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7E345" w14:textId="20D9F152" w:rsidR="00B9158E" w:rsidRPr="00E00823" w:rsidRDefault="00554628">
      <w:pPr>
        <w:pStyle w:val="Title"/>
        <w:rPr>
          <w:sz w:val="24"/>
          <w:szCs w:val="24"/>
        </w:rPr>
      </w:pPr>
      <w:r>
        <w:rPr>
          <w:noProof/>
          <w:sz w:val="24"/>
          <w:szCs w:val="24"/>
        </w:rPr>
        <w:drawing>
          <wp:inline distT="0" distB="0" distL="0" distR="0" wp14:anchorId="640B9F8B" wp14:editId="5FF8725D">
            <wp:extent cx="2209800" cy="135987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16640" cy="1364086"/>
                    </a:xfrm>
                    <a:prstGeom prst="rect">
                      <a:avLst/>
                    </a:prstGeom>
                  </pic:spPr>
                </pic:pic>
              </a:graphicData>
            </a:graphic>
          </wp:inline>
        </w:drawing>
      </w:r>
    </w:p>
    <w:p w14:paraId="0426DA6A" w14:textId="77777777" w:rsidR="00B9158E" w:rsidRPr="00E00823" w:rsidRDefault="00B9158E">
      <w:pPr>
        <w:pStyle w:val="Title"/>
        <w:rPr>
          <w:sz w:val="24"/>
          <w:szCs w:val="24"/>
        </w:rPr>
      </w:pPr>
    </w:p>
    <w:p w14:paraId="6195C0CA" w14:textId="5E3844C7" w:rsidR="00B9158E" w:rsidRPr="00E00823" w:rsidRDefault="00B9158E">
      <w:pPr>
        <w:pStyle w:val="Title"/>
        <w:rPr>
          <w:sz w:val="24"/>
          <w:szCs w:val="24"/>
        </w:rPr>
      </w:pPr>
      <w:r w:rsidRPr="00E00823">
        <w:rPr>
          <w:sz w:val="24"/>
          <w:szCs w:val="24"/>
        </w:rPr>
        <w:t xml:space="preserve">CHEROKEE NATION </w:t>
      </w:r>
      <w:r w:rsidR="00554628">
        <w:rPr>
          <w:sz w:val="24"/>
          <w:szCs w:val="24"/>
        </w:rPr>
        <w:t>ENTERTAINMENT</w:t>
      </w:r>
      <w:r w:rsidR="00C17AD8" w:rsidRPr="00E00823">
        <w:rPr>
          <w:sz w:val="24"/>
          <w:szCs w:val="24"/>
        </w:rPr>
        <w:t xml:space="preserve">, </w:t>
      </w:r>
      <w:r w:rsidR="00FD4766">
        <w:rPr>
          <w:sz w:val="24"/>
          <w:szCs w:val="24"/>
        </w:rPr>
        <w:t>L.L.C.</w:t>
      </w:r>
    </w:p>
    <w:p w14:paraId="4911ECA2" w14:textId="77777777" w:rsidR="00B9158E" w:rsidRPr="00E00823" w:rsidRDefault="00B9158E">
      <w:pPr>
        <w:pStyle w:val="Title"/>
        <w:rPr>
          <w:sz w:val="24"/>
          <w:szCs w:val="24"/>
        </w:rPr>
      </w:pPr>
    </w:p>
    <w:p w14:paraId="4FAFE83B" w14:textId="77777777" w:rsidR="00B9158E" w:rsidRPr="00E00823" w:rsidRDefault="00B9158E">
      <w:pPr>
        <w:pStyle w:val="Title"/>
        <w:rPr>
          <w:sz w:val="24"/>
          <w:szCs w:val="24"/>
        </w:rPr>
      </w:pPr>
      <w:r w:rsidRPr="00E00823">
        <w:rPr>
          <w:sz w:val="24"/>
          <w:szCs w:val="24"/>
        </w:rPr>
        <w:t>REQUEST FOR PROPOSAL</w:t>
      </w:r>
      <w:r w:rsidR="00384FE2">
        <w:rPr>
          <w:sz w:val="24"/>
          <w:szCs w:val="24"/>
        </w:rPr>
        <w:t xml:space="preserve"> (“RFP”)</w:t>
      </w:r>
    </w:p>
    <w:p w14:paraId="2A6CF00F" w14:textId="77777777" w:rsidR="00B9158E" w:rsidRPr="00E00823" w:rsidRDefault="00B9158E">
      <w:pPr>
        <w:pStyle w:val="Title"/>
        <w:rPr>
          <w:sz w:val="24"/>
          <w:szCs w:val="24"/>
        </w:rPr>
      </w:pPr>
    </w:p>
    <w:p w14:paraId="30423403" w14:textId="77777777" w:rsidR="00B9158E" w:rsidRPr="00E00823" w:rsidRDefault="00B9158E">
      <w:pPr>
        <w:pStyle w:val="Title"/>
        <w:rPr>
          <w:sz w:val="24"/>
          <w:szCs w:val="24"/>
        </w:rPr>
      </w:pPr>
    </w:p>
    <w:p w14:paraId="76D21248" w14:textId="6E3C0FF7" w:rsidR="00B9158E" w:rsidRPr="00E00823" w:rsidRDefault="00B9158E">
      <w:pPr>
        <w:pStyle w:val="Title"/>
        <w:rPr>
          <w:sz w:val="24"/>
          <w:szCs w:val="24"/>
          <w:u w:val="single"/>
        </w:rPr>
      </w:pPr>
      <w:r w:rsidRPr="00806543">
        <w:rPr>
          <w:sz w:val="24"/>
          <w:szCs w:val="24"/>
        </w:rPr>
        <w:t>PROJECT NAME:</w:t>
      </w:r>
      <w:r w:rsidR="009C77F0">
        <w:rPr>
          <w:sz w:val="24"/>
          <w:szCs w:val="24"/>
        </w:rPr>
        <w:t xml:space="preserve"> Control System Up</w:t>
      </w:r>
      <w:r w:rsidR="003F5AE1">
        <w:rPr>
          <w:sz w:val="24"/>
          <w:szCs w:val="24"/>
        </w:rPr>
        <w:t>g</w:t>
      </w:r>
      <w:r w:rsidR="009C77F0">
        <w:rPr>
          <w:sz w:val="24"/>
          <w:szCs w:val="24"/>
        </w:rPr>
        <w:t>rade</w:t>
      </w:r>
      <w:r w:rsidRPr="00E00823">
        <w:rPr>
          <w:sz w:val="24"/>
          <w:szCs w:val="24"/>
        </w:rPr>
        <w:t xml:space="preserve"> </w:t>
      </w:r>
    </w:p>
    <w:p w14:paraId="74144106" w14:textId="77777777" w:rsidR="00B9158E" w:rsidRPr="00E00823" w:rsidRDefault="00B9158E">
      <w:pPr>
        <w:pStyle w:val="Title"/>
        <w:rPr>
          <w:sz w:val="24"/>
          <w:szCs w:val="24"/>
        </w:rPr>
      </w:pPr>
    </w:p>
    <w:p w14:paraId="480F8089" w14:textId="2DF465E7"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3F5AE1">
        <w:rPr>
          <w:sz w:val="24"/>
          <w:szCs w:val="24"/>
        </w:rPr>
        <w:t>151497</w:t>
      </w:r>
    </w:p>
    <w:p w14:paraId="15C2DD44" w14:textId="77777777" w:rsidR="00B9158E" w:rsidRPr="00E00823" w:rsidRDefault="00B9158E">
      <w:pPr>
        <w:pStyle w:val="Title"/>
        <w:rPr>
          <w:sz w:val="24"/>
          <w:szCs w:val="24"/>
        </w:rPr>
      </w:pPr>
    </w:p>
    <w:p w14:paraId="6FAF36D8" w14:textId="4D477A80" w:rsidR="00B9158E" w:rsidRPr="00E00823" w:rsidRDefault="00B9158E">
      <w:pPr>
        <w:pStyle w:val="Title"/>
        <w:rPr>
          <w:sz w:val="24"/>
          <w:szCs w:val="24"/>
        </w:rPr>
      </w:pPr>
      <w:r w:rsidRPr="00806543">
        <w:rPr>
          <w:sz w:val="24"/>
          <w:szCs w:val="24"/>
        </w:rPr>
        <w:t>DATED</w:t>
      </w:r>
      <w:r w:rsidR="00F11715">
        <w:rPr>
          <w:sz w:val="24"/>
          <w:szCs w:val="24"/>
        </w:rPr>
        <w:t>: Wednesday, October 11, 2023</w:t>
      </w:r>
    </w:p>
    <w:p w14:paraId="2FD7DEB3" w14:textId="77777777" w:rsidR="00B9158E" w:rsidRPr="00E00823" w:rsidRDefault="00B9158E">
      <w:pPr>
        <w:pStyle w:val="Title"/>
        <w:rPr>
          <w:sz w:val="24"/>
          <w:szCs w:val="24"/>
        </w:rPr>
      </w:pPr>
    </w:p>
    <w:p w14:paraId="078757F7" w14:textId="77777777" w:rsidR="00B9158E" w:rsidRPr="00E00823" w:rsidRDefault="00B9158E">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77777777" w:rsidR="00B9158E" w:rsidRPr="00E00823"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7A51117C" w14:textId="6503777F"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554628">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L.L.C.</w:t>
      </w:r>
    </w:p>
    <w:p w14:paraId="31A2C156" w14:textId="77777777" w:rsidR="00C74C88" w:rsidRPr="00E00823" w:rsidRDefault="00C74C88" w:rsidP="00C17AD8">
      <w:pPr>
        <w:jc w:val="center"/>
        <w:rPr>
          <w:rFonts w:ascii="Times New Roman" w:hAnsi="Times New Roman"/>
          <w:sz w:val="24"/>
          <w:szCs w:val="24"/>
        </w:rPr>
      </w:pPr>
    </w:p>
    <w:p w14:paraId="1318B54A" w14:textId="496042AE" w:rsidR="00671E4C" w:rsidRPr="00B10243" w:rsidRDefault="00E84250" w:rsidP="00EC6D67">
      <w:pPr>
        <w:jc w:val="center"/>
        <w:rPr>
          <w:rFonts w:ascii="Times New Roman" w:hAnsi="Times New Roman"/>
          <w:b/>
          <w:sz w:val="24"/>
          <w:szCs w:val="24"/>
        </w:rPr>
      </w:pPr>
      <w:r w:rsidRPr="00B10243">
        <w:rPr>
          <w:b/>
          <w:sz w:val="24"/>
          <w:szCs w:val="24"/>
        </w:rPr>
        <w:t xml:space="preserve">PROJECT NAME: </w:t>
      </w:r>
      <w:r w:rsidR="00C74C88">
        <w:rPr>
          <w:b/>
          <w:sz w:val="24"/>
          <w:szCs w:val="24"/>
        </w:rPr>
        <w:t xml:space="preserve"> </w:t>
      </w:r>
    </w:p>
    <w:p w14:paraId="35EFA4D6" w14:textId="77777777" w:rsidR="00671E4C" w:rsidRPr="00E00823" w:rsidRDefault="00671E4C" w:rsidP="007D3D4A">
      <w:pPr>
        <w:jc w:val="both"/>
        <w:rPr>
          <w:rFonts w:ascii="Times New Roman" w:hAnsi="Times New Roman"/>
          <w:sz w:val="24"/>
          <w:szCs w:val="24"/>
        </w:rPr>
      </w:pPr>
    </w:p>
    <w:p w14:paraId="45936E1F" w14:textId="59FA9DE8" w:rsidR="005F7F03" w:rsidRPr="00F11715" w:rsidRDefault="00671E4C" w:rsidP="007277A0">
      <w:pPr>
        <w:pStyle w:val="BodyText"/>
        <w:kinsoku w:val="0"/>
        <w:spacing w:before="229"/>
        <w:ind w:right="93"/>
        <w:rPr>
          <w:rFonts w:ascii="Times New Roman" w:hAnsi="Times New Roman"/>
          <w:sz w:val="24"/>
          <w:szCs w:val="24"/>
        </w:rPr>
      </w:pPr>
      <w:r w:rsidRPr="00F11715">
        <w:rPr>
          <w:rFonts w:ascii="Times New Roman" w:hAnsi="Times New Roman"/>
          <w:sz w:val="24"/>
          <w:szCs w:val="24"/>
        </w:rPr>
        <w:t xml:space="preserve">Sealed bids are being solicited by Cherokee Nation </w:t>
      </w:r>
      <w:r w:rsidR="00554628" w:rsidRPr="00F11715">
        <w:rPr>
          <w:rFonts w:ascii="Times New Roman" w:hAnsi="Times New Roman"/>
          <w:sz w:val="24"/>
          <w:szCs w:val="24"/>
        </w:rPr>
        <w:t>Entertainment</w:t>
      </w:r>
      <w:r w:rsidRPr="00F11715">
        <w:rPr>
          <w:rFonts w:ascii="Times New Roman" w:hAnsi="Times New Roman"/>
          <w:sz w:val="24"/>
          <w:szCs w:val="24"/>
        </w:rPr>
        <w:t xml:space="preserve">, </w:t>
      </w:r>
      <w:r w:rsidR="00FD4766" w:rsidRPr="00F11715">
        <w:rPr>
          <w:rFonts w:ascii="Times New Roman" w:hAnsi="Times New Roman"/>
          <w:sz w:val="24"/>
          <w:szCs w:val="24"/>
        </w:rPr>
        <w:t>L.L.C.</w:t>
      </w:r>
      <w:r w:rsidRPr="00F11715">
        <w:rPr>
          <w:rFonts w:ascii="Times New Roman" w:hAnsi="Times New Roman"/>
          <w:sz w:val="24"/>
          <w:szCs w:val="24"/>
        </w:rPr>
        <w:t xml:space="preserve"> </w:t>
      </w:r>
      <w:r w:rsidR="00B6014F" w:rsidRPr="00F11715">
        <w:rPr>
          <w:rFonts w:ascii="Times New Roman" w:hAnsi="Times New Roman"/>
          <w:sz w:val="24"/>
          <w:szCs w:val="24"/>
        </w:rPr>
        <w:t xml:space="preserve">or the Cherokee Nation </w:t>
      </w:r>
      <w:r w:rsidR="00554628" w:rsidRPr="00F11715">
        <w:rPr>
          <w:rFonts w:ascii="Times New Roman" w:hAnsi="Times New Roman"/>
          <w:sz w:val="24"/>
          <w:szCs w:val="24"/>
        </w:rPr>
        <w:t>Entertainment</w:t>
      </w:r>
      <w:r w:rsidR="00B6014F" w:rsidRPr="00F11715">
        <w:rPr>
          <w:rFonts w:ascii="Times New Roman" w:hAnsi="Times New Roman"/>
          <w:sz w:val="24"/>
          <w:szCs w:val="24"/>
        </w:rPr>
        <w:t xml:space="preserve">, L.L.C. wholly-owned </w:t>
      </w:r>
      <w:r w:rsidR="001061D0" w:rsidRPr="00F11715">
        <w:rPr>
          <w:rFonts w:ascii="Times New Roman" w:hAnsi="Times New Roman"/>
          <w:sz w:val="24"/>
          <w:szCs w:val="24"/>
        </w:rPr>
        <w:t>entity</w:t>
      </w:r>
      <w:r w:rsidR="00B6014F" w:rsidRPr="00F11715">
        <w:rPr>
          <w:rFonts w:ascii="Times New Roman" w:hAnsi="Times New Roman"/>
          <w:sz w:val="24"/>
          <w:szCs w:val="24"/>
        </w:rPr>
        <w:t xml:space="preserve"> identified in the attached Statement of Work </w:t>
      </w:r>
      <w:r w:rsidRPr="00F11715">
        <w:rPr>
          <w:rFonts w:ascii="Times New Roman" w:hAnsi="Times New Roman"/>
          <w:sz w:val="24"/>
          <w:szCs w:val="24"/>
        </w:rPr>
        <w:t>(</w:t>
      </w:r>
      <w:r w:rsidR="00576492" w:rsidRPr="00F11715">
        <w:rPr>
          <w:rFonts w:ascii="Times New Roman" w:hAnsi="Times New Roman"/>
          <w:sz w:val="24"/>
          <w:szCs w:val="24"/>
        </w:rPr>
        <w:t>“</w:t>
      </w:r>
      <w:r w:rsidR="009C3D95" w:rsidRPr="00F11715">
        <w:rPr>
          <w:rFonts w:ascii="Times New Roman" w:hAnsi="Times New Roman"/>
          <w:sz w:val="24"/>
          <w:szCs w:val="24"/>
        </w:rPr>
        <w:t>Company</w:t>
      </w:r>
      <w:r w:rsidR="00576492" w:rsidRPr="00F11715">
        <w:rPr>
          <w:rFonts w:ascii="Times New Roman" w:hAnsi="Times New Roman"/>
          <w:sz w:val="24"/>
          <w:szCs w:val="24"/>
        </w:rPr>
        <w:t>”</w:t>
      </w:r>
      <w:r w:rsidR="00B9689F" w:rsidRPr="00F11715">
        <w:rPr>
          <w:rFonts w:ascii="Times New Roman" w:hAnsi="Times New Roman"/>
          <w:sz w:val="24"/>
          <w:szCs w:val="24"/>
        </w:rPr>
        <w:t xml:space="preserve">) to furnish </w:t>
      </w:r>
      <w:r w:rsidR="00C74C88" w:rsidRPr="00F11715">
        <w:rPr>
          <w:rFonts w:ascii="Times New Roman" w:hAnsi="Times New Roman"/>
          <w:sz w:val="24"/>
          <w:szCs w:val="24"/>
        </w:rPr>
        <w:t>a proposal</w:t>
      </w:r>
      <w:r w:rsidR="00F11715">
        <w:rPr>
          <w:rFonts w:ascii="Times New Roman" w:hAnsi="Times New Roman"/>
          <w:sz w:val="24"/>
          <w:szCs w:val="24"/>
        </w:rPr>
        <w:t xml:space="preserve"> for the </w:t>
      </w:r>
      <w:r w:rsidR="00FF6952" w:rsidRPr="00F11715">
        <w:rPr>
          <w:rFonts w:ascii="Times New Roman" w:hAnsi="Times New Roman"/>
          <w:sz w:val="24"/>
          <w:szCs w:val="24"/>
        </w:rPr>
        <w:t xml:space="preserve"> </w:t>
      </w:r>
      <w:r w:rsidR="008B0EDD" w:rsidRPr="00F11715">
        <w:rPr>
          <w:rFonts w:ascii="Times New Roman" w:hAnsi="Times New Roman"/>
          <w:sz w:val="24"/>
          <w:szCs w:val="24"/>
        </w:rPr>
        <w:t>Control System Upgrade.</w:t>
      </w:r>
    </w:p>
    <w:p w14:paraId="5B960039" w14:textId="166E581A" w:rsidR="00F74A8E" w:rsidRPr="00F11715" w:rsidRDefault="00F74A8E" w:rsidP="007277A0">
      <w:pPr>
        <w:pStyle w:val="BodyText"/>
        <w:kinsoku w:val="0"/>
        <w:spacing w:before="229"/>
        <w:ind w:right="93"/>
        <w:rPr>
          <w:rFonts w:ascii="Times New Roman" w:hAnsi="Times New Roman"/>
          <w:sz w:val="24"/>
          <w:szCs w:val="24"/>
        </w:rPr>
      </w:pPr>
      <w:r w:rsidRPr="00F11715">
        <w:rPr>
          <w:rFonts w:ascii="Times New Roman" w:hAnsi="Times New Roman"/>
          <w:sz w:val="24"/>
          <w:szCs w:val="24"/>
        </w:rPr>
        <w:t xml:space="preserve">A mandatory pre-bid is required for this RFP. The meeting will </w:t>
      </w:r>
      <w:r w:rsidR="00DD52B0" w:rsidRPr="00F11715">
        <w:rPr>
          <w:rFonts w:ascii="Times New Roman" w:hAnsi="Times New Roman"/>
          <w:sz w:val="24"/>
          <w:szCs w:val="24"/>
        </w:rPr>
        <w:t xml:space="preserve">be on </w:t>
      </w:r>
      <w:r w:rsidR="00F11715" w:rsidRPr="00F11715">
        <w:rPr>
          <w:rFonts w:ascii="Times New Roman" w:hAnsi="Times New Roman"/>
          <w:sz w:val="24"/>
          <w:szCs w:val="24"/>
        </w:rPr>
        <w:t>Wednes</w:t>
      </w:r>
      <w:r w:rsidR="00DD52B0" w:rsidRPr="00F11715">
        <w:rPr>
          <w:rFonts w:ascii="Times New Roman" w:hAnsi="Times New Roman"/>
          <w:sz w:val="24"/>
          <w:szCs w:val="24"/>
        </w:rPr>
        <w:t xml:space="preserve">day October  </w:t>
      </w:r>
      <w:r w:rsidR="00F11715" w:rsidRPr="00F11715">
        <w:rPr>
          <w:rFonts w:ascii="Times New Roman" w:hAnsi="Times New Roman"/>
          <w:sz w:val="24"/>
          <w:szCs w:val="24"/>
        </w:rPr>
        <w:t>18</w:t>
      </w:r>
      <w:r w:rsidR="00DD52B0" w:rsidRPr="00F11715">
        <w:rPr>
          <w:rFonts w:ascii="Times New Roman" w:hAnsi="Times New Roman"/>
          <w:sz w:val="24"/>
          <w:szCs w:val="24"/>
        </w:rPr>
        <w:t>, 2023</w:t>
      </w:r>
      <w:r w:rsidRPr="00F11715">
        <w:rPr>
          <w:rFonts w:ascii="Times New Roman" w:hAnsi="Times New Roman"/>
          <w:sz w:val="24"/>
          <w:szCs w:val="24"/>
        </w:rPr>
        <w:t xml:space="preserve"> </w:t>
      </w:r>
      <w:r w:rsidR="00DD52B0" w:rsidRPr="00F11715">
        <w:rPr>
          <w:rFonts w:ascii="Times New Roman" w:hAnsi="Times New Roman"/>
          <w:sz w:val="24"/>
          <w:szCs w:val="24"/>
        </w:rPr>
        <w:t>at 10am in the Grand Lobby ( Main Entrance) located on the east side of the building</w:t>
      </w:r>
      <w:r w:rsidRPr="00F11715">
        <w:rPr>
          <w:rFonts w:ascii="Times New Roman" w:hAnsi="Times New Roman"/>
          <w:sz w:val="24"/>
          <w:szCs w:val="24"/>
        </w:rPr>
        <w:t xml:space="preserve">. Vendors who do not attend will not be allowed to submit a response. </w:t>
      </w:r>
    </w:p>
    <w:p w14:paraId="43F486EF" w14:textId="77777777" w:rsidR="005F7F03" w:rsidRPr="00F11715" w:rsidRDefault="005F7F03" w:rsidP="007D3D4A">
      <w:pPr>
        <w:jc w:val="both"/>
        <w:rPr>
          <w:rFonts w:ascii="Times New Roman" w:hAnsi="Times New Roman"/>
          <w:sz w:val="24"/>
          <w:szCs w:val="24"/>
        </w:rPr>
      </w:pPr>
    </w:p>
    <w:p w14:paraId="16E95957" w14:textId="0E4C568C" w:rsidR="00671E4C" w:rsidRPr="00F11715" w:rsidRDefault="007277A0" w:rsidP="00C74C88">
      <w:pPr>
        <w:rPr>
          <w:rFonts w:ascii="Calibri" w:hAnsi="Calibri"/>
          <w:sz w:val="24"/>
          <w:szCs w:val="24"/>
        </w:rPr>
      </w:pPr>
      <w:r w:rsidRPr="00F11715">
        <w:rPr>
          <w:rFonts w:ascii="Times New Roman" w:hAnsi="Times New Roman"/>
          <w:sz w:val="24"/>
          <w:szCs w:val="24"/>
        </w:rPr>
        <w:t>All</w:t>
      </w:r>
      <w:r w:rsidR="00FF6952" w:rsidRPr="00F11715">
        <w:rPr>
          <w:rFonts w:ascii="Times New Roman" w:hAnsi="Times New Roman"/>
          <w:sz w:val="24"/>
          <w:szCs w:val="24"/>
        </w:rPr>
        <w:t xml:space="preserve"> bids shall be submitted by email using the following email address</w:t>
      </w:r>
      <w:r w:rsidR="00C74C88" w:rsidRPr="00F11715">
        <w:rPr>
          <w:rFonts w:ascii="Times New Roman" w:hAnsi="Times New Roman"/>
          <w:sz w:val="24"/>
          <w:szCs w:val="24"/>
        </w:rPr>
        <w:t xml:space="preserve">:  </w:t>
      </w:r>
      <w:bookmarkStart w:id="0" w:name="_Hlk147930896"/>
      <w:r w:rsidR="00F11715" w:rsidRPr="00F11715">
        <w:rPr>
          <w:sz w:val="24"/>
          <w:szCs w:val="24"/>
        </w:rPr>
        <w:fldChar w:fldCharType="begin"/>
      </w:r>
      <w:r w:rsidR="00F11715" w:rsidRPr="00F11715">
        <w:rPr>
          <w:sz w:val="24"/>
          <w:szCs w:val="24"/>
        </w:rPr>
        <w:instrText xml:space="preserve"> HYPERLINK "mailto:Control.2hkhlgnykhwlhfa5@u.box.com" </w:instrText>
      </w:r>
      <w:r w:rsidR="00F11715" w:rsidRPr="00F11715">
        <w:rPr>
          <w:sz w:val="24"/>
          <w:szCs w:val="24"/>
        </w:rPr>
        <w:fldChar w:fldCharType="separate"/>
      </w:r>
      <w:r w:rsidR="00F11715" w:rsidRPr="00F11715">
        <w:rPr>
          <w:rStyle w:val="Hyperlink"/>
          <w:sz w:val="24"/>
          <w:szCs w:val="24"/>
        </w:rPr>
        <w:t>Control.2hkhlgnykhwlhfa5@u.box.com</w:t>
      </w:r>
      <w:r w:rsidR="00F11715" w:rsidRPr="00F11715">
        <w:rPr>
          <w:sz w:val="24"/>
          <w:szCs w:val="24"/>
        </w:rPr>
        <w:fldChar w:fldCharType="end"/>
      </w:r>
      <w:bookmarkEnd w:id="0"/>
      <w:r w:rsidR="00FF6952" w:rsidRPr="00F11715">
        <w:rPr>
          <w:color w:val="000000"/>
          <w:sz w:val="24"/>
          <w:szCs w:val="24"/>
        </w:rPr>
        <w:t xml:space="preserve">. </w:t>
      </w:r>
      <w:r w:rsidR="009C77F0">
        <w:rPr>
          <w:color w:val="000000"/>
          <w:sz w:val="24"/>
          <w:szCs w:val="24"/>
        </w:rPr>
        <w:t>Bids are due by Thursday November 2, 2023 at 4pm.</w:t>
      </w:r>
      <w:r w:rsidR="00FF6952" w:rsidRPr="00F11715">
        <w:rPr>
          <w:color w:val="000000"/>
          <w:sz w:val="24"/>
          <w:szCs w:val="24"/>
        </w:rPr>
        <w:t xml:space="preserve"> </w:t>
      </w:r>
      <w:r w:rsidR="00FF6952" w:rsidRPr="00F11715">
        <w:rPr>
          <w:rFonts w:ascii="Times New Roman" w:hAnsi="Times New Roman"/>
          <w:b/>
          <w:color w:val="000000"/>
          <w:sz w:val="24"/>
          <w:szCs w:val="24"/>
          <w:u w:val="single"/>
        </w:rPr>
        <w:t>We are not accepting bids in person or by mail</w:t>
      </w:r>
      <w:r w:rsidR="00FF6952" w:rsidRPr="00F11715">
        <w:rPr>
          <w:rFonts w:ascii="Times New Roman" w:hAnsi="Times New Roman"/>
          <w:color w:val="000000"/>
          <w:sz w:val="24"/>
          <w:szCs w:val="24"/>
        </w:rPr>
        <w:t>.  A</w:t>
      </w:r>
      <w:r w:rsidR="00671E4C" w:rsidRPr="00F11715">
        <w:rPr>
          <w:rFonts w:ascii="Times New Roman" w:hAnsi="Times New Roman"/>
          <w:sz w:val="24"/>
          <w:szCs w:val="24"/>
        </w:rPr>
        <w:t xml:space="preserve">ll proposals </w:t>
      </w:r>
      <w:r w:rsidR="00FF6952" w:rsidRPr="00F11715">
        <w:rPr>
          <w:rFonts w:ascii="Times New Roman" w:hAnsi="Times New Roman"/>
          <w:sz w:val="24"/>
          <w:szCs w:val="24"/>
        </w:rPr>
        <w:t>shall be submitted to this email address</w:t>
      </w:r>
      <w:r w:rsidR="00733BF2" w:rsidRPr="00F11715">
        <w:rPr>
          <w:rFonts w:ascii="Times New Roman" w:hAnsi="Times New Roman"/>
          <w:sz w:val="24"/>
          <w:szCs w:val="24"/>
        </w:rPr>
        <w:t xml:space="preserve"> only, please </w:t>
      </w:r>
      <w:r w:rsidR="00733BF2" w:rsidRPr="00F11715">
        <w:rPr>
          <w:rFonts w:ascii="Times New Roman" w:hAnsi="Times New Roman"/>
          <w:b/>
          <w:sz w:val="24"/>
          <w:szCs w:val="24"/>
          <w:u w:val="single"/>
        </w:rPr>
        <w:t>do not copy the buyer on submittal</w:t>
      </w:r>
      <w:r w:rsidR="00FF6952" w:rsidRPr="00F11715">
        <w:rPr>
          <w:rFonts w:ascii="Times New Roman" w:hAnsi="Times New Roman"/>
          <w:sz w:val="24"/>
          <w:szCs w:val="24"/>
        </w:rPr>
        <w:t>.</w:t>
      </w:r>
      <w:r w:rsidR="00F34D00" w:rsidRPr="00F11715">
        <w:rPr>
          <w:rFonts w:ascii="Times New Roman" w:hAnsi="Times New Roman"/>
          <w:sz w:val="24"/>
          <w:szCs w:val="24"/>
        </w:rPr>
        <w:t xml:space="preserve"> If you copy the buyer on submittal, </w:t>
      </w:r>
      <w:r w:rsidR="00F34D00" w:rsidRPr="00F11715">
        <w:rPr>
          <w:rFonts w:ascii="Times New Roman" w:hAnsi="Times New Roman"/>
          <w:b/>
          <w:sz w:val="24"/>
          <w:szCs w:val="24"/>
          <w:u w:val="single"/>
        </w:rPr>
        <w:t>it can be grounds for disqualification.</w:t>
      </w:r>
    </w:p>
    <w:p w14:paraId="11152245" w14:textId="77777777" w:rsidR="00C03587" w:rsidRPr="00F11715" w:rsidRDefault="00C03587" w:rsidP="00C03587">
      <w:pPr>
        <w:ind w:firstLine="720"/>
        <w:jc w:val="both"/>
        <w:rPr>
          <w:rFonts w:ascii="Times New Roman" w:hAnsi="Times New Roman"/>
          <w:sz w:val="24"/>
          <w:szCs w:val="24"/>
        </w:rPr>
      </w:pPr>
    </w:p>
    <w:p w14:paraId="72D0655D" w14:textId="77777777" w:rsidR="00671E4C" w:rsidRPr="00F11715" w:rsidRDefault="00671E4C" w:rsidP="007277A0">
      <w:pPr>
        <w:jc w:val="both"/>
        <w:rPr>
          <w:rFonts w:ascii="Times New Roman" w:hAnsi="Times New Roman"/>
          <w:sz w:val="24"/>
          <w:szCs w:val="24"/>
        </w:rPr>
      </w:pPr>
      <w:r w:rsidRPr="00F11715">
        <w:rPr>
          <w:rFonts w:ascii="Times New Roman" w:hAnsi="Times New Roman"/>
          <w:sz w:val="24"/>
          <w:szCs w:val="24"/>
        </w:rPr>
        <w:t xml:space="preserve">The bidder must supply all the information required by the </w:t>
      </w:r>
      <w:r w:rsidR="009A4BAC" w:rsidRPr="00F11715">
        <w:rPr>
          <w:rFonts w:ascii="Times New Roman" w:hAnsi="Times New Roman"/>
          <w:sz w:val="24"/>
          <w:szCs w:val="24"/>
        </w:rPr>
        <w:t>RFP</w:t>
      </w:r>
      <w:r w:rsidRPr="00F11715">
        <w:rPr>
          <w:rFonts w:ascii="Times New Roman" w:hAnsi="Times New Roman"/>
          <w:sz w:val="24"/>
          <w:szCs w:val="24"/>
        </w:rPr>
        <w:t xml:space="preserve"> Documents</w:t>
      </w:r>
      <w:r w:rsidR="009A4BAC" w:rsidRPr="00F11715">
        <w:rPr>
          <w:rFonts w:ascii="Times New Roman" w:hAnsi="Times New Roman"/>
          <w:sz w:val="24"/>
          <w:szCs w:val="24"/>
        </w:rPr>
        <w:t>, hereinafter defined</w:t>
      </w:r>
      <w:r w:rsidRPr="00F11715">
        <w:rPr>
          <w:rFonts w:ascii="Times New Roman" w:hAnsi="Times New Roman"/>
          <w:sz w:val="24"/>
          <w:szCs w:val="24"/>
        </w:rPr>
        <w:t>.</w:t>
      </w:r>
    </w:p>
    <w:p w14:paraId="486D0820" w14:textId="77777777" w:rsidR="007277A0" w:rsidRDefault="007277A0" w:rsidP="00456745">
      <w:pPr>
        <w:pStyle w:val="Title"/>
        <w:rPr>
          <w:sz w:val="24"/>
          <w:szCs w:val="24"/>
        </w:rPr>
      </w:pPr>
    </w:p>
    <w:p w14:paraId="6568EA4E" w14:textId="77777777" w:rsidR="007277A0" w:rsidRDefault="007277A0" w:rsidP="00456745">
      <w:pPr>
        <w:pStyle w:val="Title"/>
        <w:rPr>
          <w:sz w:val="24"/>
          <w:szCs w:val="24"/>
        </w:rPr>
      </w:pPr>
    </w:p>
    <w:p w14:paraId="41E348C9" w14:textId="77777777" w:rsidR="007277A0" w:rsidRDefault="007277A0" w:rsidP="00456745">
      <w:pPr>
        <w:pStyle w:val="Title"/>
        <w:rPr>
          <w:sz w:val="24"/>
          <w:szCs w:val="24"/>
        </w:rPr>
      </w:pPr>
    </w:p>
    <w:p w14:paraId="1BF2F58D" w14:textId="77777777" w:rsidR="007277A0" w:rsidRDefault="007277A0" w:rsidP="00456745">
      <w:pPr>
        <w:pStyle w:val="Title"/>
        <w:rPr>
          <w:sz w:val="24"/>
          <w:szCs w:val="24"/>
        </w:rPr>
      </w:pPr>
    </w:p>
    <w:p w14:paraId="197E4F54" w14:textId="77777777" w:rsidR="007277A0" w:rsidRDefault="007277A0" w:rsidP="00456745">
      <w:pPr>
        <w:pStyle w:val="Title"/>
        <w:rPr>
          <w:sz w:val="24"/>
          <w:szCs w:val="24"/>
        </w:rPr>
      </w:pPr>
    </w:p>
    <w:p w14:paraId="6C0A732C" w14:textId="77777777" w:rsidR="007277A0" w:rsidRDefault="007277A0" w:rsidP="00456745">
      <w:pPr>
        <w:pStyle w:val="Title"/>
        <w:rPr>
          <w:sz w:val="24"/>
          <w:szCs w:val="24"/>
        </w:rPr>
      </w:pPr>
    </w:p>
    <w:p w14:paraId="30707689" w14:textId="77777777" w:rsidR="007277A0" w:rsidRDefault="007277A0" w:rsidP="00456745">
      <w:pPr>
        <w:pStyle w:val="Title"/>
        <w:rPr>
          <w:sz w:val="24"/>
          <w:szCs w:val="24"/>
        </w:rPr>
      </w:pPr>
    </w:p>
    <w:p w14:paraId="01F5CDCA" w14:textId="77777777" w:rsidR="007277A0" w:rsidRDefault="007277A0" w:rsidP="00456745">
      <w:pPr>
        <w:pStyle w:val="Title"/>
        <w:rPr>
          <w:sz w:val="24"/>
          <w:szCs w:val="24"/>
        </w:rPr>
      </w:pPr>
    </w:p>
    <w:p w14:paraId="519D2353" w14:textId="77777777" w:rsidR="007277A0" w:rsidRDefault="007277A0" w:rsidP="00456745">
      <w:pPr>
        <w:pStyle w:val="Title"/>
        <w:rPr>
          <w:sz w:val="24"/>
          <w:szCs w:val="24"/>
        </w:rPr>
      </w:pPr>
    </w:p>
    <w:p w14:paraId="6BC87B67" w14:textId="77777777" w:rsidR="007277A0" w:rsidRDefault="007277A0" w:rsidP="00456745">
      <w:pPr>
        <w:pStyle w:val="Title"/>
        <w:rPr>
          <w:sz w:val="24"/>
          <w:szCs w:val="24"/>
        </w:rPr>
      </w:pPr>
    </w:p>
    <w:p w14:paraId="15080D10" w14:textId="77777777" w:rsidR="007277A0" w:rsidRDefault="007277A0" w:rsidP="00456745">
      <w:pPr>
        <w:pStyle w:val="Title"/>
        <w:rPr>
          <w:sz w:val="24"/>
          <w:szCs w:val="24"/>
        </w:rPr>
      </w:pPr>
    </w:p>
    <w:p w14:paraId="57D8B429" w14:textId="77777777" w:rsidR="007277A0" w:rsidRDefault="007277A0" w:rsidP="00456745">
      <w:pPr>
        <w:pStyle w:val="Title"/>
        <w:rPr>
          <w:sz w:val="24"/>
          <w:szCs w:val="24"/>
        </w:rPr>
      </w:pPr>
    </w:p>
    <w:p w14:paraId="0916A692" w14:textId="77777777" w:rsidR="007277A0" w:rsidRDefault="007277A0" w:rsidP="00456745">
      <w:pPr>
        <w:pStyle w:val="Title"/>
        <w:rPr>
          <w:sz w:val="24"/>
          <w:szCs w:val="24"/>
        </w:rPr>
      </w:pPr>
    </w:p>
    <w:p w14:paraId="4DB9B6BA" w14:textId="77777777" w:rsidR="007277A0" w:rsidRDefault="007277A0" w:rsidP="00456745">
      <w:pPr>
        <w:pStyle w:val="Title"/>
        <w:rPr>
          <w:sz w:val="24"/>
          <w:szCs w:val="24"/>
        </w:rPr>
      </w:pPr>
    </w:p>
    <w:p w14:paraId="73CD434F" w14:textId="77777777" w:rsidR="007277A0" w:rsidRDefault="007277A0" w:rsidP="00456745">
      <w:pPr>
        <w:pStyle w:val="Title"/>
        <w:rPr>
          <w:sz w:val="24"/>
          <w:szCs w:val="24"/>
        </w:rPr>
      </w:pPr>
    </w:p>
    <w:p w14:paraId="15A85388" w14:textId="77777777" w:rsidR="007277A0" w:rsidRDefault="007277A0" w:rsidP="00456745">
      <w:pPr>
        <w:pStyle w:val="Title"/>
        <w:rPr>
          <w:sz w:val="24"/>
          <w:szCs w:val="24"/>
        </w:rPr>
      </w:pPr>
    </w:p>
    <w:p w14:paraId="13B7B1F9" w14:textId="77777777" w:rsidR="007277A0" w:rsidRDefault="007277A0" w:rsidP="00456745">
      <w:pPr>
        <w:pStyle w:val="Title"/>
        <w:rPr>
          <w:sz w:val="24"/>
          <w:szCs w:val="24"/>
        </w:rPr>
      </w:pPr>
    </w:p>
    <w:p w14:paraId="12BFDAF6" w14:textId="77777777" w:rsidR="007277A0" w:rsidRDefault="007277A0" w:rsidP="00456745">
      <w:pPr>
        <w:pStyle w:val="Title"/>
        <w:rPr>
          <w:sz w:val="24"/>
          <w:szCs w:val="24"/>
        </w:rPr>
      </w:pPr>
    </w:p>
    <w:p w14:paraId="5CA68D2C" w14:textId="77777777" w:rsidR="007277A0" w:rsidRDefault="007277A0" w:rsidP="00456745">
      <w:pPr>
        <w:pStyle w:val="Title"/>
        <w:rPr>
          <w:sz w:val="24"/>
          <w:szCs w:val="24"/>
        </w:rPr>
      </w:pPr>
    </w:p>
    <w:p w14:paraId="3B72F73D" w14:textId="77777777" w:rsidR="007277A0" w:rsidRDefault="007277A0" w:rsidP="00456745">
      <w:pPr>
        <w:pStyle w:val="Title"/>
        <w:rPr>
          <w:sz w:val="24"/>
          <w:szCs w:val="24"/>
        </w:rPr>
      </w:pPr>
    </w:p>
    <w:p w14:paraId="0CC48205" w14:textId="77777777" w:rsidR="007277A0" w:rsidRDefault="007277A0" w:rsidP="00456745">
      <w:pPr>
        <w:pStyle w:val="Title"/>
        <w:rPr>
          <w:sz w:val="24"/>
          <w:szCs w:val="24"/>
        </w:rPr>
      </w:pPr>
    </w:p>
    <w:p w14:paraId="07031FE7" w14:textId="77777777" w:rsidR="007277A0" w:rsidRDefault="007277A0" w:rsidP="00456745">
      <w:pPr>
        <w:pStyle w:val="Title"/>
        <w:rPr>
          <w:sz w:val="24"/>
          <w:szCs w:val="24"/>
        </w:rPr>
      </w:pPr>
    </w:p>
    <w:p w14:paraId="738BA2A2" w14:textId="77777777" w:rsidR="007277A0" w:rsidRDefault="007277A0" w:rsidP="00456745">
      <w:pPr>
        <w:pStyle w:val="Title"/>
        <w:rPr>
          <w:sz w:val="24"/>
          <w:szCs w:val="24"/>
        </w:rPr>
      </w:pPr>
    </w:p>
    <w:p w14:paraId="3FCD98BF" w14:textId="199B81DF" w:rsidR="00456745" w:rsidRPr="00E00823" w:rsidRDefault="00456745" w:rsidP="00456745">
      <w:pPr>
        <w:pStyle w:val="Title"/>
        <w:rPr>
          <w:sz w:val="24"/>
          <w:szCs w:val="24"/>
        </w:rPr>
      </w:pPr>
      <w:r w:rsidRPr="00E00823">
        <w:rPr>
          <w:sz w:val="24"/>
          <w:szCs w:val="24"/>
        </w:rPr>
        <w:lastRenderedPageBreak/>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2657F79F"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554628">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w:t>
      </w:r>
      <w:r w:rsidR="00554628">
        <w:rPr>
          <w:rFonts w:ascii="Times New Roman" w:hAnsi="Times New Roman"/>
          <w:sz w:val="24"/>
          <w:szCs w:val="24"/>
        </w:rPr>
        <w:t>Entertainment</w:t>
      </w:r>
      <w:r w:rsidR="00384FE2">
        <w:rPr>
          <w:rFonts w:ascii="Times New Roman" w:hAnsi="Times New Roman"/>
          <w:sz w:val="24"/>
          <w:szCs w:val="24"/>
        </w:rPr>
        <w:t xml:space="preserve">,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AAB953F" w14:textId="4379D973" w:rsidR="000C2AC3" w:rsidRPr="00E00823" w:rsidRDefault="00C7083D" w:rsidP="00391F12">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3899B62" w14:textId="77777777" w:rsidR="005F7F03" w:rsidRDefault="005F7F03" w:rsidP="005F7F03">
      <w:pPr>
        <w:pStyle w:val="BodyTextIndent"/>
        <w:rPr>
          <w:sz w:val="24"/>
          <w:szCs w:val="24"/>
        </w:rPr>
      </w:pPr>
    </w:p>
    <w:p w14:paraId="711ABE10" w14:textId="263B5BC0"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(“CNGC”) policies and procedures. In the event 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29FA663F" w14:textId="77777777" w:rsidR="00CF361E" w:rsidRDefault="00CF361E" w:rsidP="00456745">
      <w:pPr>
        <w:pStyle w:val="BodyTextIndent"/>
        <w:rPr>
          <w:sz w:val="24"/>
          <w:szCs w:val="24"/>
        </w:rPr>
      </w:pPr>
    </w:p>
    <w:p w14:paraId="0631513D" w14:textId="39A7BCA2"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11F3F2F6" w14:textId="3FFAC21C"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27FBE2FC"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12BC906F"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2D3DF7E5"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08</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68A8686B"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09</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1BCA5313"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60C7A06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35051766"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 xml:space="preserve">TERO.  First preference shall be given to members of the Cherokee Nation and their </w:t>
      </w:r>
      <w:r w:rsidR="00554628">
        <w:rPr>
          <w:sz w:val="24"/>
          <w:szCs w:val="24"/>
        </w:rPr>
        <w:t>businesses</w:t>
      </w:r>
      <w:r w:rsidRPr="00E00823">
        <w:rPr>
          <w:sz w:val="24"/>
          <w:szCs w:val="24"/>
        </w:rPr>
        <w:t>.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77777777" w:rsidR="008D78B8" w:rsidRDefault="008D78B8"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3F3DEE70" w14:textId="77777777" w:rsidR="00456745" w:rsidRPr="00E00823" w:rsidRDefault="00456745" w:rsidP="003D17E6">
      <w:pPr>
        <w:tabs>
          <w:tab w:val="left" w:pos="720"/>
        </w:tabs>
        <w:ind w:left="720" w:hanging="720"/>
        <w:jc w:val="both"/>
        <w:rPr>
          <w:rFonts w:ascii="Times New Roman" w:hAnsi="Times New Roman"/>
          <w:color w:val="0000FF"/>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5F10A5D"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44F94C89"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r w:rsidRPr="00E00823">
        <w:rPr>
          <w:rFonts w:ascii="Times New Roman" w:hAnsi="Times New Roman"/>
          <w:b/>
          <w:sz w:val="24"/>
          <w:szCs w:val="24"/>
        </w:rPr>
        <w:t>15.00</w:t>
      </w:r>
      <w:r w:rsidRPr="00E00823">
        <w:rPr>
          <w:rFonts w:ascii="Times New Roman" w:hAnsi="Times New Roman"/>
          <w:b/>
          <w:sz w:val="24"/>
          <w:szCs w:val="24"/>
        </w:rPr>
        <w:tab/>
        <w:t xml:space="preserve">RETURNING OF </w:t>
      </w:r>
      <w:r w:rsidR="00411926">
        <w:rPr>
          <w:rFonts w:ascii="Times New Roman" w:hAnsi="Times New Roman"/>
          <w:b/>
          <w:sz w:val="24"/>
          <w:szCs w:val="24"/>
        </w:rPr>
        <w:t>RFP</w:t>
      </w:r>
      <w:r w:rsidRPr="00E00823">
        <w:rPr>
          <w:rFonts w:ascii="Times New Roman" w:hAnsi="Times New Roman"/>
          <w:b/>
          <w:sz w:val="24"/>
          <w:szCs w:val="24"/>
        </w:rPr>
        <w:t xml:space="preserve"> DOCUMENTS</w:t>
      </w:r>
    </w:p>
    <w:p w14:paraId="2AF9F7EA"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52A8A52C"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r w:rsidRPr="00E00823">
        <w:rPr>
          <w:rFonts w:ascii="Times New Roman" w:hAnsi="Times New Roman"/>
          <w:sz w:val="24"/>
          <w:szCs w:val="24"/>
        </w:rPr>
        <w:t>15.01</w:t>
      </w:r>
      <w:r w:rsidRPr="00E00823">
        <w:rPr>
          <w:rFonts w:ascii="Times New Roman" w:hAnsi="Times New Roman"/>
          <w:sz w:val="24"/>
          <w:szCs w:val="24"/>
        </w:rPr>
        <w:tab/>
        <w:t xml:space="preserve">Whether a bid is submitted or not, this </w:t>
      </w:r>
      <w:r w:rsidR="00411926">
        <w:rPr>
          <w:rFonts w:ascii="Times New Roman" w:hAnsi="Times New Roman"/>
          <w:sz w:val="24"/>
          <w:szCs w:val="24"/>
        </w:rPr>
        <w:t>collection</w:t>
      </w:r>
      <w:r w:rsidRPr="00E00823">
        <w:rPr>
          <w:rFonts w:ascii="Times New Roman" w:hAnsi="Times New Roman"/>
          <w:sz w:val="24"/>
          <w:szCs w:val="24"/>
        </w:rPr>
        <w:t xml:space="preserve"> of </w:t>
      </w:r>
      <w:r w:rsidR="00411926">
        <w:rPr>
          <w:rFonts w:ascii="Times New Roman" w:hAnsi="Times New Roman"/>
          <w:sz w:val="24"/>
          <w:szCs w:val="24"/>
        </w:rPr>
        <w:t>RFP</w:t>
      </w:r>
      <w:r w:rsidRPr="00E00823">
        <w:rPr>
          <w:rFonts w:ascii="Times New Roman" w:hAnsi="Times New Roman"/>
          <w:sz w:val="24"/>
          <w:szCs w:val="24"/>
        </w:rPr>
        <w:t xml:space="preserve"> Documents and any accompanying documents are to be returned intact.</w:t>
      </w:r>
    </w:p>
    <w:p w14:paraId="2AD568AB"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581D403C" w14:textId="77777777" w:rsidR="00456745" w:rsidRPr="00E00823" w:rsidRDefault="00456745" w:rsidP="00456745">
      <w:pPr>
        <w:numPr>
          <w:ilvl w:val="1"/>
          <w:numId w:val="3"/>
        </w:numPr>
        <w:tabs>
          <w:tab w:val="clear" w:pos="90"/>
          <w:tab w:val="left" w:pos="720"/>
        </w:tabs>
        <w:overflowPunct/>
        <w:autoSpaceDE/>
        <w:autoSpaceDN/>
        <w:adjustRightInd/>
        <w:ind w:left="720" w:hanging="720"/>
        <w:jc w:val="both"/>
        <w:textAlignment w:val="auto"/>
        <w:rPr>
          <w:rFonts w:ascii="Times New Roman" w:hAnsi="Times New Roman"/>
          <w:sz w:val="24"/>
          <w:szCs w:val="24"/>
        </w:rPr>
      </w:pPr>
      <w:r w:rsidRPr="00E00823">
        <w:rPr>
          <w:rFonts w:ascii="Times New Roman" w:hAnsi="Times New Roman"/>
          <w:sz w:val="24"/>
          <w:szCs w:val="24"/>
        </w:rPr>
        <w:t xml:space="preserve">The successful bidder will be furnished necessary copies of this book and documents, conforming to the bid accepted by the Company. </w:t>
      </w: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5AD23570" w14:textId="6EE94F4E" w:rsidR="00456745" w:rsidRDefault="00456745" w:rsidP="00456745">
      <w:pPr>
        <w:pStyle w:val="Subtitle"/>
        <w:rPr>
          <w:sz w:val="24"/>
        </w:rPr>
      </w:pPr>
      <w:r w:rsidRPr="00E00823">
        <w:rPr>
          <w:sz w:val="24"/>
        </w:rPr>
        <w:t xml:space="preserve">CHEROKEE NATION </w:t>
      </w:r>
      <w:r w:rsidR="00554628">
        <w:rPr>
          <w:sz w:val="24"/>
        </w:rPr>
        <w:t>ENTERTAINMENT</w:t>
      </w:r>
      <w:r w:rsidR="004353FE">
        <w:rPr>
          <w:sz w:val="24"/>
        </w:rPr>
        <w:t>, LLC</w:t>
      </w:r>
    </w:p>
    <w:p w14:paraId="7E28B752" w14:textId="77777777" w:rsidR="00A07A89" w:rsidRPr="00E00823" w:rsidRDefault="00A07A89" w:rsidP="00456745">
      <w:pPr>
        <w:pStyle w:val="Subtitle"/>
        <w:rPr>
          <w:sz w:val="24"/>
        </w:rPr>
      </w:pPr>
    </w:p>
    <w:p w14:paraId="18418B38" w14:textId="2BF2BC9F" w:rsidR="00F74A8E" w:rsidRDefault="00F74A8E" w:rsidP="00F74A8E">
      <w:pPr>
        <w:pStyle w:val="BodyText"/>
        <w:kinsoku w:val="0"/>
        <w:spacing w:before="229"/>
        <w:ind w:right="93"/>
        <w:rPr>
          <w:rFonts w:ascii="Times New Roman" w:hAnsi="Times New Roman"/>
          <w:sz w:val="24"/>
          <w:szCs w:val="24"/>
        </w:rPr>
      </w:pPr>
      <w:r>
        <w:rPr>
          <w:rFonts w:ascii="Times New Roman" w:hAnsi="Times New Roman"/>
          <w:sz w:val="24"/>
          <w:szCs w:val="24"/>
        </w:rPr>
        <w:t>S</w:t>
      </w:r>
      <w:r w:rsidRPr="00E00823">
        <w:rPr>
          <w:rFonts w:ascii="Times New Roman" w:hAnsi="Times New Roman"/>
          <w:sz w:val="24"/>
          <w:szCs w:val="24"/>
        </w:rPr>
        <w:t xml:space="preserve">ealed bids are being solicited by Cherokee Nation </w:t>
      </w:r>
      <w:r>
        <w:rPr>
          <w:rFonts w:ascii="Times New Roman" w:hAnsi="Times New Roman"/>
          <w:sz w:val="24"/>
          <w:szCs w:val="24"/>
        </w:rPr>
        <w:t>Entertainment</w:t>
      </w:r>
      <w:r w:rsidRPr="00E00823">
        <w:rPr>
          <w:rFonts w:ascii="Times New Roman" w:hAnsi="Times New Roman"/>
          <w:sz w:val="24"/>
          <w:szCs w:val="24"/>
        </w:rPr>
        <w:t xml:space="preserve">, </w:t>
      </w:r>
      <w:r>
        <w:rPr>
          <w:rFonts w:ascii="Times New Roman" w:hAnsi="Times New Roman"/>
          <w:sz w:val="24"/>
          <w:szCs w:val="24"/>
        </w:rPr>
        <w:t>L.L.C.</w:t>
      </w:r>
      <w:r w:rsidRPr="00E00823">
        <w:rPr>
          <w:rFonts w:ascii="Times New Roman" w:hAnsi="Times New Roman"/>
          <w:sz w:val="24"/>
          <w:szCs w:val="24"/>
        </w:rPr>
        <w:t xml:space="preserve"> </w:t>
      </w:r>
      <w:r>
        <w:rPr>
          <w:rFonts w:ascii="Times New Roman" w:hAnsi="Times New Roman"/>
          <w:sz w:val="24"/>
          <w:szCs w:val="24"/>
        </w:rPr>
        <w:t xml:space="preserve">or the Cherokee Nation Entertainment, L.L.C. wholly-owned entity identified in the attached Statement of Work </w:t>
      </w:r>
      <w:r w:rsidRPr="00E00823">
        <w:rPr>
          <w:rFonts w:ascii="Times New Roman" w:hAnsi="Times New Roman"/>
          <w:sz w:val="24"/>
          <w:szCs w:val="24"/>
        </w:rPr>
        <w:t>(“</w:t>
      </w:r>
      <w:r>
        <w:rPr>
          <w:rFonts w:ascii="Times New Roman" w:hAnsi="Times New Roman"/>
          <w:sz w:val="24"/>
          <w:szCs w:val="24"/>
        </w:rPr>
        <w:t>Company</w:t>
      </w:r>
      <w:r w:rsidRPr="00E00823">
        <w:rPr>
          <w:rFonts w:ascii="Times New Roman" w:hAnsi="Times New Roman"/>
          <w:sz w:val="24"/>
          <w:szCs w:val="24"/>
        </w:rPr>
        <w:t>”</w:t>
      </w:r>
      <w:r>
        <w:rPr>
          <w:rFonts w:ascii="Times New Roman" w:hAnsi="Times New Roman"/>
          <w:sz w:val="24"/>
          <w:szCs w:val="24"/>
        </w:rPr>
        <w:t>) to furnish a proposal</w:t>
      </w:r>
      <w:r w:rsidRPr="00FF6952">
        <w:rPr>
          <w:rFonts w:ascii="Times New Roman" w:hAnsi="Times New Roman"/>
          <w:sz w:val="24"/>
          <w:szCs w:val="24"/>
        </w:rPr>
        <w:t xml:space="preserve"> for </w:t>
      </w:r>
      <w:r>
        <w:rPr>
          <w:rFonts w:ascii="Times New Roman" w:hAnsi="Times New Roman"/>
          <w:sz w:val="24"/>
          <w:szCs w:val="24"/>
        </w:rPr>
        <w:t xml:space="preserve">the </w:t>
      </w:r>
      <w:r w:rsidR="00887954">
        <w:rPr>
          <w:rFonts w:ascii="Times New Roman" w:hAnsi="Times New Roman"/>
          <w:sz w:val="24"/>
          <w:szCs w:val="24"/>
        </w:rPr>
        <w:t>Control System Upgrade.</w:t>
      </w:r>
    </w:p>
    <w:p w14:paraId="22B15CC4" w14:textId="77777777" w:rsidR="007277A0" w:rsidRDefault="007277A0" w:rsidP="005759FC">
      <w:pPr>
        <w:jc w:val="center"/>
        <w:rPr>
          <w:rFonts w:ascii="Times New Roman" w:hAnsi="Times New Roman"/>
          <w:b/>
          <w:sz w:val="24"/>
          <w:szCs w:val="24"/>
        </w:rPr>
      </w:pPr>
    </w:p>
    <w:p w14:paraId="5334BFE5" w14:textId="77777777" w:rsidR="00237B44" w:rsidRPr="00E36D36" w:rsidRDefault="00237B44" w:rsidP="00237B44">
      <w:pPr>
        <w:rPr>
          <w:sz w:val="24"/>
          <w:szCs w:val="32"/>
        </w:rPr>
      </w:pPr>
      <w:r w:rsidRPr="00E36D36">
        <w:rPr>
          <w:sz w:val="24"/>
          <w:szCs w:val="32"/>
        </w:rPr>
        <w:t xml:space="preserve">The Cherokee Nation Entertainment IT/AV (“CNE”) group is seeking </w:t>
      </w:r>
      <w:bookmarkStart w:id="1" w:name="_Hlk147930729"/>
      <w:r w:rsidRPr="00E36D36">
        <w:rPr>
          <w:sz w:val="24"/>
          <w:szCs w:val="32"/>
        </w:rPr>
        <w:t>proposals for the purchase, delivery, and installation of</w:t>
      </w:r>
      <w:r>
        <w:rPr>
          <w:sz w:val="24"/>
          <w:szCs w:val="32"/>
        </w:rPr>
        <w:t xml:space="preserve"> a</w:t>
      </w:r>
      <w:r w:rsidRPr="00E36D36">
        <w:rPr>
          <w:sz w:val="24"/>
          <w:szCs w:val="32"/>
        </w:rPr>
        <w:t xml:space="preserve"> control system upgrade for the Hard Rock Hotel &amp; Casino Tulsa, Oklahoma. </w:t>
      </w:r>
      <w:bookmarkEnd w:id="1"/>
      <w:r w:rsidRPr="00E36D36">
        <w:rPr>
          <w:sz w:val="24"/>
          <w:szCs w:val="32"/>
        </w:rPr>
        <w:t xml:space="preserve">Qualified audio-visual system integrators (“bidders”) are requested to provide bids to supply the equipment and related services as outlined in this document. </w:t>
      </w:r>
    </w:p>
    <w:p w14:paraId="29B28AF6" w14:textId="77777777" w:rsidR="00237B44" w:rsidRPr="00E36D36" w:rsidRDefault="00237B44" w:rsidP="00237B44">
      <w:pPr>
        <w:rPr>
          <w:sz w:val="24"/>
          <w:szCs w:val="32"/>
        </w:rPr>
      </w:pPr>
    </w:p>
    <w:p w14:paraId="4189BFE1" w14:textId="55A8DB70" w:rsidR="00237B44" w:rsidRPr="00E36D36" w:rsidRDefault="00237B44" w:rsidP="00237B44">
      <w:pPr>
        <w:rPr>
          <w:sz w:val="24"/>
          <w:szCs w:val="32"/>
        </w:rPr>
      </w:pPr>
      <w:r w:rsidRPr="00E36D36">
        <w:rPr>
          <w:sz w:val="24"/>
          <w:szCs w:val="32"/>
        </w:rPr>
        <w:t xml:space="preserve">Bidders shall have a minimum of five (5) years of experience programming in a casino environment including the design, engineering, assembly, installation, and support of audiovisual systems of similar or greater complexity to those identified in this Request for Proposal. </w:t>
      </w:r>
      <w:r w:rsidR="00C76CCE">
        <w:rPr>
          <w:sz w:val="24"/>
          <w:szCs w:val="32"/>
        </w:rPr>
        <w:t xml:space="preserve">Bidders, please provide a reference for that experience. </w:t>
      </w:r>
      <w:r w:rsidRPr="00E36D36">
        <w:rPr>
          <w:sz w:val="24"/>
          <w:szCs w:val="32"/>
        </w:rPr>
        <w:t>Bidders shall be able to guarantee service and response time by providing onsite technical services, customer support, training, and telephone support.</w:t>
      </w:r>
    </w:p>
    <w:p w14:paraId="16A473F9" w14:textId="69C85D13" w:rsidR="00F74A8E" w:rsidRDefault="00F74A8E" w:rsidP="00F74A8E">
      <w:pPr>
        <w:rPr>
          <w:rFonts w:ascii="Times New Roman" w:hAnsi="Times New Roman"/>
          <w:b/>
          <w:sz w:val="24"/>
          <w:szCs w:val="24"/>
        </w:rPr>
      </w:pPr>
    </w:p>
    <w:p w14:paraId="46A79AC3" w14:textId="26E90428" w:rsidR="00237B44" w:rsidRDefault="00237B44" w:rsidP="00F74A8E">
      <w:pPr>
        <w:rPr>
          <w:rFonts w:ascii="Times New Roman" w:hAnsi="Times New Roman"/>
          <w:b/>
          <w:sz w:val="24"/>
          <w:szCs w:val="24"/>
        </w:rPr>
      </w:pPr>
    </w:p>
    <w:p w14:paraId="4B22CA42" w14:textId="77777777" w:rsidR="00237B44" w:rsidRDefault="00237B44" w:rsidP="00237B44">
      <w:pPr>
        <w:pStyle w:val="Heading10"/>
        <w:numPr>
          <w:ilvl w:val="0"/>
          <w:numId w:val="35"/>
        </w:numPr>
        <w:pBdr>
          <w:top w:val="single" w:sz="12" w:space="1" w:color="auto"/>
        </w:pBdr>
        <w:rPr>
          <w:rFonts w:cs="Arial"/>
          <w:sz w:val="24"/>
          <w:szCs w:val="32"/>
        </w:rPr>
      </w:pPr>
      <w:r w:rsidRPr="00E06FF1">
        <w:rPr>
          <w:rFonts w:cs="Arial"/>
          <w:sz w:val="24"/>
          <w:szCs w:val="32"/>
        </w:rPr>
        <w:t>Summary</w:t>
      </w:r>
    </w:p>
    <w:p w14:paraId="10B61195" w14:textId="77777777" w:rsidR="00237B44" w:rsidRPr="00A116B8" w:rsidRDefault="00237B44" w:rsidP="00237B44"/>
    <w:p w14:paraId="33CD3F2C" w14:textId="77777777" w:rsidR="00237B44" w:rsidRDefault="00237B44" w:rsidP="00237B44"/>
    <w:p w14:paraId="63FD3DBE" w14:textId="77777777" w:rsidR="00237B44" w:rsidRPr="005C589C" w:rsidRDefault="00237B44" w:rsidP="00237B44">
      <w:pPr>
        <w:spacing w:after="160" w:line="360" w:lineRule="auto"/>
        <w:jc w:val="both"/>
        <w:rPr>
          <w:sz w:val="22"/>
          <w:szCs w:val="22"/>
        </w:rPr>
      </w:pPr>
      <w:r w:rsidRPr="005C589C">
        <w:rPr>
          <w:sz w:val="22"/>
          <w:szCs w:val="22"/>
        </w:rPr>
        <w:t>This is a project to upgrade the AV control system from AMX/Crestron to QSYS at the Hard Rock Hotel and Casino, Tulsa.  The control system is the primary component that allows users to control the audio and video at the property via touch panels located in various areas of the gaming floor and venues.  The AMX control system and touch panels for Casino 1, Casino 2, and Casino 3 were installed in 2014 and are end of life.  The current AMX system has maximized its capabilities and has been experiencing issues more frequently.</w:t>
      </w:r>
    </w:p>
    <w:p w14:paraId="05369C29" w14:textId="77777777" w:rsidR="00237B44" w:rsidRPr="005C589C" w:rsidRDefault="00237B44" w:rsidP="00237B44">
      <w:pPr>
        <w:spacing w:after="160" w:line="360" w:lineRule="auto"/>
        <w:jc w:val="both"/>
        <w:rPr>
          <w:sz w:val="22"/>
          <w:szCs w:val="22"/>
        </w:rPr>
      </w:pPr>
      <w:r w:rsidRPr="005C589C">
        <w:rPr>
          <w:sz w:val="22"/>
          <w:szCs w:val="22"/>
        </w:rPr>
        <w:t>Casino 4 uses a Crestron control system that was installed the beginning of 2019.  With having two different control systems, users must be present in Casino 4 to make any audio or video changes.  This upgrade includes replacing control panels across the property with QSYS touch panels creating consistency.  Users will be able to change all property volumes or video sources as desired from any touch panel, also with QSYS, authorized users will have the option to control audio and video from their iPhone or iPad.  The only area that is not included in this upgrade is the Convention Center.</w:t>
      </w:r>
    </w:p>
    <w:p w14:paraId="2444138F" w14:textId="2398E0D2" w:rsidR="00237B44" w:rsidRDefault="00237B44" w:rsidP="00237B44">
      <w:pPr>
        <w:spacing w:after="160" w:line="360" w:lineRule="auto"/>
        <w:jc w:val="both"/>
        <w:rPr>
          <w:sz w:val="24"/>
        </w:rPr>
      </w:pPr>
      <w:r w:rsidRPr="005C589C">
        <w:rPr>
          <w:sz w:val="22"/>
          <w:szCs w:val="22"/>
        </w:rPr>
        <w:t xml:space="preserve">Currently, audio levels across the gaming floor are not consistent.  As part of the upgrade, this will be addressed in two parts.  The first will be incorporating an ambient auto sensing system. Strategically placed microphones in the ceiling across the property, that will sense the ambient noise.  As the ambient noise raises, it will automatically adjust the volume accordingly.  And vice versa, as the ambient noise decreases, the volume will decrease.  The second thing planned to help with inconsistent levels, will be to eliminate all the individual zone volume controls on the UCI’s to the end users.  For example, instead of ten individual volume controls on the UCI for casino 1, there will be only one volume control on the UCI to adjust for casino 1.  The zones will be balanced out within QSYS Designer.  </w:t>
      </w:r>
    </w:p>
    <w:p w14:paraId="0A329599" w14:textId="214D095E" w:rsidR="00237B44" w:rsidRDefault="00237B44" w:rsidP="00237B44">
      <w:pPr>
        <w:pStyle w:val="Heading10"/>
        <w:numPr>
          <w:ilvl w:val="0"/>
          <w:numId w:val="35"/>
        </w:numPr>
        <w:pBdr>
          <w:top w:val="single" w:sz="12" w:space="1" w:color="auto"/>
        </w:pBdr>
        <w:rPr>
          <w:rFonts w:cs="Arial"/>
        </w:rPr>
      </w:pPr>
      <w:r>
        <w:rPr>
          <w:rFonts w:cs="Arial"/>
        </w:rPr>
        <w:t>P</w:t>
      </w:r>
      <w:r w:rsidRPr="00433B27">
        <w:rPr>
          <w:rFonts w:cs="Arial"/>
        </w:rPr>
        <w:t>r</w:t>
      </w:r>
      <w:r>
        <w:rPr>
          <w:rFonts w:cs="Arial"/>
        </w:rPr>
        <w:t>oject Scope</w:t>
      </w:r>
    </w:p>
    <w:p w14:paraId="51A1D2B1" w14:textId="77777777" w:rsidR="00237B44" w:rsidRPr="00550A84" w:rsidRDefault="00237B44" w:rsidP="00237B44">
      <w:pPr>
        <w:rPr>
          <w:b/>
          <w:bCs/>
        </w:rPr>
      </w:pPr>
      <w:r w:rsidRPr="00550A84">
        <w:rPr>
          <w:b/>
          <w:bCs/>
          <w:sz w:val="22"/>
          <w:szCs w:val="28"/>
        </w:rPr>
        <w:t>A:</w:t>
      </w:r>
      <w:r w:rsidRPr="00550A84">
        <w:rPr>
          <w:b/>
          <w:bCs/>
          <w:sz w:val="22"/>
          <w:szCs w:val="28"/>
        </w:rPr>
        <w:tab/>
      </w:r>
      <w:r w:rsidRPr="00A116B8">
        <w:rPr>
          <w:b/>
          <w:bCs/>
          <w:sz w:val="24"/>
          <w:szCs w:val="32"/>
        </w:rPr>
        <w:t>Current Environment</w:t>
      </w:r>
    </w:p>
    <w:p w14:paraId="481CB9E9" w14:textId="77777777" w:rsidR="00237B44" w:rsidRPr="00E35AAF" w:rsidRDefault="00237B44" w:rsidP="00237B44"/>
    <w:p w14:paraId="11150D7E" w14:textId="77777777" w:rsidR="00237B44" w:rsidRPr="00A116B8" w:rsidRDefault="00237B44" w:rsidP="00237B44">
      <w:pPr>
        <w:tabs>
          <w:tab w:val="num" w:pos="1080"/>
        </w:tabs>
        <w:rPr>
          <w:sz w:val="22"/>
          <w:szCs w:val="28"/>
        </w:rPr>
      </w:pPr>
      <w:r w:rsidRPr="00A116B8">
        <w:rPr>
          <w:sz w:val="22"/>
          <w:szCs w:val="28"/>
        </w:rPr>
        <w:t xml:space="preserve">The main AMX control processor is located in the MDF along with a 15” touch panel and multiple AMX EXB-IR boxes.  There are also multiple other AMX processors and peripherals located in various IDF’s. There are about 40 current AMX/Crestron touch panels across the casino. </w:t>
      </w:r>
    </w:p>
    <w:p w14:paraId="6FB35930" w14:textId="77777777" w:rsidR="00237B44" w:rsidRPr="00A116B8" w:rsidRDefault="00237B44" w:rsidP="00237B44">
      <w:pPr>
        <w:tabs>
          <w:tab w:val="num" w:pos="1080"/>
        </w:tabs>
        <w:rPr>
          <w:sz w:val="22"/>
          <w:szCs w:val="28"/>
        </w:rPr>
      </w:pPr>
    </w:p>
    <w:p w14:paraId="4E716C0A" w14:textId="77777777" w:rsidR="00237B44" w:rsidRPr="00A116B8" w:rsidRDefault="00237B44" w:rsidP="00237B44">
      <w:pPr>
        <w:tabs>
          <w:tab w:val="num" w:pos="1080"/>
        </w:tabs>
        <w:rPr>
          <w:rFonts w:cs="Arial"/>
          <w:sz w:val="22"/>
          <w:szCs w:val="28"/>
        </w:rPr>
      </w:pPr>
      <w:r w:rsidRPr="00A116B8">
        <w:rPr>
          <w:sz w:val="22"/>
          <w:szCs w:val="28"/>
        </w:rPr>
        <w:t xml:space="preserve">The main MDF currently has a QSYS Core 510i and a spare Core 510i. These will be replaced with the QSYS Core 610’s.  There are several other QSYS cores around the casino.  QSYS amplifiers are already installed, and the casino is utilizing QLAN to connect all peripherals. The current QSYS design file will be given to the contractor awarded this RFP.  The programmer must have regular scheduled meetings to discuss the QSYS Design.  The contractor will also be given the AV Standards documents for Integration, QSYS Designer and UCI Standards.  </w:t>
      </w:r>
    </w:p>
    <w:p w14:paraId="704AA128" w14:textId="77777777" w:rsidR="00237B44" w:rsidRDefault="00237B44" w:rsidP="00237B44">
      <w:pPr>
        <w:tabs>
          <w:tab w:val="num" w:pos="1080"/>
        </w:tabs>
        <w:rPr>
          <w:rFonts w:cs="Arial"/>
        </w:rPr>
      </w:pPr>
    </w:p>
    <w:p w14:paraId="2AC856EF" w14:textId="77777777" w:rsidR="00237B44" w:rsidRDefault="00237B44" w:rsidP="00237B44">
      <w:pPr>
        <w:rPr>
          <w:rStyle w:val="Strong"/>
          <w:sz w:val="24"/>
        </w:rPr>
      </w:pPr>
    </w:p>
    <w:p w14:paraId="5DA5D5C2" w14:textId="77777777" w:rsidR="00237B44" w:rsidRDefault="00237B44" w:rsidP="00237B44">
      <w:pPr>
        <w:rPr>
          <w:rStyle w:val="Strong"/>
          <w:sz w:val="24"/>
        </w:rPr>
      </w:pPr>
    </w:p>
    <w:p w14:paraId="125DF346" w14:textId="77777777" w:rsidR="00237B44" w:rsidRDefault="00237B44" w:rsidP="00237B44">
      <w:pPr>
        <w:rPr>
          <w:rStyle w:val="Strong"/>
          <w:sz w:val="24"/>
        </w:rPr>
      </w:pPr>
    </w:p>
    <w:p w14:paraId="7A8A7E11" w14:textId="77777777" w:rsidR="00237B44" w:rsidRDefault="00237B44" w:rsidP="00237B44">
      <w:pPr>
        <w:rPr>
          <w:rStyle w:val="Strong"/>
          <w:sz w:val="24"/>
        </w:rPr>
      </w:pPr>
    </w:p>
    <w:p w14:paraId="380C90D0" w14:textId="77777777" w:rsidR="00237B44" w:rsidRDefault="00237B44" w:rsidP="00237B44">
      <w:pPr>
        <w:rPr>
          <w:rStyle w:val="Strong"/>
          <w:sz w:val="24"/>
        </w:rPr>
      </w:pPr>
    </w:p>
    <w:p w14:paraId="37A3E905" w14:textId="77777777" w:rsidR="00237B44" w:rsidRDefault="00237B44" w:rsidP="00237B44">
      <w:pPr>
        <w:rPr>
          <w:rStyle w:val="Strong"/>
          <w:sz w:val="24"/>
        </w:rPr>
      </w:pPr>
    </w:p>
    <w:p w14:paraId="799E1193" w14:textId="77777777" w:rsidR="00237B44" w:rsidRDefault="00237B44" w:rsidP="00237B44">
      <w:pPr>
        <w:rPr>
          <w:rStyle w:val="Strong"/>
          <w:sz w:val="24"/>
        </w:rPr>
      </w:pPr>
    </w:p>
    <w:p w14:paraId="0A13FEAD" w14:textId="77777777" w:rsidR="00237B44" w:rsidRDefault="00237B44" w:rsidP="00237B44">
      <w:pPr>
        <w:rPr>
          <w:rStyle w:val="Strong"/>
          <w:sz w:val="24"/>
        </w:rPr>
      </w:pPr>
    </w:p>
    <w:p w14:paraId="613C79C8" w14:textId="77777777" w:rsidR="00237B44" w:rsidRDefault="00237B44" w:rsidP="00237B44">
      <w:pPr>
        <w:rPr>
          <w:rStyle w:val="Strong"/>
          <w:sz w:val="24"/>
        </w:rPr>
      </w:pPr>
    </w:p>
    <w:p w14:paraId="1B28739C" w14:textId="77777777" w:rsidR="00237B44" w:rsidRDefault="00237B44" w:rsidP="00237B44">
      <w:pPr>
        <w:rPr>
          <w:rStyle w:val="Strong"/>
          <w:sz w:val="24"/>
        </w:rPr>
      </w:pPr>
    </w:p>
    <w:p w14:paraId="52D7040C" w14:textId="77777777" w:rsidR="00237B44" w:rsidRDefault="00237B44" w:rsidP="00237B44">
      <w:pPr>
        <w:rPr>
          <w:rStyle w:val="Strong"/>
          <w:sz w:val="24"/>
        </w:rPr>
      </w:pPr>
    </w:p>
    <w:p w14:paraId="63438C01" w14:textId="77777777" w:rsidR="00237B44" w:rsidRDefault="00237B44" w:rsidP="00237B44">
      <w:pPr>
        <w:rPr>
          <w:rStyle w:val="Strong"/>
          <w:sz w:val="24"/>
        </w:rPr>
      </w:pPr>
    </w:p>
    <w:p w14:paraId="2279E2CD" w14:textId="77777777" w:rsidR="00237B44" w:rsidRDefault="00237B44" w:rsidP="00237B44">
      <w:pPr>
        <w:rPr>
          <w:rStyle w:val="Strong"/>
          <w:sz w:val="24"/>
        </w:rPr>
      </w:pPr>
    </w:p>
    <w:p w14:paraId="1AF7A3D3" w14:textId="77777777" w:rsidR="00237B44" w:rsidRDefault="00237B44" w:rsidP="00237B44">
      <w:pPr>
        <w:rPr>
          <w:rStyle w:val="Strong"/>
          <w:sz w:val="24"/>
        </w:rPr>
      </w:pPr>
    </w:p>
    <w:p w14:paraId="2FE051D4" w14:textId="77777777" w:rsidR="00237B44" w:rsidRDefault="00237B44" w:rsidP="00237B44">
      <w:pPr>
        <w:rPr>
          <w:rStyle w:val="Strong"/>
          <w:sz w:val="24"/>
        </w:rPr>
      </w:pPr>
    </w:p>
    <w:p w14:paraId="388D8738" w14:textId="77777777" w:rsidR="00237B44" w:rsidRDefault="00237B44" w:rsidP="00237B44">
      <w:pPr>
        <w:rPr>
          <w:rStyle w:val="Strong"/>
          <w:sz w:val="24"/>
        </w:rPr>
      </w:pPr>
    </w:p>
    <w:p w14:paraId="341FF4E3" w14:textId="77777777" w:rsidR="00237B44" w:rsidRDefault="00237B44" w:rsidP="00237B44">
      <w:pPr>
        <w:rPr>
          <w:rStyle w:val="Strong"/>
          <w:sz w:val="24"/>
        </w:rPr>
      </w:pPr>
    </w:p>
    <w:p w14:paraId="7FA70381" w14:textId="77777777" w:rsidR="00237B44" w:rsidRDefault="00237B44" w:rsidP="00237B44">
      <w:pPr>
        <w:rPr>
          <w:rStyle w:val="Strong"/>
          <w:sz w:val="24"/>
        </w:rPr>
      </w:pPr>
    </w:p>
    <w:p w14:paraId="7A158073" w14:textId="49027DF5" w:rsidR="00237B44" w:rsidRPr="00080481" w:rsidRDefault="00237B44" w:rsidP="00237B44">
      <w:pPr>
        <w:rPr>
          <w:b/>
          <w:bCs/>
          <w:sz w:val="24"/>
        </w:rPr>
      </w:pPr>
      <w:r>
        <w:rPr>
          <w:rStyle w:val="Strong"/>
          <w:sz w:val="24"/>
        </w:rPr>
        <w:t>B:</w:t>
      </w:r>
      <w:r>
        <w:rPr>
          <w:rStyle w:val="Strong"/>
          <w:sz w:val="24"/>
        </w:rPr>
        <w:tab/>
      </w:r>
      <w:r w:rsidRPr="00A116B8">
        <w:rPr>
          <w:rStyle w:val="Strong"/>
          <w:sz w:val="24"/>
        </w:rPr>
        <w:t>Components</w:t>
      </w:r>
    </w:p>
    <w:p w14:paraId="25EDC4F9" w14:textId="77777777" w:rsidR="00237B44" w:rsidRDefault="00237B44" w:rsidP="00237B44">
      <w:pPr>
        <w:numPr>
          <w:ilvl w:val="0"/>
          <w:numId w:val="34"/>
        </w:numPr>
        <w:overflowPunct/>
        <w:autoSpaceDE/>
        <w:autoSpaceDN/>
        <w:adjustRightInd/>
        <w:textAlignment w:val="auto"/>
        <w:rPr>
          <w:rFonts w:cs="Arial"/>
        </w:rPr>
      </w:pPr>
      <w:r>
        <w:rPr>
          <w:rFonts w:cs="Arial"/>
          <w:b/>
        </w:rPr>
        <w:t>Contractor Provided</w:t>
      </w:r>
    </w:p>
    <w:p w14:paraId="2DAA4E6A" w14:textId="77777777" w:rsidR="00237B44" w:rsidRDefault="00237B44" w:rsidP="00237B44">
      <w:pPr>
        <w:ind w:left="1440"/>
        <w:rPr>
          <w:rFonts w:cs="Arial"/>
        </w:rPr>
      </w:pPr>
    </w:p>
    <w:tbl>
      <w:tblPr>
        <w:tblW w:w="944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8"/>
        <w:gridCol w:w="1310"/>
        <w:gridCol w:w="1583"/>
        <w:gridCol w:w="1015"/>
      </w:tblGrid>
      <w:tr w:rsidR="00237B44" w:rsidRPr="00B90C9F" w14:paraId="1E96F2F6" w14:textId="77777777" w:rsidTr="00C44EA4">
        <w:trPr>
          <w:trHeight w:val="532"/>
        </w:trPr>
        <w:tc>
          <w:tcPr>
            <w:tcW w:w="5538" w:type="dxa"/>
            <w:shd w:val="clear" w:color="auto" w:fill="auto"/>
            <w:vAlign w:val="bottom"/>
            <w:hideMark/>
          </w:tcPr>
          <w:p w14:paraId="798EF6B2" w14:textId="77777777" w:rsidR="00237B44" w:rsidRPr="00B90C9F" w:rsidRDefault="00237B44" w:rsidP="00C44EA4">
            <w:pPr>
              <w:rPr>
                <w:rFonts w:ascii="Calibri" w:hAnsi="Calibri"/>
                <w:b/>
                <w:bCs/>
                <w:color w:val="1F497D"/>
                <w:szCs w:val="30"/>
              </w:rPr>
            </w:pPr>
            <w:r>
              <w:rPr>
                <w:rFonts w:ascii="Calibri" w:hAnsi="Calibri"/>
                <w:b/>
                <w:bCs/>
                <w:color w:val="1F497D"/>
                <w:szCs w:val="30"/>
              </w:rPr>
              <w:t>D</w:t>
            </w:r>
            <w:r w:rsidRPr="00B90C9F">
              <w:rPr>
                <w:rFonts w:ascii="Calibri" w:hAnsi="Calibri"/>
                <w:b/>
                <w:bCs/>
                <w:color w:val="1F497D"/>
                <w:szCs w:val="30"/>
              </w:rPr>
              <w:t>escription</w:t>
            </w:r>
          </w:p>
        </w:tc>
        <w:tc>
          <w:tcPr>
            <w:tcW w:w="1310" w:type="dxa"/>
            <w:shd w:val="clear" w:color="auto" w:fill="auto"/>
            <w:noWrap/>
            <w:vAlign w:val="bottom"/>
            <w:hideMark/>
          </w:tcPr>
          <w:p w14:paraId="7C9B01B9" w14:textId="77777777" w:rsidR="00237B44" w:rsidRPr="00B90C9F" w:rsidRDefault="00237B44" w:rsidP="00C44EA4">
            <w:pPr>
              <w:jc w:val="center"/>
              <w:rPr>
                <w:rFonts w:ascii="Calibri" w:hAnsi="Calibri"/>
                <w:b/>
                <w:bCs/>
                <w:color w:val="1F497D"/>
                <w:szCs w:val="30"/>
              </w:rPr>
            </w:pPr>
            <w:r w:rsidRPr="00B90C9F">
              <w:rPr>
                <w:rFonts w:ascii="Calibri" w:hAnsi="Calibri"/>
                <w:b/>
                <w:bCs/>
                <w:color w:val="1F497D"/>
                <w:szCs w:val="30"/>
              </w:rPr>
              <w:t>MFR</w:t>
            </w:r>
          </w:p>
        </w:tc>
        <w:tc>
          <w:tcPr>
            <w:tcW w:w="1583" w:type="dxa"/>
            <w:shd w:val="clear" w:color="auto" w:fill="auto"/>
            <w:noWrap/>
            <w:vAlign w:val="bottom"/>
            <w:hideMark/>
          </w:tcPr>
          <w:p w14:paraId="619E082C" w14:textId="77777777" w:rsidR="00237B44" w:rsidRPr="00B90C9F" w:rsidRDefault="00237B44" w:rsidP="00C44EA4">
            <w:pPr>
              <w:jc w:val="center"/>
              <w:rPr>
                <w:rFonts w:ascii="Calibri" w:hAnsi="Calibri"/>
                <w:b/>
                <w:bCs/>
                <w:color w:val="1F497D"/>
                <w:szCs w:val="30"/>
              </w:rPr>
            </w:pPr>
            <w:r w:rsidRPr="00B90C9F">
              <w:rPr>
                <w:rFonts w:ascii="Calibri" w:hAnsi="Calibri"/>
                <w:b/>
                <w:bCs/>
                <w:color w:val="1F497D"/>
                <w:szCs w:val="30"/>
              </w:rPr>
              <w:t>MFR P/N</w:t>
            </w:r>
          </w:p>
        </w:tc>
        <w:tc>
          <w:tcPr>
            <w:tcW w:w="1015" w:type="dxa"/>
            <w:shd w:val="clear" w:color="auto" w:fill="auto"/>
            <w:noWrap/>
            <w:vAlign w:val="bottom"/>
            <w:hideMark/>
          </w:tcPr>
          <w:p w14:paraId="06AC6478" w14:textId="77777777" w:rsidR="00237B44" w:rsidRPr="00B90C9F" w:rsidRDefault="00237B44" w:rsidP="00C44EA4">
            <w:pPr>
              <w:jc w:val="center"/>
              <w:rPr>
                <w:rFonts w:ascii="Calibri" w:hAnsi="Calibri"/>
                <w:b/>
                <w:bCs/>
                <w:color w:val="1F497D"/>
                <w:szCs w:val="30"/>
              </w:rPr>
            </w:pPr>
            <w:r w:rsidRPr="00B90C9F">
              <w:rPr>
                <w:rFonts w:ascii="Calibri" w:hAnsi="Calibri"/>
                <w:b/>
                <w:bCs/>
                <w:color w:val="1F497D"/>
                <w:szCs w:val="30"/>
              </w:rPr>
              <w:t>QTY</w:t>
            </w:r>
          </w:p>
        </w:tc>
      </w:tr>
      <w:tr w:rsidR="00237B44" w:rsidRPr="00B90C9F" w14:paraId="6FC4D3C8" w14:textId="77777777" w:rsidTr="00C44EA4">
        <w:trPr>
          <w:trHeight w:val="442"/>
        </w:trPr>
        <w:tc>
          <w:tcPr>
            <w:tcW w:w="5538" w:type="dxa"/>
            <w:shd w:val="clear" w:color="auto" w:fill="auto"/>
            <w:vAlign w:val="bottom"/>
          </w:tcPr>
          <w:p w14:paraId="1FF39705" w14:textId="77777777" w:rsidR="00237B44" w:rsidRPr="00B90C9F" w:rsidRDefault="00237B44" w:rsidP="00C44EA4">
            <w:pPr>
              <w:rPr>
                <w:rFonts w:ascii="Calibri" w:hAnsi="Calibri"/>
                <w:szCs w:val="22"/>
              </w:rPr>
            </w:pPr>
            <w:r>
              <w:rPr>
                <w:rFonts w:ascii="Calibri" w:hAnsi="Calibri"/>
              </w:rPr>
              <w:t>Core 610</w:t>
            </w:r>
          </w:p>
        </w:tc>
        <w:tc>
          <w:tcPr>
            <w:tcW w:w="1310" w:type="dxa"/>
            <w:shd w:val="clear" w:color="auto" w:fill="auto"/>
            <w:noWrap/>
            <w:vAlign w:val="bottom"/>
          </w:tcPr>
          <w:p w14:paraId="5EF55183" w14:textId="77777777" w:rsidR="00237B44" w:rsidRPr="00B90C9F"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0444FF5C" w14:textId="77777777" w:rsidR="00237B44" w:rsidRPr="00B90C9F" w:rsidRDefault="00237B44" w:rsidP="00C44EA4">
            <w:pPr>
              <w:jc w:val="center"/>
              <w:rPr>
                <w:rFonts w:ascii="Calibri" w:hAnsi="Calibri"/>
                <w:szCs w:val="22"/>
              </w:rPr>
            </w:pPr>
            <w:r>
              <w:rPr>
                <w:rFonts w:ascii="Calibri" w:hAnsi="Calibri"/>
                <w:szCs w:val="22"/>
              </w:rPr>
              <w:t>Core 610</w:t>
            </w:r>
          </w:p>
        </w:tc>
        <w:tc>
          <w:tcPr>
            <w:tcW w:w="1015" w:type="dxa"/>
            <w:shd w:val="clear" w:color="auto" w:fill="auto"/>
            <w:noWrap/>
            <w:vAlign w:val="bottom"/>
          </w:tcPr>
          <w:p w14:paraId="66052E0F" w14:textId="77777777" w:rsidR="00237B44" w:rsidRPr="00B90C9F" w:rsidRDefault="00237B44" w:rsidP="00C44EA4">
            <w:pPr>
              <w:jc w:val="center"/>
              <w:rPr>
                <w:rFonts w:ascii="Calibri" w:hAnsi="Calibri"/>
                <w:szCs w:val="22"/>
              </w:rPr>
            </w:pPr>
            <w:r>
              <w:rPr>
                <w:rFonts w:ascii="Calibri" w:hAnsi="Calibri"/>
                <w:szCs w:val="22"/>
              </w:rPr>
              <w:t>1</w:t>
            </w:r>
          </w:p>
        </w:tc>
      </w:tr>
      <w:tr w:rsidR="00237B44" w:rsidRPr="00B90C9F" w14:paraId="79ECED31" w14:textId="77777777" w:rsidTr="00C44EA4">
        <w:trPr>
          <w:trHeight w:val="442"/>
        </w:trPr>
        <w:tc>
          <w:tcPr>
            <w:tcW w:w="5538" w:type="dxa"/>
            <w:shd w:val="clear" w:color="auto" w:fill="auto"/>
            <w:vAlign w:val="bottom"/>
          </w:tcPr>
          <w:p w14:paraId="6CFD93CB" w14:textId="77777777" w:rsidR="00237B44" w:rsidRDefault="00237B44" w:rsidP="00C44EA4">
            <w:pPr>
              <w:rPr>
                <w:rFonts w:ascii="Calibri" w:hAnsi="Calibri"/>
              </w:rPr>
            </w:pPr>
            <w:r>
              <w:rPr>
                <w:rFonts w:ascii="Calibri" w:hAnsi="Calibri"/>
              </w:rPr>
              <w:t>Core Nano</w:t>
            </w:r>
          </w:p>
        </w:tc>
        <w:tc>
          <w:tcPr>
            <w:tcW w:w="1310" w:type="dxa"/>
            <w:shd w:val="clear" w:color="auto" w:fill="auto"/>
            <w:noWrap/>
            <w:vAlign w:val="bottom"/>
          </w:tcPr>
          <w:p w14:paraId="571BC190"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5EDDA407" w14:textId="77777777" w:rsidR="00237B44" w:rsidRDefault="00237B44" w:rsidP="00C44EA4">
            <w:pPr>
              <w:jc w:val="center"/>
              <w:rPr>
                <w:rFonts w:ascii="Calibri" w:hAnsi="Calibri"/>
                <w:szCs w:val="22"/>
              </w:rPr>
            </w:pPr>
            <w:r>
              <w:rPr>
                <w:rFonts w:ascii="Calibri" w:hAnsi="Calibri"/>
                <w:szCs w:val="22"/>
              </w:rPr>
              <w:t>Core Nano</w:t>
            </w:r>
          </w:p>
        </w:tc>
        <w:tc>
          <w:tcPr>
            <w:tcW w:w="1015" w:type="dxa"/>
            <w:shd w:val="clear" w:color="auto" w:fill="auto"/>
            <w:noWrap/>
            <w:vAlign w:val="bottom"/>
          </w:tcPr>
          <w:p w14:paraId="77EA7DE7" w14:textId="77777777" w:rsidR="00237B44" w:rsidRDefault="00237B44" w:rsidP="00C44EA4">
            <w:pPr>
              <w:jc w:val="center"/>
              <w:rPr>
                <w:rFonts w:ascii="Calibri" w:hAnsi="Calibri"/>
                <w:szCs w:val="22"/>
              </w:rPr>
            </w:pPr>
            <w:r>
              <w:rPr>
                <w:rFonts w:ascii="Calibri" w:hAnsi="Calibri"/>
                <w:szCs w:val="22"/>
              </w:rPr>
              <w:t>1</w:t>
            </w:r>
          </w:p>
        </w:tc>
      </w:tr>
      <w:tr w:rsidR="00237B44" w:rsidRPr="00B90C9F" w14:paraId="34CF0AA6" w14:textId="77777777" w:rsidTr="00C44EA4">
        <w:trPr>
          <w:trHeight w:val="433"/>
        </w:trPr>
        <w:tc>
          <w:tcPr>
            <w:tcW w:w="5538" w:type="dxa"/>
            <w:shd w:val="clear" w:color="auto" w:fill="auto"/>
            <w:vAlign w:val="bottom"/>
          </w:tcPr>
          <w:p w14:paraId="11546EC2" w14:textId="77777777" w:rsidR="00237B44" w:rsidRPr="00B90C9F" w:rsidRDefault="00237B44" w:rsidP="00C44EA4">
            <w:pPr>
              <w:rPr>
                <w:rFonts w:ascii="Calibri" w:hAnsi="Calibri"/>
                <w:szCs w:val="22"/>
              </w:rPr>
            </w:pPr>
            <w:r>
              <w:rPr>
                <w:rFonts w:ascii="Calibri" w:hAnsi="Calibri"/>
                <w:szCs w:val="22"/>
              </w:rPr>
              <w:t>QIO IR1x4</w:t>
            </w:r>
          </w:p>
        </w:tc>
        <w:tc>
          <w:tcPr>
            <w:tcW w:w="1310" w:type="dxa"/>
            <w:shd w:val="clear" w:color="auto" w:fill="auto"/>
            <w:noWrap/>
            <w:vAlign w:val="bottom"/>
          </w:tcPr>
          <w:p w14:paraId="6F29C8FD" w14:textId="77777777" w:rsidR="00237B44" w:rsidRPr="00B90C9F"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31107AD0" w14:textId="77777777" w:rsidR="00237B44" w:rsidRPr="00B90C9F" w:rsidRDefault="00237B44" w:rsidP="00C44EA4">
            <w:pPr>
              <w:jc w:val="center"/>
              <w:rPr>
                <w:rFonts w:ascii="Calibri" w:hAnsi="Calibri"/>
                <w:szCs w:val="22"/>
              </w:rPr>
            </w:pPr>
            <w:r>
              <w:rPr>
                <w:rFonts w:ascii="Calibri" w:hAnsi="Calibri"/>
                <w:szCs w:val="22"/>
              </w:rPr>
              <w:t>QIO IR1x4</w:t>
            </w:r>
          </w:p>
        </w:tc>
        <w:tc>
          <w:tcPr>
            <w:tcW w:w="1015" w:type="dxa"/>
            <w:shd w:val="clear" w:color="auto" w:fill="auto"/>
            <w:noWrap/>
            <w:vAlign w:val="bottom"/>
          </w:tcPr>
          <w:p w14:paraId="60443C6D" w14:textId="77777777" w:rsidR="00237B44" w:rsidRPr="00B90C9F" w:rsidRDefault="00237B44" w:rsidP="00C44EA4">
            <w:pPr>
              <w:jc w:val="center"/>
              <w:rPr>
                <w:rFonts w:ascii="Calibri" w:hAnsi="Calibri"/>
                <w:szCs w:val="22"/>
              </w:rPr>
            </w:pPr>
            <w:r>
              <w:rPr>
                <w:rFonts w:ascii="Calibri" w:hAnsi="Calibri"/>
                <w:szCs w:val="22"/>
              </w:rPr>
              <w:t>9</w:t>
            </w:r>
          </w:p>
        </w:tc>
      </w:tr>
      <w:tr w:rsidR="00237B44" w:rsidRPr="00B90C9F" w14:paraId="00D809B4" w14:textId="77777777" w:rsidTr="00C44EA4">
        <w:trPr>
          <w:trHeight w:val="433"/>
        </w:trPr>
        <w:tc>
          <w:tcPr>
            <w:tcW w:w="5538" w:type="dxa"/>
            <w:shd w:val="clear" w:color="auto" w:fill="auto"/>
            <w:vAlign w:val="bottom"/>
          </w:tcPr>
          <w:p w14:paraId="05D84F1C" w14:textId="77777777" w:rsidR="00237B44" w:rsidRDefault="00237B44" w:rsidP="00C44EA4">
            <w:pPr>
              <w:rPr>
                <w:rFonts w:ascii="Calibri" w:hAnsi="Calibri"/>
                <w:szCs w:val="22"/>
              </w:rPr>
            </w:pPr>
            <w:r>
              <w:rPr>
                <w:rFonts w:ascii="Calibri" w:hAnsi="Calibri"/>
                <w:szCs w:val="22"/>
              </w:rPr>
              <w:t>QIO ML4i</w:t>
            </w:r>
          </w:p>
        </w:tc>
        <w:tc>
          <w:tcPr>
            <w:tcW w:w="1310" w:type="dxa"/>
            <w:shd w:val="clear" w:color="auto" w:fill="auto"/>
            <w:noWrap/>
            <w:vAlign w:val="bottom"/>
          </w:tcPr>
          <w:p w14:paraId="565F9F9D"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2D7B3DF3" w14:textId="77777777" w:rsidR="00237B44" w:rsidRPr="00BF60F3" w:rsidRDefault="00237B44" w:rsidP="00C44EA4">
            <w:pPr>
              <w:jc w:val="center"/>
              <w:rPr>
                <w:rFonts w:ascii="Calibri" w:hAnsi="Calibri"/>
                <w:szCs w:val="22"/>
              </w:rPr>
            </w:pPr>
            <w:r w:rsidRPr="00BF60F3">
              <w:rPr>
                <w:rFonts w:ascii="Calibri" w:hAnsi="Calibri"/>
                <w:szCs w:val="22"/>
              </w:rPr>
              <w:t>QIO ML4i</w:t>
            </w:r>
          </w:p>
        </w:tc>
        <w:tc>
          <w:tcPr>
            <w:tcW w:w="1015" w:type="dxa"/>
            <w:shd w:val="clear" w:color="auto" w:fill="auto"/>
            <w:noWrap/>
            <w:vAlign w:val="bottom"/>
          </w:tcPr>
          <w:p w14:paraId="6C046D0A" w14:textId="77777777" w:rsidR="00237B44" w:rsidRDefault="00237B44" w:rsidP="00C44EA4">
            <w:pPr>
              <w:jc w:val="center"/>
              <w:rPr>
                <w:rFonts w:ascii="Calibri" w:hAnsi="Calibri"/>
                <w:szCs w:val="22"/>
              </w:rPr>
            </w:pPr>
            <w:r>
              <w:rPr>
                <w:rFonts w:ascii="Calibri" w:hAnsi="Calibri"/>
                <w:szCs w:val="22"/>
              </w:rPr>
              <w:t>10</w:t>
            </w:r>
          </w:p>
        </w:tc>
      </w:tr>
      <w:tr w:rsidR="00237B44" w:rsidRPr="00B90C9F" w14:paraId="4B67DA8E" w14:textId="77777777" w:rsidTr="00C44EA4">
        <w:trPr>
          <w:trHeight w:val="433"/>
        </w:trPr>
        <w:tc>
          <w:tcPr>
            <w:tcW w:w="5538" w:type="dxa"/>
            <w:shd w:val="clear" w:color="auto" w:fill="auto"/>
            <w:vAlign w:val="bottom"/>
          </w:tcPr>
          <w:p w14:paraId="7AF8F59C" w14:textId="77777777" w:rsidR="00237B44" w:rsidRDefault="00237B44" w:rsidP="00C44EA4">
            <w:pPr>
              <w:rPr>
                <w:rFonts w:ascii="Calibri" w:hAnsi="Calibri"/>
                <w:szCs w:val="22"/>
              </w:rPr>
            </w:pPr>
            <w:r>
              <w:rPr>
                <w:rFonts w:ascii="Calibri" w:hAnsi="Calibri"/>
                <w:szCs w:val="22"/>
              </w:rPr>
              <w:t>TSC-101-G3</w:t>
            </w:r>
          </w:p>
        </w:tc>
        <w:tc>
          <w:tcPr>
            <w:tcW w:w="1310" w:type="dxa"/>
            <w:shd w:val="clear" w:color="auto" w:fill="auto"/>
            <w:noWrap/>
            <w:vAlign w:val="bottom"/>
          </w:tcPr>
          <w:p w14:paraId="3BF35CDB"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023E1441" w14:textId="77777777" w:rsidR="00237B44" w:rsidRPr="00B90C9F" w:rsidRDefault="00237B44" w:rsidP="00C44EA4">
            <w:pPr>
              <w:jc w:val="center"/>
              <w:rPr>
                <w:rFonts w:ascii="Calibri" w:hAnsi="Calibri"/>
                <w:szCs w:val="22"/>
              </w:rPr>
            </w:pPr>
            <w:r>
              <w:rPr>
                <w:rFonts w:ascii="Calibri" w:hAnsi="Calibri"/>
                <w:szCs w:val="22"/>
              </w:rPr>
              <w:t>TSC-101-G3</w:t>
            </w:r>
          </w:p>
        </w:tc>
        <w:tc>
          <w:tcPr>
            <w:tcW w:w="1015" w:type="dxa"/>
            <w:shd w:val="clear" w:color="auto" w:fill="auto"/>
            <w:noWrap/>
            <w:vAlign w:val="bottom"/>
          </w:tcPr>
          <w:p w14:paraId="229BBB29" w14:textId="77777777" w:rsidR="00237B44" w:rsidRDefault="00237B44" w:rsidP="00C44EA4">
            <w:pPr>
              <w:jc w:val="center"/>
              <w:rPr>
                <w:rFonts w:ascii="Calibri" w:hAnsi="Calibri"/>
                <w:szCs w:val="22"/>
              </w:rPr>
            </w:pPr>
            <w:r>
              <w:rPr>
                <w:rFonts w:ascii="Calibri" w:hAnsi="Calibri"/>
                <w:szCs w:val="22"/>
              </w:rPr>
              <w:t>18</w:t>
            </w:r>
          </w:p>
        </w:tc>
      </w:tr>
      <w:tr w:rsidR="00237B44" w:rsidRPr="00B90C9F" w14:paraId="5D907A48" w14:textId="77777777" w:rsidTr="00C44EA4">
        <w:trPr>
          <w:trHeight w:val="433"/>
        </w:trPr>
        <w:tc>
          <w:tcPr>
            <w:tcW w:w="5538" w:type="dxa"/>
            <w:shd w:val="clear" w:color="auto" w:fill="auto"/>
            <w:vAlign w:val="bottom"/>
          </w:tcPr>
          <w:p w14:paraId="6A384F14" w14:textId="77777777" w:rsidR="00237B44" w:rsidRDefault="00237B44" w:rsidP="00C44EA4">
            <w:pPr>
              <w:rPr>
                <w:rFonts w:ascii="Calibri" w:hAnsi="Calibri"/>
                <w:szCs w:val="22"/>
              </w:rPr>
            </w:pPr>
            <w:r>
              <w:rPr>
                <w:rFonts w:ascii="Calibri" w:hAnsi="Calibri"/>
                <w:szCs w:val="22"/>
              </w:rPr>
              <w:t>TSC-70-G3</w:t>
            </w:r>
          </w:p>
        </w:tc>
        <w:tc>
          <w:tcPr>
            <w:tcW w:w="1310" w:type="dxa"/>
            <w:shd w:val="clear" w:color="auto" w:fill="auto"/>
            <w:noWrap/>
            <w:vAlign w:val="bottom"/>
          </w:tcPr>
          <w:p w14:paraId="0D3E95C6"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350488CC" w14:textId="77777777" w:rsidR="00237B44" w:rsidRPr="00B90C9F" w:rsidRDefault="00237B44" w:rsidP="00C44EA4">
            <w:pPr>
              <w:jc w:val="center"/>
              <w:rPr>
                <w:rFonts w:ascii="Calibri" w:hAnsi="Calibri"/>
                <w:szCs w:val="22"/>
              </w:rPr>
            </w:pPr>
            <w:r>
              <w:rPr>
                <w:rFonts w:ascii="Calibri" w:hAnsi="Calibri"/>
                <w:szCs w:val="22"/>
              </w:rPr>
              <w:t>TSC-70-G3</w:t>
            </w:r>
          </w:p>
        </w:tc>
        <w:tc>
          <w:tcPr>
            <w:tcW w:w="1015" w:type="dxa"/>
            <w:shd w:val="clear" w:color="auto" w:fill="auto"/>
            <w:noWrap/>
            <w:vAlign w:val="bottom"/>
          </w:tcPr>
          <w:p w14:paraId="0A00D8F9" w14:textId="77777777" w:rsidR="00237B44" w:rsidRDefault="00237B44" w:rsidP="00C44EA4">
            <w:pPr>
              <w:jc w:val="center"/>
              <w:rPr>
                <w:rFonts w:ascii="Calibri" w:hAnsi="Calibri"/>
                <w:szCs w:val="22"/>
              </w:rPr>
            </w:pPr>
            <w:r>
              <w:rPr>
                <w:rFonts w:ascii="Calibri" w:hAnsi="Calibri"/>
                <w:szCs w:val="22"/>
              </w:rPr>
              <w:t>18</w:t>
            </w:r>
          </w:p>
        </w:tc>
      </w:tr>
      <w:tr w:rsidR="00237B44" w:rsidRPr="00B90C9F" w14:paraId="49CA7553" w14:textId="77777777" w:rsidTr="00C44EA4">
        <w:trPr>
          <w:trHeight w:val="433"/>
        </w:trPr>
        <w:tc>
          <w:tcPr>
            <w:tcW w:w="5538" w:type="dxa"/>
            <w:shd w:val="clear" w:color="auto" w:fill="auto"/>
            <w:vAlign w:val="bottom"/>
          </w:tcPr>
          <w:p w14:paraId="0AB01458" w14:textId="77777777" w:rsidR="00237B44" w:rsidRDefault="00237B44" w:rsidP="00C44EA4">
            <w:pPr>
              <w:rPr>
                <w:rFonts w:ascii="Calibri" w:hAnsi="Calibri"/>
                <w:szCs w:val="22"/>
              </w:rPr>
            </w:pPr>
            <w:r>
              <w:rPr>
                <w:rFonts w:ascii="Calibri" w:hAnsi="Calibri"/>
                <w:szCs w:val="22"/>
              </w:rPr>
              <w:t>Scripting License for Core 610</w:t>
            </w:r>
          </w:p>
        </w:tc>
        <w:tc>
          <w:tcPr>
            <w:tcW w:w="1310" w:type="dxa"/>
            <w:shd w:val="clear" w:color="auto" w:fill="auto"/>
            <w:noWrap/>
            <w:vAlign w:val="bottom"/>
          </w:tcPr>
          <w:p w14:paraId="200934EF"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1C407ACF" w14:textId="77777777" w:rsidR="00237B44" w:rsidRDefault="00237B44" w:rsidP="00C44EA4">
            <w:pPr>
              <w:jc w:val="center"/>
              <w:rPr>
                <w:rFonts w:ascii="Calibri" w:hAnsi="Calibri"/>
                <w:szCs w:val="22"/>
              </w:rPr>
            </w:pPr>
            <w:r>
              <w:rPr>
                <w:rFonts w:ascii="Calibri" w:hAnsi="Calibri"/>
                <w:szCs w:val="22"/>
              </w:rPr>
              <w:t>License</w:t>
            </w:r>
          </w:p>
        </w:tc>
        <w:tc>
          <w:tcPr>
            <w:tcW w:w="1015" w:type="dxa"/>
            <w:shd w:val="clear" w:color="auto" w:fill="auto"/>
            <w:noWrap/>
            <w:vAlign w:val="bottom"/>
          </w:tcPr>
          <w:p w14:paraId="70B423B3" w14:textId="77777777" w:rsidR="00237B44" w:rsidRDefault="00237B44" w:rsidP="00C44EA4">
            <w:pPr>
              <w:jc w:val="center"/>
              <w:rPr>
                <w:rFonts w:ascii="Calibri" w:hAnsi="Calibri"/>
                <w:szCs w:val="22"/>
              </w:rPr>
            </w:pPr>
            <w:r>
              <w:rPr>
                <w:rFonts w:ascii="Calibri" w:hAnsi="Calibri"/>
                <w:szCs w:val="22"/>
              </w:rPr>
              <w:t>2</w:t>
            </w:r>
          </w:p>
        </w:tc>
      </w:tr>
      <w:tr w:rsidR="00237B44" w:rsidRPr="00B90C9F" w14:paraId="4F952A82" w14:textId="77777777" w:rsidTr="00C44EA4">
        <w:trPr>
          <w:trHeight w:val="433"/>
        </w:trPr>
        <w:tc>
          <w:tcPr>
            <w:tcW w:w="5538" w:type="dxa"/>
            <w:shd w:val="clear" w:color="auto" w:fill="auto"/>
            <w:vAlign w:val="bottom"/>
          </w:tcPr>
          <w:p w14:paraId="7703CF2F" w14:textId="77777777" w:rsidR="00237B44" w:rsidRDefault="00237B44" w:rsidP="00C44EA4">
            <w:pPr>
              <w:rPr>
                <w:rFonts w:ascii="Calibri" w:hAnsi="Calibri"/>
                <w:szCs w:val="22"/>
              </w:rPr>
            </w:pPr>
            <w:r>
              <w:rPr>
                <w:rFonts w:ascii="Calibri" w:hAnsi="Calibri"/>
                <w:szCs w:val="22"/>
              </w:rPr>
              <w:t>UCI Deployment License for Core 610</w:t>
            </w:r>
          </w:p>
        </w:tc>
        <w:tc>
          <w:tcPr>
            <w:tcW w:w="1310" w:type="dxa"/>
            <w:shd w:val="clear" w:color="auto" w:fill="auto"/>
            <w:noWrap/>
            <w:vAlign w:val="bottom"/>
          </w:tcPr>
          <w:p w14:paraId="68303CB3"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1D959E55" w14:textId="77777777" w:rsidR="00237B44" w:rsidRDefault="00237B44" w:rsidP="00C44EA4">
            <w:pPr>
              <w:jc w:val="center"/>
              <w:rPr>
                <w:rFonts w:ascii="Calibri" w:hAnsi="Calibri"/>
                <w:szCs w:val="22"/>
              </w:rPr>
            </w:pPr>
            <w:r>
              <w:rPr>
                <w:rFonts w:ascii="Calibri" w:hAnsi="Calibri"/>
                <w:szCs w:val="22"/>
              </w:rPr>
              <w:t>License</w:t>
            </w:r>
          </w:p>
        </w:tc>
        <w:tc>
          <w:tcPr>
            <w:tcW w:w="1015" w:type="dxa"/>
            <w:shd w:val="clear" w:color="auto" w:fill="auto"/>
            <w:noWrap/>
            <w:vAlign w:val="bottom"/>
          </w:tcPr>
          <w:p w14:paraId="0FE7EDA9" w14:textId="77777777" w:rsidR="00237B44" w:rsidRDefault="00237B44" w:rsidP="00C44EA4">
            <w:pPr>
              <w:jc w:val="center"/>
              <w:rPr>
                <w:rFonts w:ascii="Calibri" w:hAnsi="Calibri"/>
                <w:szCs w:val="22"/>
              </w:rPr>
            </w:pPr>
            <w:r>
              <w:rPr>
                <w:rFonts w:ascii="Calibri" w:hAnsi="Calibri"/>
                <w:szCs w:val="22"/>
              </w:rPr>
              <w:t>2</w:t>
            </w:r>
          </w:p>
        </w:tc>
      </w:tr>
      <w:tr w:rsidR="00237B44" w:rsidRPr="00B90C9F" w14:paraId="7F1D573D" w14:textId="77777777" w:rsidTr="00C44EA4">
        <w:trPr>
          <w:trHeight w:val="433"/>
        </w:trPr>
        <w:tc>
          <w:tcPr>
            <w:tcW w:w="5538" w:type="dxa"/>
            <w:shd w:val="clear" w:color="auto" w:fill="auto"/>
            <w:vAlign w:val="bottom"/>
          </w:tcPr>
          <w:p w14:paraId="288CAD52" w14:textId="77777777" w:rsidR="00237B44" w:rsidRDefault="00237B44" w:rsidP="00C44EA4">
            <w:pPr>
              <w:rPr>
                <w:rFonts w:ascii="Calibri" w:hAnsi="Calibri"/>
                <w:szCs w:val="22"/>
              </w:rPr>
            </w:pPr>
            <w:r>
              <w:rPr>
                <w:rFonts w:ascii="Calibri" w:hAnsi="Calibri"/>
                <w:szCs w:val="22"/>
              </w:rPr>
              <w:t>Dante License 64x64 for Core 610</w:t>
            </w:r>
          </w:p>
        </w:tc>
        <w:tc>
          <w:tcPr>
            <w:tcW w:w="1310" w:type="dxa"/>
            <w:shd w:val="clear" w:color="auto" w:fill="auto"/>
            <w:noWrap/>
            <w:vAlign w:val="bottom"/>
          </w:tcPr>
          <w:p w14:paraId="37E1F270"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721E8FBF" w14:textId="77777777" w:rsidR="00237B44" w:rsidRDefault="00237B44" w:rsidP="00C44EA4">
            <w:pPr>
              <w:jc w:val="center"/>
              <w:rPr>
                <w:rFonts w:ascii="Calibri" w:hAnsi="Calibri"/>
                <w:szCs w:val="22"/>
              </w:rPr>
            </w:pPr>
            <w:r>
              <w:rPr>
                <w:rFonts w:ascii="Calibri" w:hAnsi="Calibri"/>
                <w:szCs w:val="22"/>
              </w:rPr>
              <w:t>License</w:t>
            </w:r>
          </w:p>
        </w:tc>
        <w:tc>
          <w:tcPr>
            <w:tcW w:w="1015" w:type="dxa"/>
            <w:shd w:val="clear" w:color="auto" w:fill="auto"/>
            <w:noWrap/>
            <w:vAlign w:val="bottom"/>
          </w:tcPr>
          <w:p w14:paraId="197D8328" w14:textId="77777777" w:rsidR="00237B44" w:rsidRDefault="00237B44" w:rsidP="00C44EA4">
            <w:pPr>
              <w:jc w:val="center"/>
              <w:rPr>
                <w:rFonts w:ascii="Calibri" w:hAnsi="Calibri"/>
                <w:szCs w:val="22"/>
              </w:rPr>
            </w:pPr>
            <w:r>
              <w:rPr>
                <w:rFonts w:ascii="Calibri" w:hAnsi="Calibri"/>
                <w:szCs w:val="22"/>
              </w:rPr>
              <w:t>2</w:t>
            </w:r>
          </w:p>
        </w:tc>
      </w:tr>
      <w:tr w:rsidR="00237B44" w:rsidRPr="00B90C9F" w14:paraId="6A57AC14" w14:textId="77777777" w:rsidTr="00C44EA4">
        <w:trPr>
          <w:trHeight w:val="433"/>
        </w:trPr>
        <w:tc>
          <w:tcPr>
            <w:tcW w:w="5538" w:type="dxa"/>
            <w:shd w:val="clear" w:color="auto" w:fill="auto"/>
            <w:vAlign w:val="bottom"/>
          </w:tcPr>
          <w:p w14:paraId="23A8CAD4" w14:textId="77777777" w:rsidR="00237B44" w:rsidRPr="006B498B" w:rsidRDefault="00237B44" w:rsidP="00C44EA4">
            <w:pPr>
              <w:rPr>
                <w:rFonts w:ascii="Calibri" w:hAnsi="Calibri"/>
                <w:szCs w:val="22"/>
              </w:rPr>
            </w:pPr>
            <w:r>
              <w:rPr>
                <w:rFonts w:ascii="Calibri" w:hAnsi="Calibri"/>
                <w:szCs w:val="22"/>
              </w:rPr>
              <w:t>UCI Deployment License for Core Nano</w:t>
            </w:r>
          </w:p>
        </w:tc>
        <w:tc>
          <w:tcPr>
            <w:tcW w:w="1310" w:type="dxa"/>
            <w:shd w:val="clear" w:color="auto" w:fill="auto"/>
            <w:noWrap/>
            <w:vAlign w:val="bottom"/>
          </w:tcPr>
          <w:p w14:paraId="1D79F0AC"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6A12BF2A" w14:textId="77777777" w:rsidR="00237B44" w:rsidRPr="006B498B" w:rsidRDefault="00237B44" w:rsidP="00C44EA4">
            <w:pPr>
              <w:jc w:val="center"/>
              <w:rPr>
                <w:rFonts w:ascii="Calibri" w:hAnsi="Calibri"/>
                <w:szCs w:val="22"/>
              </w:rPr>
            </w:pPr>
            <w:r>
              <w:rPr>
                <w:rFonts w:ascii="Calibri" w:hAnsi="Calibri"/>
                <w:szCs w:val="22"/>
              </w:rPr>
              <w:t>License</w:t>
            </w:r>
          </w:p>
        </w:tc>
        <w:tc>
          <w:tcPr>
            <w:tcW w:w="1015" w:type="dxa"/>
            <w:shd w:val="clear" w:color="auto" w:fill="auto"/>
            <w:noWrap/>
            <w:vAlign w:val="bottom"/>
          </w:tcPr>
          <w:p w14:paraId="6C3C8F70" w14:textId="77777777" w:rsidR="00237B44" w:rsidRDefault="00237B44" w:rsidP="00C44EA4">
            <w:pPr>
              <w:jc w:val="center"/>
              <w:rPr>
                <w:rFonts w:ascii="Calibri" w:hAnsi="Calibri"/>
                <w:szCs w:val="22"/>
              </w:rPr>
            </w:pPr>
            <w:r>
              <w:rPr>
                <w:rFonts w:ascii="Calibri" w:hAnsi="Calibri"/>
                <w:szCs w:val="22"/>
              </w:rPr>
              <w:t>1</w:t>
            </w:r>
          </w:p>
        </w:tc>
      </w:tr>
      <w:tr w:rsidR="00237B44" w:rsidRPr="00B90C9F" w14:paraId="2B3F31D3" w14:textId="77777777" w:rsidTr="00C44EA4">
        <w:trPr>
          <w:trHeight w:val="433"/>
        </w:trPr>
        <w:tc>
          <w:tcPr>
            <w:tcW w:w="5538" w:type="dxa"/>
            <w:shd w:val="clear" w:color="auto" w:fill="auto"/>
            <w:vAlign w:val="bottom"/>
          </w:tcPr>
          <w:p w14:paraId="407166CA" w14:textId="77777777" w:rsidR="00237B44" w:rsidRDefault="00237B44" w:rsidP="00C44EA4">
            <w:pPr>
              <w:rPr>
                <w:rFonts w:ascii="Calibri" w:hAnsi="Calibri"/>
                <w:szCs w:val="22"/>
              </w:rPr>
            </w:pPr>
            <w:r>
              <w:rPr>
                <w:rFonts w:ascii="Calibri" w:hAnsi="Calibri"/>
                <w:szCs w:val="22"/>
              </w:rPr>
              <w:t>Scripting License for Core Nano</w:t>
            </w:r>
          </w:p>
        </w:tc>
        <w:tc>
          <w:tcPr>
            <w:tcW w:w="1310" w:type="dxa"/>
            <w:shd w:val="clear" w:color="auto" w:fill="auto"/>
            <w:noWrap/>
            <w:vAlign w:val="bottom"/>
          </w:tcPr>
          <w:p w14:paraId="59811FF5"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49B3EC45" w14:textId="77777777" w:rsidR="00237B44" w:rsidRPr="006B498B" w:rsidRDefault="00237B44" w:rsidP="00C44EA4">
            <w:pPr>
              <w:jc w:val="center"/>
              <w:rPr>
                <w:rFonts w:ascii="Calibri" w:hAnsi="Calibri"/>
                <w:szCs w:val="22"/>
              </w:rPr>
            </w:pPr>
            <w:r>
              <w:rPr>
                <w:rFonts w:ascii="Calibri" w:hAnsi="Calibri"/>
                <w:szCs w:val="22"/>
              </w:rPr>
              <w:t>License</w:t>
            </w:r>
          </w:p>
        </w:tc>
        <w:tc>
          <w:tcPr>
            <w:tcW w:w="1015" w:type="dxa"/>
            <w:shd w:val="clear" w:color="auto" w:fill="auto"/>
            <w:noWrap/>
            <w:vAlign w:val="bottom"/>
          </w:tcPr>
          <w:p w14:paraId="167BECFC" w14:textId="77777777" w:rsidR="00237B44" w:rsidRDefault="00237B44" w:rsidP="00C44EA4">
            <w:pPr>
              <w:jc w:val="center"/>
              <w:rPr>
                <w:rFonts w:ascii="Calibri" w:hAnsi="Calibri"/>
                <w:szCs w:val="22"/>
              </w:rPr>
            </w:pPr>
            <w:r>
              <w:rPr>
                <w:rFonts w:ascii="Calibri" w:hAnsi="Calibri"/>
                <w:szCs w:val="22"/>
              </w:rPr>
              <w:t>1</w:t>
            </w:r>
          </w:p>
        </w:tc>
      </w:tr>
      <w:tr w:rsidR="00237B44" w:rsidRPr="00B90C9F" w14:paraId="7E066B0E" w14:textId="77777777" w:rsidTr="00C44EA4">
        <w:trPr>
          <w:trHeight w:val="433"/>
        </w:trPr>
        <w:tc>
          <w:tcPr>
            <w:tcW w:w="5538" w:type="dxa"/>
            <w:shd w:val="clear" w:color="auto" w:fill="auto"/>
            <w:vAlign w:val="bottom"/>
          </w:tcPr>
          <w:p w14:paraId="326740EC" w14:textId="77777777" w:rsidR="00237B44" w:rsidRPr="006E50CE" w:rsidRDefault="00237B44" w:rsidP="00C44EA4">
            <w:pPr>
              <w:rPr>
                <w:rFonts w:ascii="Calibri" w:hAnsi="Calibri"/>
                <w:szCs w:val="22"/>
              </w:rPr>
            </w:pPr>
            <w:r>
              <w:rPr>
                <w:rFonts w:ascii="Calibri" w:hAnsi="Calibri"/>
                <w:szCs w:val="22"/>
              </w:rPr>
              <w:t>UCI Deployment License for Core 510i</w:t>
            </w:r>
          </w:p>
        </w:tc>
        <w:tc>
          <w:tcPr>
            <w:tcW w:w="1310" w:type="dxa"/>
            <w:shd w:val="clear" w:color="auto" w:fill="auto"/>
            <w:noWrap/>
            <w:vAlign w:val="bottom"/>
          </w:tcPr>
          <w:p w14:paraId="3E326C56"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2F72E779" w14:textId="77777777" w:rsidR="00237B44" w:rsidRPr="006E50CE" w:rsidRDefault="00237B44" w:rsidP="00C44EA4">
            <w:pPr>
              <w:jc w:val="center"/>
              <w:rPr>
                <w:rFonts w:ascii="Calibri" w:hAnsi="Calibri"/>
                <w:szCs w:val="22"/>
              </w:rPr>
            </w:pPr>
            <w:r>
              <w:rPr>
                <w:rFonts w:ascii="Calibri" w:hAnsi="Calibri"/>
                <w:szCs w:val="22"/>
              </w:rPr>
              <w:t>License</w:t>
            </w:r>
          </w:p>
        </w:tc>
        <w:tc>
          <w:tcPr>
            <w:tcW w:w="1015" w:type="dxa"/>
            <w:shd w:val="clear" w:color="auto" w:fill="auto"/>
            <w:noWrap/>
            <w:vAlign w:val="bottom"/>
          </w:tcPr>
          <w:p w14:paraId="6626EAB1" w14:textId="77777777" w:rsidR="00237B44" w:rsidRDefault="00237B44" w:rsidP="00C44EA4">
            <w:pPr>
              <w:jc w:val="center"/>
              <w:rPr>
                <w:rFonts w:ascii="Calibri" w:hAnsi="Calibri"/>
                <w:szCs w:val="22"/>
              </w:rPr>
            </w:pPr>
            <w:r>
              <w:rPr>
                <w:rFonts w:ascii="Calibri" w:hAnsi="Calibri"/>
                <w:szCs w:val="22"/>
              </w:rPr>
              <w:t>1</w:t>
            </w:r>
          </w:p>
        </w:tc>
      </w:tr>
      <w:tr w:rsidR="00237B44" w:rsidRPr="00B90C9F" w14:paraId="3CA4AA67" w14:textId="77777777" w:rsidTr="00C44EA4">
        <w:trPr>
          <w:trHeight w:val="433"/>
        </w:trPr>
        <w:tc>
          <w:tcPr>
            <w:tcW w:w="5538" w:type="dxa"/>
            <w:shd w:val="clear" w:color="auto" w:fill="auto"/>
            <w:vAlign w:val="bottom"/>
          </w:tcPr>
          <w:p w14:paraId="5745E15C" w14:textId="77777777" w:rsidR="00237B44" w:rsidRPr="006E50CE" w:rsidRDefault="00237B44" w:rsidP="00C44EA4">
            <w:pPr>
              <w:rPr>
                <w:rFonts w:ascii="Calibri" w:hAnsi="Calibri"/>
                <w:szCs w:val="22"/>
              </w:rPr>
            </w:pPr>
            <w:r>
              <w:rPr>
                <w:rFonts w:ascii="Calibri" w:hAnsi="Calibri"/>
                <w:szCs w:val="22"/>
              </w:rPr>
              <w:t>Scripting License for Core 510i</w:t>
            </w:r>
          </w:p>
        </w:tc>
        <w:tc>
          <w:tcPr>
            <w:tcW w:w="1310" w:type="dxa"/>
            <w:shd w:val="clear" w:color="auto" w:fill="auto"/>
            <w:noWrap/>
            <w:vAlign w:val="bottom"/>
          </w:tcPr>
          <w:p w14:paraId="2EE36834"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65216E4D" w14:textId="77777777" w:rsidR="00237B44" w:rsidRPr="006E50CE" w:rsidRDefault="00237B44" w:rsidP="00C44EA4">
            <w:pPr>
              <w:jc w:val="center"/>
              <w:rPr>
                <w:rFonts w:ascii="Calibri" w:hAnsi="Calibri"/>
                <w:szCs w:val="22"/>
              </w:rPr>
            </w:pPr>
            <w:r>
              <w:rPr>
                <w:rFonts w:ascii="Calibri" w:hAnsi="Calibri"/>
                <w:szCs w:val="22"/>
              </w:rPr>
              <w:t>License</w:t>
            </w:r>
          </w:p>
        </w:tc>
        <w:tc>
          <w:tcPr>
            <w:tcW w:w="1015" w:type="dxa"/>
            <w:shd w:val="clear" w:color="auto" w:fill="auto"/>
            <w:noWrap/>
            <w:vAlign w:val="bottom"/>
          </w:tcPr>
          <w:p w14:paraId="4E9170E4" w14:textId="77777777" w:rsidR="00237B44" w:rsidRDefault="00237B44" w:rsidP="00C44EA4">
            <w:pPr>
              <w:jc w:val="center"/>
              <w:rPr>
                <w:rFonts w:ascii="Calibri" w:hAnsi="Calibri"/>
                <w:szCs w:val="22"/>
              </w:rPr>
            </w:pPr>
            <w:r>
              <w:rPr>
                <w:rFonts w:ascii="Calibri" w:hAnsi="Calibri"/>
                <w:szCs w:val="22"/>
              </w:rPr>
              <w:t>1</w:t>
            </w:r>
          </w:p>
        </w:tc>
      </w:tr>
      <w:tr w:rsidR="00237B44" w:rsidRPr="00B90C9F" w14:paraId="6F04FD21" w14:textId="77777777" w:rsidTr="00C44EA4">
        <w:trPr>
          <w:trHeight w:val="433"/>
        </w:trPr>
        <w:tc>
          <w:tcPr>
            <w:tcW w:w="5538" w:type="dxa"/>
            <w:shd w:val="clear" w:color="auto" w:fill="auto"/>
            <w:vAlign w:val="bottom"/>
          </w:tcPr>
          <w:p w14:paraId="142A0783" w14:textId="77777777" w:rsidR="00237B44" w:rsidRPr="006E50CE" w:rsidRDefault="00237B44" w:rsidP="00C44EA4">
            <w:pPr>
              <w:rPr>
                <w:rFonts w:ascii="Calibri" w:hAnsi="Calibri"/>
                <w:szCs w:val="22"/>
              </w:rPr>
            </w:pPr>
            <w:r>
              <w:rPr>
                <w:rFonts w:ascii="Calibri" w:hAnsi="Calibri"/>
                <w:szCs w:val="22"/>
              </w:rPr>
              <w:t>UCI Deployment License for Core 110f</w:t>
            </w:r>
          </w:p>
        </w:tc>
        <w:tc>
          <w:tcPr>
            <w:tcW w:w="1310" w:type="dxa"/>
            <w:shd w:val="clear" w:color="auto" w:fill="auto"/>
            <w:noWrap/>
            <w:vAlign w:val="bottom"/>
          </w:tcPr>
          <w:p w14:paraId="2B6EFB1E"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5BA46F29" w14:textId="77777777" w:rsidR="00237B44" w:rsidRPr="006E50CE" w:rsidRDefault="00237B44" w:rsidP="00C44EA4">
            <w:pPr>
              <w:jc w:val="center"/>
              <w:rPr>
                <w:rFonts w:ascii="Calibri" w:hAnsi="Calibri"/>
                <w:szCs w:val="22"/>
              </w:rPr>
            </w:pPr>
            <w:r>
              <w:rPr>
                <w:rFonts w:ascii="Calibri" w:hAnsi="Calibri"/>
                <w:szCs w:val="22"/>
              </w:rPr>
              <w:t>License</w:t>
            </w:r>
          </w:p>
        </w:tc>
        <w:tc>
          <w:tcPr>
            <w:tcW w:w="1015" w:type="dxa"/>
            <w:shd w:val="clear" w:color="auto" w:fill="auto"/>
            <w:noWrap/>
            <w:vAlign w:val="bottom"/>
          </w:tcPr>
          <w:p w14:paraId="4E4959C0" w14:textId="77777777" w:rsidR="00237B44" w:rsidRDefault="00237B44" w:rsidP="00C44EA4">
            <w:pPr>
              <w:jc w:val="center"/>
              <w:rPr>
                <w:rFonts w:ascii="Calibri" w:hAnsi="Calibri"/>
                <w:szCs w:val="22"/>
              </w:rPr>
            </w:pPr>
            <w:r>
              <w:rPr>
                <w:rFonts w:ascii="Calibri" w:hAnsi="Calibri"/>
                <w:szCs w:val="22"/>
              </w:rPr>
              <w:t>1</w:t>
            </w:r>
          </w:p>
        </w:tc>
      </w:tr>
      <w:tr w:rsidR="00237B44" w:rsidRPr="00B90C9F" w14:paraId="1BBD1422" w14:textId="77777777" w:rsidTr="00C44EA4">
        <w:trPr>
          <w:trHeight w:val="433"/>
        </w:trPr>
        <w:tc>
          <w:tcPr>
            <w:tcW w:w="5538" w:type="dxa"/>
            <w:shd w:val="clear" w:color="auto" w:fill="auto"/>
            <w:vAlign w:val="bottom"/>
          </w:tcPr>
          <w:p w14:paraId="2D6FC7C9" w14:textId="77777777" w:rsidR="00237B44" w:rsidRPr="006E50CE" w:rsidRDefault="00237B44" w:rsidP="00C44EA4">
            <w:pPr>
              <w:rPr>
                <w:rFonts w:ascii="Calibri" w:hAnsi="Calibri"/>
                <w:szCs w:val="22"/>
              </w:rPr>
            </w:pPr>
            <w:r>
              <w:rPr>
                <w:rFonts w:ascii="Calibri" w:hAnsi="Calibri"/>
                <w:szCs w:val="22"/>
              </w:rPr>
              <w:t>Shure MX202 Microflex Microphone</w:t>
            </w:r>
          </w:p>
        </w:tc>
        <w:tc>
          <w:tcPr>
            <w:tcW w:w="1310" w:type="dxa"/>
            <w:shd w:val="clear" w:color="auto" w:fill="auto"/>
            <w:noWrap/>
            <w:vAlign w:val="bottom"/>
          </w:tcPr>
          <w:p w14:paraId="345039F8" w14:textId="77777777" w:rsidR="00237B44" w:rsidRDefault="00237B44" w:rsidP="00C44EA4">
            <w:pPr>
              <w:jc w:val="center"/>
              <w:rPr>
                <w:rFonts w:ascii="Calibri" w:hAnsi="Calibri"/>
                <w:szCs w:val="22"/>
              </w:rPr>
            </w:pPr>
            <w:r>
              <w:rPr>
                <w:rFonts w:ascii="Calibri" w:hAnsi="Calibri"/>
                <w:szCs w:val="22"/>
              </w:rPr>
              <w:t>Shure</w:t>
            </w:r>
          </w:p>
        </w:tc>
        <w:tc>
          <w:tcPr>
            <w:tcW w:w="1583" w:type="dxa"/>
            <w:shd w:val="clear" w:color="auto" w:fill="auto"/>
            <w:noWrap/>
            <w:vAlign w:val="bottom"/>
          </w:tcPr>
          <w:p w14:paraId="04CCB1AB" w14:textId="77777777" w:rsidR="00237B44" w:rsidRPr="006E50CE" w:rsidRDefault="00237B44" w:rsidP="00C44EA4">
            <w:pPr>
              <w:jc w:val="center"/>
              <w:rPr>
                <w:rFonts w:ascii="Calibri" w:hAnsi="Calibri"/>
                <w:szCs w:val="22"/>
              </w:rPr>
            </w:pPr>
            <w:r>
              <w:rPr>
                <w:rFonts w:ascii="Calibri" w:hAnsi="Calibri"/>
                <w:szCs w:val="22"/>
              </w:rPr>
              <w:t>MX202</w:t>
            </w:r>
          </w:p>
        </w:tc>
        <w:tc>
          <w:tcPr>
            <w:tcW w:w="1015" w:type="dxa"/>
            <w:shd w:val="clear" w:color="auto" w:fill="auto"/>
            <w:noWrap/>
            <w:vAlign w:val="bottom"/>
          </w:tcPr>
          <w:p w14:paraId="3BC8A70B" w14:textId="77777777" w:rsidR="00237B44" w:rsidRDefault="00237B44" w:rsidP="00C44EA4">
            <w:pPr>
              <w:jc w:val="center"/>
              <w:rPr>
                <w:rFonts w:ascii="Calibri" w:hAnsi="Calibri"/>
                <w:szCs w:val="22"/>
              </w:rPr>
            </w:pPr>
            <w:r>
              <w:rPr>
                <w:rFonts w:ascii="Calibri" w:hAnsi="Calibri"/>
                <w:szCs w:val="22"/>
              </w:rPr>
              <w:t>28</w:t>
            </w:r>
          </w:p>
        </w:tc>
      </w:tr>
      <w:tr w:rsidR="00237B44" w:rsidRPr="00B90C9F" w14:paraId="395C9479" w14:textId="77777777" w:rsidTr="00C44EA4">
        <w:trPr>
          <w:trHeight w:val="433"/>
        </w:trPr>
        <w:tc>
          <w:tcPr>
            <w:tcW w:w="5538" w:type="dxa"/>
            <w:shd w:val="clear" w:color="auto" w:fill="auto"/>
            <w:vAlign w:val="bottom"/>
          </w:tcPr>
          <w:p w14:paraId="3FBA2C9A" w14:textId="77777777" w:rsidR="00237B44" w:rsidRDefault="00237B44" w:rsidP="00C44EA4">
            <w:pPr>
              <w:rPr>
                <w:rFonts w:ascii="Calibri" w:hAnsi="Calibri"/>
                <w:szCs w:val="22"/>
              </w:rPr>
            </w:pPr>
          </w:p>
        </w:tc>
        <w:tc>
          <w:tcPr>
            <w:tcW w:w="1310" w:type="dxa"/>
            <w:shd w:val="clear" w:color="auto" w:fill="auto"/>
            <w:noWrap/>
            <w:vAlign w:val="bottom"/>
          </w:tcPr>
          <w:p w14:paraId="644DD806" w14:textId="77777777" w:rsidR="00237B44" w:rsidRDefault="00237B44" w:rsidP="00C44EA4">
            <w:pPr>
              <w:jc w:val="center"/>
              <w:rPr>
                <w:rFonts w:ascii="Calibri" w:hAnsi="Calibri"/>
                <w:szCs w:val="22"/>
              </w:rPr>
            </w:pPr>
          </w:p>
        </w:tc>
        <w:tc>
          <w:tcPr>
            <w:tcW w:w="1583" w:type="dxa"/>
            <w:shd w:val="clear" w:color="auto" w:fill="auto"/>
            <w:noWrap/>
            <w:vAlign w:val="bottom"/>
          </w:tcPr>
          <w:p w14:paraId="19655458" w14:textId="77777777" w:rsidR="00237B44" w:rsidRDefault="00237B44" w:rsidP="00C44EA4">
            <w:pPr>
              <w:jc w:val="center"/>
              <w:rPr>
                <w:rFonts w:ascii="Calibri" w:hAnsi="Calibri"/>
                <w:szCs w:val="22"/>
              </w:rPr>
            </w:pPr>
          </w:p>
        </w:tc>
        <w:tc>
          <w:tcPr>
            <w:tcW w:w="1015" w:type="dxa"/>
            <w:shd w:val="clear" w:color="auto" w:fill="auto"/>
            <w:noWrap/>
            <w:vAlign w:val="bottom"/>
          </w:tcPr>
          <w:p w14:paraId="5F61789A" w14:textId="77777777" w:rsidR="00237B44" w:rsidRDefault="00237B44" w:rsidP="00C44EA4">
            <w:pPr>
              <w:jc w:val="center"/>
              <w:rPr>
                <w:rFonts w:ascii="Calibri" w:hAnsi="Calibri"/>
                <w:szCs w:val="22"/>
              </w:rPr>
            </w:pPr>
          </w:p>
        </w:tc>
      </w:tr>
      <w:tr w:rsidR="00237B44" w:rsidRPr="00B90C9F" w14:paraId="502CA5D3" w14:textId="77777777" w:rsidTr="00C44EA4">
        <w:trPr>
          <w:trHeight w:val="433"/>
        </w:trPr>
        <w:tc>
          <w:tcPr>
            <w:tcW w:w="5538" w:type="dxa"/>
            <w:shd w:val="clear" w:color="auto" w:fill="auto"/>
            <w:vAlign w:val="bottom"/>
          </w:tcPr>
          <w:p w14:paraId="2FB8A858" w14:textId="77777777" w:rsidR="00237B44" w:rsidRPr="002C18FD" w:rsidRDefault="00237B44" w:rsidP="00C44EA4">
            <w:pPr>
              <w:jc w:val="center"/>
              <w:rPr>
                <w:rFonts w:ascii="Calibri" w:hAnsi="Calibri"/>
                <w:b/>
                <w:bCs/>
                <w:szCs w:val="22"/>
              </w:rPr>
            </w:pPr>
            <w:r w:rsidRPr="002C18FD">
              <w:rPr>
                <w:rFonts w:ascii="Calibri" w:hAnsi="Calibri"/>
                <w:b/>
                <w:bCs/>
                <w:szCs w:val="22"/>
              </w:rPr>
              <w:t>Spare Equipment</w:t>
            </w:r>
          </w:p>
        </w:tc>
        <w:tc>
          <w:tcPr>
            <w:tcW w:w="1310" w:type="dxa"/>
            <w:shd w:val="clear" w:color="auto" w:fill="auto"/>
            <w:noWrap/>
            <w:vAlign w:val="bottom"/>
          </w:tcPr>
          <w:p w14:paraId="5A1F0F42" w14:textId="77777777" w:rsidR="00237B44" w:rsidRDefault="00237B44" w:rsidP="00C44EA4">
            <w:pPr>
              <w:jc w:val="center"/>
              <w:rPr>
                <w:rFonts w:ascii="Calibri" w:hAnsi="Calibri"/>
                <w:szCs w:val="22"/>
              </w:rPr>
            </w:pPr>
          </w:p>
        </w:tc>
        <w:tc>
          <w:tcPr>
            <w:tcW w:w="1583" w:type="dxa"/>
            <w:shd w:val="clear" w:color="auto" w:fill="auto"/>
            <w:noWrap/>
            <w:vAlign w:val="bottom"/>
          </w:tcPr>
          <w:p w14:paraId="74994844" w14:textId="77777777" w:rsidR="00237B44" w:rsidRDefault="00237B44" w:rsidP="00C44EA4">
            <w:pPr>
              <w:jc w:val="center"/>
              <w:rPr>
                <w:rFonts w:ascii="Calibri" w:hAnsi="Calibri"/>
                <w:szCs w:val="22"/>
              </w:rPr>
            </w:pPr>
          </w:p>
        </w:tc>
        <w:tc>
          <w:tcPr>
            <w:tcW w:w="1015" w:type="dxa"/>
            <w:shd w:val="clear" w:color="auto" w:fill="auto"/>
            <w:noWrap/>
            <w:vAlign w:val="bottom"/>
          </w:tcPr>
          <w:p w14:paraId="37764B1F" w14:textId="77777777" w:rsidR="00237B44" w:rsidRDefault="00237B44" w:rsidP="00C44EA4">
            <w:pPr>
              <w:jc w:val="center"/>
              <w:rPr>
                <w:rFonts w:ascii="Calibri" w:hAnsi="Calibri"/>
                <w:szCs w:val="22"/>
              </w:rPr>
            </w:pPr>
          </w:p>
        </w:tc>
      </w:tr>
      <w:tr w:rsidR="00237B44" w:rsidRPr="00B90C9F" w14:paraId="20A25D64" w14:textId="77777777" w:rsidTr="00C44EA4">
        <w:trPr>
          <w:trHeight w:val="433"/>
        </w:trPr>
        <w:tc>
          <w:tcPr>
            <w:tcW w:w="5538" w:type="dxa"/>
            <w:shd w:val="clear" w:color="auto" w:fill="auto"/>
            <w:vAlign w:val="bottom"/>
          </w:tcPr>
          <w:p w14:paraId="5BE26704" w14:textId="77777777" w:rsidR="00237B44" w:rsidRDefault="00237B44" w:rsidP="00C44EA4">
            <w:pPr>
              <w:rPr>
                <w:rFonts w:ascii="Calibri" w:hAnsi="Calibri"/>
                <w:szCs w:val="22"/>
              </w:rPr>
            </w:pPr>
            <w:r>
              <w:rPr>
                <w:rFonts w:ascii="Calibri" w:hAnsi="Calibri"/>
              </w:rPr>
              <w:t>Core 610</w:t>
            </w:r>
          </w:p>
        </w:tc>
        <w:tc>
          <w:tcPr>
            <w:tcW w:w="1310" w:type="dxa"/>
            <w:shd w:val="clear" w:color="auto" w:fill="auto"/>
            <w:noWrap/>
            <w:vAlign w:val="bottom"/>
          </w:tcPr>
          <w:p w14:paraId="1796FCB7"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1669C06A" w14:textId="77777777" w:rsidR="00237B44" w:rsidRDefault="00237B44" w:rsidP="00C44EA4">
            <w:pPr>
              <w:jc w:val="center"/>
              <w:rPr>
                <w:rFonts w:ascii="Calibri" w:hAnsi="Calibri"/>
                <w:szCs w:val="22"/>
              </w:rPr>
            </w:pPr>
            <w:r>
              <w:rPr>
                <w:rFonts w:ascii="Calibri" w:hAnsi="Calibri"/>
                <w:szCs w:val="22"/>
              </w:rPr>
              <w:t>Core 610</w:t>
            </w:r>
          </w:p>
        </w:tc>
        <w:tc>
          <w:tcPr>
            <w:tcW w:w="1015" w:type="dxa"/>
            <w:shd w:val="clear" w:color="auto" w:fill="auto"/>
            <w:noWrap/>
            <w:vAlign w:val="bottom"/>
          </w:tcPr>
          <w:p w14:paraId="7207645E" w14:textId="77777777" w:rsidR="00237B44" w:rsidRDefault="00237B44" w:rsidP="00C44EA4">
            <w:pPr>
              <w:jc w:val="center"/>
              <w:rPr>
                <w:rFonts w:ascii="Calibri" w:hAnsi="Calibri"/>
                <w:szCs w:val="22"/>
              </w:rPr>
            </w:pPr>
            <w:r>
              <w:rPr>
                <w:rFonts w:ascii="Calibri" w:hAnsi="Calibri"/>
                <w:szCs w:val="22"/>
              </w:rPr>
              <w:t>1</w:t>
            </w:r>
          </w:p>
        </w:tc>
      </w:tr>
      <w:tr w:rsidR="00237B44" w:rsidRPr="00B90C9F" w14:paraId="45FADE11" w14:textId="77777777" w:rsidTr="00C44EA4">
        <w:trPr>
          <w:trHeight w:val="433"/>
        </w:trPr>
        <w:tc>
          <w:tcPr>
            <w:tcW w:w="5538" w:type="dxa"/>
            <w:shd w:val="clear" w:color="auto" w:fill="auto"/>
            <w:vAlign w:val="bottom"/>
          </w:tcPr>
          <w:p w14:paraId="202667B1" w14:textId="77777777" w:rsidR="00237B44" w:rsidRDefault="00237B44" w:rsidP="00C44EA4">
            <w:pPr>
              <w:rPr>
                <w:rFonts w:ascii="Calibri" w:hAnsi="Calibri"/>
              </w:rPr>
            </w:pPr>
            <w:r>
              <w:rPr>
                <w:rFonts w:ascii="Calibri" w:hAnsi="Calibri"/>
                <w:szCs w:val="22"/>
              </w:rPr>
              <w:t>QIO IR1x4</w:t>
            </w:r>
          </w:p>
        </w:tc>
        <w:tc>
          <w:tcPr>
            <w:tcW w:w="1310" w:type="dxa"/>
            <w:shd w:val="clear" w:color="auto" w:fill="auto"/>
            <w:noWrap/>
            <w:vAlign w:val="bottom"/>
          </w:tcPr>
          <w:p w14:paraId="7C64BD6D"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3FC3ED6B" w14:textId="77777777" w:rsidR="00237B44" w:rsidRDefault="00237B44" w:rsidP="00C44EA4">
            <w:pPr>
              <w:jc w:val="center"/>
              <w:rPr>
                <w:rFonts w:ascii="Calibri" w:hAnsi="Calibri"/>
                <w:szCs w:val="22"/>
              </w:rPr>
            </w:pPr>
            <w:r>
              <w:rPr>
                <w:rFonts w:ascii="Calibri" w:hAnsi="Calibri"/>
                <w:szCs w:val="22"/>
              </w:rPr>
              <w:t>QIO IR1x4</w:t>
            </w:r>
          </w:p>
        </w:tc>
        <w:tc>
          <w:tcPr>
            <w:tcW w:w="1015" w:type="dxa"/>
            <w:shd w:val="clear" w:color="auto" w:fill="auto"/>
            <w:noWrap/>
            <w:vAlign w:val="bottom"/>
          </w:tcPr>
          <w:p w14:paraId="5A77EE39" w14:textId="77777777" w:rsidR="00237B44" w:rsidRDefault="00237B44" w:rsidP="00C44EA4">
            <w:pPr>
              <w:jc w:val="center"/>
              <w:rPr>
                <w:rFonts w:ascii="Calibri" w:hAnsi="Calibri"/>
                <w:szCs w:val="22"/>
              </w:rPr>
            </w:pPr>
            <w:r>
              <w:rPr>
                <w:rFonts w:ascii="Calibri" w:hAnsi="Calibri"/>
                <w:szCs w:val="22"/>
              </w:rPr>
              <w:t>1</w:t>
            </w:r>
          </w:p>
        </w:tc>
      </w:tr>
      <w:tr w:rsidR="00237B44" w:rsidRPr="00B90C9F" w14:paraId="4105615E" w14:textId="77777777" w:rsidTr="00C44EA4">
        <w:trPr>
          <w:trHeight w:val="433"/>
        </w:trPr>
        <w:tc>
          <w:tcPr>
            <w:tcW w:w="5538" w:type="dxa"/>
            <w:shd w:val="clear" w:color="auto" w:fill="auto"/>
            <w:vAlign w:val="bottom"/>
          </w:tcPr>
          <w:p w14:paraId="44261874" w14:textId="77777777" w:rsidR="00237B44" w:rsidRDefault="00237B44" w:rsidP="00C44EA4">
            <w:pPr>
              <w:rPr>
                <w:rFonts w:ascii="Calibri" w:hAnsi="Calibri"/>
              </w:rPr>
            </w:pPr>
            <w:r>
              <w:rPr>
                <w:rFonts w:ascii="Calibri" w:hAnsi="Calibri"/>
                <w:szCs w:val="22"/>
              </w:rPr>
              <w:t>QIO ML4i</w:t>
            </w:r>
          </w:p>
        </w:tc>
        <w:tc>
          <w:tcPr>
            <w:tcW w:w="1310" w:type="dxa"/>
            <w:shd w:val="clear" w:color="auto" w:fill="auto"/>
            <w:noWrap/>
            <w:vAlign w:val="bottom"/>
          </w:tcPr>
          <w:p w14:paraId="0484F1A9"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7B3799DC" w14:textId="77777777" w:rsidR="00237B44" w:rsidRDefault="00237B44" w:rsidP="00C44EA4">
            <w:pPr>
              <w:jc w:val="center"/>
              <w:rPr>
                <w:rFonts w:ascii="Calibri" w:hAnsi="Calibri"/>
                <w:szCs w:val="22"/>
              </w:rPr>
            </w:pPr>
            <w:r w:rsidRPr="00BF60F3">
              <w:rPr>
                <w:rFonts w:ascii="Calibri" w:hAnsi="Calibri"/>
                <w:szCs w:val="22"/>
              </w:rPr>
              <w:t>QIO ML4i</w:t>
            </w:r>
          </w:p>
        </w:tc>
        <w:tc>
          <w:tcPr>
            <w:tcW w:w="1015" w:type="dxa"/>
            <w:shd w:val="clear" w:color="auto" w:fill="auto"/>
            <w:noWrap/>
            <w:vAlign w:val="bottom"/>
          </w:tcPr>
          <w:p w14:paraId="1F169957" w14:textId="77777777" w:rsidR="00237B44" w:rsidRDefault="00237B44" w:rsidP="00C44EA4">
            <w:pPr>
              <w:jc w:val="center"/>
              <w:rPr>
                <w:rFonts w:ascii="Calibri" w:hAnsi="Calibri"/>
                <w:szCs w:val="22"/>
              </w:rPr>
            </w:pPr>
            <w:r>
              <w:rPr>
                <w:rFonts w:ascii="Calibri" w:hAnsi="Calibri"/>
                <w:szCs w:val="22"/>
              </w:rPr>
              <w:t>2</w:t>
            </w:r>
          </w:p>
        </w:tc>
      </w:tr>
      <w:tr w:rsidR="00237B44" w:rsidRPr="00B90C9F" w14:paraId="4853AF5C" w14:textId="77777777" w:rsidTr="00C44EA4">
        <w:trPr>
          <w:trHeight w:val="433"/>
        </w:trPr>
        <w:tc>
          <w:tcPr>
            <w:tcW w:w="5538" w:type="dxa"/>
            <w:shd w:val="clear" w:color="auto" w:fill="auto"/>
            <w:vAlign w:val="bottom"/>
          </w:tcPr>
          <w:p w14:paraId="067526EC" w14:textId="77777777" w:rsidR="00237B44" w:rsidRDefault="00237B44" w:rsidP="00C44EA4">
            <w:pPr>
              <w:rPr>
                <w:rFonts w:ascii="Calibri" w:hAnsi="Calibri"/>
                <w:szCs w:val="22"/>
              </w:rPr>
            </w:pPr>
            <w:r>
              <w:rPr>
                <w:rFonts w:ascii="Calibri" w:hAnsi="Calibri"/>
                <w:szCs w:val="22"/>
              </w:rPr>
              <w:t>TSC-101-G3</w:t>
            </w:r>
          </w:p>
        </w:tc>
        <w:tc>
          <w:tcPr>
            <w:tcW w:w="1310" w:type="dxa"/>
            <w:shd w:val="clear" w:color="auto" w:fill="auto"/>
            <w:noWrap/>
            <w:vAlign w:val="bottom"/>
          </w:tcPr>
          <w:p w14:paraId="5762E20E"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07872761" w14:textId="77777777" w:rsidR="00237B44" w:rsidRDefault="00237B44" w:rsidP="00C44EA4">
            <w:pPr>
              <w:jc w:val="center"/>
              <w:rPr>
                <w:rFonts w:ascii="Calibri" w:hAnsi="Calibri"/>
                <w:szCs w:val="22"/>
              </w:rPr>
            </w:pPr>
            <w:r>
              <w:rPr>
                <w:rFonts w:ascii="Calibri" w:hAnsi="Calibri"/>
                <w:szCs w:val="22"/>
              </w:rPr>
              <w:t>TSC-101-G3</w:t>
            </w:r>
          </w:p>
        </w:tc>
        <w:tc>
          <w:tcPr>
            <w:tcW w:w="1015" w:type="dxa"/>
            <w:shd w:val="clear" w:color="auto" w:fill="auto"/>
            <w:noWrap/>
            <w:vAlign w:val="bottom"/>
          </w:tcPr>
          <w:p w14:paraId="66FE641E" w14:textId="77777777" w:rsidR="00237B44" w:rsidRDefault="00237B44" w:rsidP="00C44EA4">
            <w:pPr>
              <w:jc w:val="center"/>
              <w:rPr>
                <w:rFonts w:ascii="Calibri" w:hAnsi="Calibri"/>
                <w:szCs w:val="22"/>
              </w:rPr>
            </w:pPr>
            <w:r>
              <w:rPr>
                <w:rFonts w:ascii="Calibri" w:hAnsi="Calibri"/>
                <w:szCs w:val="22"/>
              </w:rPr>
              <w:t>2</w:t>
            </w:r>
          </w:p>
        </w:tc>
      </w:tr>
      <w:tr w:rsidR="00237B44" w:rsidRPr="00B90C9F" w14:paraId="111ED1B5" w14:textId="77777777" w:rsidTr="00C44EA4">
        <w:trPr>
          <w:trHeight w:val="433"/>
        </w:trPr>
        <w:tc>
          <w:tcPr>
            <w:tcW w:w="5538" w:type="dxa"/>
            <w:shd w:val="clear" w:color="auto" w:fill="auto"/>
            <w:vAlign w:val="bottom"/>
          </w:tcPr>
          <w:p w14:paraId="4D7B3BCE" w14:textId="77777777" w:rsidR="00237B44" w:rsidRPr="006E50CE" w:rsidRDefault="00237B44" w:rsidP="00C44EA4">
            <w:pPr>
              <w:rPr>
                <w:rFonts w:ascii="Calibri" w:hAnsi="Calibri"/>
                <w:szCs w:val="22"/>
              </w:rPr>
            </w:pPr>
            <w:r>
              <w:rPr>
                <w:rFonts w:ascii="Calibri" w:hAnsi="Calibri"/>
                <w:szCs w:val="22"/>
              </w:rPr>
              <w:t>TSC-70-G3</w:t>
            </w:r>
          </w:p>
        </w:tc>
        <w:tc>
          <w:tcPr>
            <w:tcW w:w="1310" w:type="dxa"/>
            <w:shd w:val="clear" w:color="auto" w:fill="auto"/>
            <w:noWrap/>
            <w:vAlign w:val="bottom"/>
          </w:tcPr>
          <w:p w14:paraId="0BB23072" w14:textId="77777777" w:rsidR="00237B44" w:rsidRDefault="00237B44" w:rsidP="00C44EA4">
            <w:pPr>
              <w:jc w:val="center"/>
              <w:rPr>
                <w:rFonts w:ascii="Calibri" w:hAnsi="Calibri"/>
                <w:szCs w:val="22"/>
              </w:rPr>
            </w:pPr>
            <w:r>
              <w:rPr>
                <w:rFonts w:ascii="Calibri" w:hAnsi="Calibri"/>
                <w:szCs w:val="22"/>
              </w:rPr>
              <w:t>QSYS</w:t>
            </w:r>
          </w:p>
        </w:tc>
        <w:tc>
          <w:tcPr>
            <w:tcW w:w="1583" w:type="dxa"/>
            <w:shd w:val="clear" w:color="auto" w:fill="auto"/>
            <w:noWrap/>
            <w:vAlign w:val="bottom"/>
          </w:tcPr>
          <w:p w14:paraId="4DF93A63" w14:textId="77777777" w:rsidR="00237B44" w:rsidRPr="006E50CE" w:rsidRDefault="00237B44" w:rsidP="00C44EA4">
            <w:pPr>
              <w:jc w:val="center"/>
              <w:rPr>
                <w:rFonts w:ascii="Calibri" w:hAnsi="Calibri"/>
                <w:szCs w:val="22"/>
              </w:rPr>
            </w:pPr>
            <w:r>
              <w:rPr>
                <w:rFonts w:ascii="Calibri" w:hAnsi="Calibri"/>
                <w:szCs w:val="22"/>
              </w:rPr>
              <w:t>TSC-70-G3</w:t>
            </w:r>
          </w:p>
        </w:tc>
        <w:tc>
          <w:tcPr>
            <w:tcW w:w="1015" w:type="dxa"/>
            <w:shd w:val="clear" w:color="auto" w:fill="auto"/>
            <w:noWrap/>
            <w:vAlign w:val="bottom"/>
          </w:tcPr>
          <w:p w14:paraId="6D41D1E9" w14:textId="77777777" w:rsidR="00237B44" w:rsidRDefault="00237B44" w:rsidP="00C44EA4">
            <w:pPr>
              <w:jc w:val="center"/>
              <w:rPr>
                <w:rFonts w:ascii="Calibri" w:hAnsi="Calibri"/>
                <w:szCs w:val="22"/>
              </w:rPr>
            </w:pPr>
            <w:r>
              <w:rPr>
                <w:rFonts w:ascii="Calibri" w:hAnsi="Calibri"/>
                <w:szCs w:val="22"/>
              </w:rPr>
              <w:t>2</w:t>
            </w:r>
          </w:p>
        </w:tc>
      </w:tr>
    </w:tbl>
    <w:p w14:paraId="665FBC2E" w14:textId="77777777" w:rsidR="00237B44" w:rsidRPr="006E20B2" w:rsidRDefault="00237B44" w:rsidP="00237B44">
      <w:pPr>
        <w:rPr>
          <w:rStyle w:val="Strong"/>
          <w:rFonts w:cs="Arial"/>
          <w:b w:val="0"/>
          <w:bCs w:val="0"/>
        </w:rPr>
      </w:pPr>
      <w:r>
        <w:rPr>
          <w:rFonts w:cs="Arial"/>
        </w:rPr>
        <w:tab/>
      </w:r>
      <w:r>
        <w:rPr>
          <w:rFonts w:cs="Arial"/>
        </w:rPr>
        <w:tab/>
      </w:r>
      <w:r>
        <w:rPr>
          <w:rFonts w:cs="Arial"/>
        </w:rPr>
        <w:tab/>
      </w:r>
      <w:r>
        <w:rPr>
          <w:rFonts w:cs="Arial"/>
        </w:rPr>
        <w:tab/>
      </w:r>
      <w:r>
        <w:rPr>
          <w:rFonts w:cs="Arial"/>
        </w:rPr>
        <w:tab/>
      </w:r>
      <w:r>
        <w:rPr>
          <w:rFonts w:cs="Arial"/>
        </w:rPr>
        <w:tab/>
      </w:r>
      <w:r w:rsidRPr="00A819FA">
        <w:rPr>
          <w:rFonts w:cs="Arial"/>
        </w:rPr>
        <w:tab/>
      </w:r>
      <w:r w:rsidRPr="00A819FA">
        <w:rPr>
          <w:rFonts w:cs="Arial"/>
        </w:rPr>
        <w:tab/>
      </w:r>
      <w:r w:rsidRPr="00A819FA">
        <w:rPr>
          <w:rFonts w:cs="Arial"/>
        </w:rPr>
        <w:tab/>
      </w:r>
    </w:p>
    <w:p w14:paraId="01C33018" w14:textId="2E90F4DB" w:rsidR="00237B44" w:rsidRDefault="00237B44" w:rsidP="00237B44">
      <w:pPr>
        <w:pStyle w:val="ListParagraph"/>
        <w:rPr>
          <w:rStyle w:val="Strong"/>
        </w:rPr>
      </w:pPr>
    </w:p>
    <w:p w14:paraId="0A0E32DB" w14:textId="5DC19F00" w:rsidR="00237B44" w:rsidRDefault="00237B44" w:rsidP="00237B44">
      <w:pPr>
        <w:pStyle w:val="ListParagraph"/>
        <w:rPr>
          <w:rStyle w:val="Strong"/>
        </w:rPr>
      </w:pPr>
    </w:p>
    <w:p w14:paraId="67FD999D" w14:textId="06FB1B58" w:rsidR="00237B44" w:rsidRDefault="00237B44" w:rsidP="00237B44">
      <w:pPr>
        <w:pStyle w:val="ListParagraph"/>
        <w:rPr>
          <w:rStyle w:val="Strong"/>
        </w:rPr>
      </w:pPr>
    </w:p>
    <w:p w14:paraId="6A54A362" w14:textId="4C0CCB14" w:rsidR="00237B44" w:rsidRDefault="00237B44" w:rsidP="00237B44">
      <w:pPr>
        <w:pStyle w:val="ListParagraph"/>
        <w:rPr>
          <w:rStyle w:val="Strong"/>
        </w:rPr>
      </w:pPr>
    </w:p>
    <w:p w14:paraId="21D7AE5C" w14:textId="6A48CF12" w:rsidR="00237B44" w:rsidRDefault="00237B44" w:rsidP="00237B44">
      <w:pPr>
        <w:pStyle w:val="ListParagraph"/>
        <w:rPr>
          <w:rStyle w:val="Strong"/>
        </w:rPr>
      </w:pPr>
    </w:p>
    <w:p w14:paraId="063CC29B" w14:textId="77777777" w:rsidR="00237B44" w:rsidRDefault="00237B44" w:rsidP="00237B44">
      <w:pPr>
        <w:pStyle w:val="ListParagraph"/>
        <w:rPr>
          <w:rStyle w:val="Strong"/>
        </w:rPr>
      </w:pPr>
    </w:p>
    <w:p w14:paraId="3818B41A" w14:textId="1A4624D8" w:rsidR="00237B44" w:rsidRPr="00237B44" w:rsidRDefault="00237B44" w:rsidP="00237B44">
      <w:pPr>
        <w:pStyle w:val="ListParagraph"/>
        <w:widowControl/>
        <w:numPr>
          <w:ilvl w:val="0"/>
          <w:numId w:val="34"/>
        </w:numPr>
        <w:autoSpaceDE/>
        <w:autoSpaceDN/>
        <w:adjustRightInd/>
        <w:contextualSpacing/>
        <w:rPr>
          <w:rStyle w:val="Strong"/>
          <w:sz w:val="22"/>
          <w:szCs w:val="28"/>
        </w:rPr>
      </w:pPr>
      <w:r w:rsidRPr="00237B44">
        <w:rPr>
          <w:rStyle w:val="Strong"/>
          <w:sz w:val="22"/>
          <w:szCs w:val="28"/>
        </w:rPr>
        <w:t xml:space="preserve">CNE Provided </w:t>
      </w:r>
    </w:p>
    <w:p w14:paraId="26C229CF" w14:textId="77777777" w:rsidR="00237B44" w:rsidRDefault="00237B44" w:rsidP="00237B44">
      <w:pPr>
        <w:rPr>
          <w:rStyle w:val="Strong"/>
        </w:rPr>
      </w:pPr>
    </w:p>
    <w:tbl>
      <w:tblPr>
        <w:tblW w:w="9962" w:type="dxa"/>
        <w:jc w:val="center"/>
        <w:tblLook w:val="04A0" w:firstRow="1" w:lastRow="0" w:firstColumn="1" w:lastColumn="0" w:noHBand="0" w:noVBand="1"/>
      </w:tblPr>
      <w:tblGrid>
        <w:gridCol w:w="5973"/>
        <w:gridCol w:w="1144"/>
        <w:gridCol w:w="1268"/>
        <w:gridCol w:w="1577"/>
      </w:tblGrid>
      <w:tr w:rsidR="00237B44" w:rsidRPr="00B90C9F" w14:paraId="66B3B706" w14:textId="77777777" w:rsidTr="00C44EA4">
        <w:trPr>
          <w:trHeight w:val="133"/>
          <w:jc w:val="center"/>
        </w:trPr>
        <w:tc>
          <w:tcPr>
            <w:tcW w:w="5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A4F2" w14:textId="77777777" w:rsidR="00237B44" w:rsidRPr="00B90C9F" w:rsidRDefault="00237B44" w:rsidP="00C44EA4">
            <w:pPr>
              <w:rPr>
                <w:rFonts w:ascii="Calibri" w:hAnsi="Calibri"/>
                <w:b/>
                <w:bCs/>
                <w:color w:val="1F497D"/>
                <w:szCs w:val="30"/>
              </w:rPr>
            </w:pPr>
            <w:r w:rsidRPr="00B90C9F">
              <w:rPr>
                <w:rFonts w:ascii="Calibri" w:hAnsi="Calibri"/>
                <w:b/>
                <w:bCs/>
                <w:color w:val="1F497D"/>
                <w:szCs w:val="30"/>
              </w:rPr>
              <w:t>Description</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14:paraId="56269AF9" w14:textId="77777777" w:rsidR="00237B44" w:rsidRPr="00B90C9F" w:rsidRDefault="00237B44" w:rsidP="00C44EA4">
            <w:pPr>
              <w:jc w:val="center"/>
              <w:rPr>
                <w:rFonts w:ascii="Calibri" w:hAnsi="Calibri"/>
                <w:b/>
                <w:bCs/>
                <w:color w:val="1F497D"/>
                <w:szCs w:val="30"/>
              </w:rPr>
            </w:pPr>
            <w:r w:rsidRPr="00B90C9F">
              <w:rPr>
                <w:rFonts w:ascii="Calibri" w:hAnsi="Calibri"/>
                <w:b/>
                <w:bCs/>
                <w:color w:val="1F497D"/>
                <w:szCs w:val="30"/>
              </w:rPr>
              <w:t>MFR</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2214321B" w14:textId="77777777" w:rsidR="00237B44" w:rsidRPr="00B90C9F" w:rsidRDefault="00237B44" w:rsidP="00C44EA4">
            <w:pPr>
              <w:jc w:val="center"/>
              <w:rPr>
                <w:rFonts w:ascii="Calibri" w:hAnsi="Calibri"/>
                <w:b/>
                <w:bCs/>
                <w:color w:val="1F497D"/>
                <w:szCs w:val="30"/>
              </w:rPr>
            </w:pPr>
            <w:r w:rsidRPr="00B90C9F">
              <w:rPr>
                <w:rFonts w:ascii="Calibri" w:hAnsi="Calibri"/>
                <w:b/>
                <w:bCs/>
                <w:color w:val="1F497D"/>
                <w:szCs w:val="30"/>
              </w:rPr>
              <w:t>MFR P/N</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14:paraId="7BD2F2A6" w14:textId="77777777" w:rsidR="00237B44" w:rsidRPr="00B90C9F" w:rsidRDefault="00237B44" w:rsidP="00C44EA4">
            <w:pPr>
              <w:jc w:val="center"/>
              <w:rPr>
                <w:rFonts w:ascii="Calibri" w:hAnsi="Calibri"/>
                <w:b/>
                <w:bCs/>
                <w:color w:val="1F497D"/>
                <w:szCs w:val="30"/>
              </w:rPr>
            </w:pPr>
            <w:r w:rsidRPr="00B90C9F">
              <w:rPr>
                <w:rFonts w:ascii="Calibri" w:hAnsi="Calibri"/>
                <w:b/>
                <w:bCs/>
                <w:color w:val="1F497D"/>
                <w:szCs w:val="30"/>
              </w:rPr>
              <w:t>QTY</w:t>
            </w:r>
          </w:p>
        </w:tc>
      </w:tr>
      <w:tr w:rsidR="00237B44" w:rsidRPr="00B90C9F" w14:paraId="1FA6CB0E" w14:textId="77777777" w:rsidTr="00C44EA4">
        <w:trPr>
          <w:trHeight w:val="361"/>
          <w:jc w:val="center"/>
        </w:trPr>
        <w:tc>
          <w:tcPr>
            <w:tcW w:w="5973" w:type="dxa"/>
            <w:tcBorders>
              <w:top w:val="nil"/>
              <w:left w:val="single" w:sz="4" w:space="0" w:color="auto"/>
              <w:bottom w:val="single" w:sz="4" w:space="0" w:color="auto"/>
              <w:right w:val="single" w:sz="4" w:space="0" w:color="auto"/>
            </w:tcBorders>
            <w:shd w:val="clear" w:color="auto" w:fill="auto"/>
            <w:noWrap/>
            <w:vAlign w:val="bottom"/>
          </w:tcPr>
          <w:p w14:paraId="1781509A" w14:textId="77777777" w:rsidR="00237B44" w:rsidRDefault="00237B44" w:rsidP="00C44EA4">
            <w:pPr>
              <w:rPr>
                <w:rFonts w:ascii="Calibri" w:hAnsi="Calibri"/>
                <w:szCs w:val="22"/>
              </w:rPr>
            </w:pPr>
            <w:r>
              <w:rPr>
                <w:rFonts w:ascii="Calibri" w:hAnsi="Calibri"/>
                <w:szCs w:val="22"/>
              </w:rPr>
              <w:t>New Cat6 Cable drops to each new touch panel location</w:t>
            </w:r>
          </w:p>
        </w:tc>
        <w:tc>
          <w:tcPr>
            <w:tcW w:w="1144" w:type="dxa"/>
            <w:tcBorders>
              <w:top w:val="nil"/>
              <w:left w:val="nil"/>
              <w:bottom w:val="single" w:sz="4" w:space="0" w:color="auto"/>
              <w:right w:val="single" w:sz="4" w:space="0" w:color="auto"/>
            </w:tcBorders>
            <w:shd w:val="clear" w:color="auto" w:fill="auto"/>
            <w:noWrap/>
            <w:vAlign w:val="bottom"/>
          </w:tcPr>
          <w:p w14:paraId="56FDDB3E" w14:textId="77777777" w:rsidR="00237B44" w:rsidRDefault="00237B44" w:rsidP="00C44EA4">
            <w:pPr>
              <w:jc w:val="center"/>
              <w:rPr>
                <w:rFonts w:ascii="Calibri" w:hAnsi="Calibri"/>
                <w:b/>
                <w:bCs/>
                <w:color w:val="1F497D"/>
                <w:szCs w:val="30"/>
              </w:rPr>
            </w:pPr>
          </w:p>
        </w:tc>
        <w:tc>
          <w:tcPr>
            <w:tcW w:w="1268" w:type="dxa"/>
            <w:tcBorders>
              <w:top w:val="nil"/>
              <w:left w:val="nil"/>
              <w:bottom w:val="single" w:sz="4" w:space="0" w:color="auto"/>
              <w:right w:val="single" w:sz="4" w:space="0" w:color="auto"/>
            </w:tcBorders>
            <w:shd w:val="clear" w:color="auto" w:fill="auto"/>
            <w:noWrap/>
            <w:vAlign w:val="bottom"/>
          </w:tcPr>
          <w:p w14:paraId="63D0B54F" w14:textId="77777777" w:rsidR="00237B44" w:rsidRPr="00B90C9F" w:rsidRDefault="00237B44" w:rsidP="00C44EA4">
            <w:pPr>
              <w:jc w:val="center"/>
              <w:rPr>
                <w:rFonts w:ascii="Calibri" w:hAnsi="Calibri"/>
                <w:szCs w:val="22"/>
              </w:rPr>
            </w:pPr>
          </w:p>
        </w:tc>
        <w:tc>
          <w:tcPr>
            <w:tcW w:w="1577" w:type="dxa"/>
            <w:tcBorders>
              <w:top w:val="nil"/>
              <w:left w:val="nil"/>
              <w:bottom w:val="single" w:sz="4" w:space="0" w:color="auto"/>
              <w:right w:val="single" w:sz="4" w:space="0" w:color="auto"/>
            </w:tcBorders>
            <w:shd w:val="clear" w:color="auto" w:fill="auto"/>
            <w:noWrap/>
            <w:vAlign w:val="bottom"/>
          </w:tcPr>
          <w:p w14:paraId="58C88518" w14:textId="77777777" w:rsidR="00237B44" w:rsidRDefault="00237B44" w:rsidP="00C44EA4">
            <w:pPr>
              <w:jc w:val="center"/>
              <w:rPr>
                <w:rFonts w:ascii="Calibri" w:hAnsi="Calibri"/>
                <w:b/>
                <w:bCs/>
                <w:color w:val="1F497D"/>
                <w:szCs w:val="30"/>
              </w:rPr>
            </w:pPr>
          </w:p>
        </w:tc>
      </w:tr>
      <w:tr w:rsidR="00237B44" w:rsidRPr="00B90C9F" w14:paraId="2480270A" w14:textId="77777777" w:rsidTr="00C44EA4">
        <w:trPr>
          <w:trHeight w:val="361"/>
          <w:jc w:val="center"/>
        </w:trPr>
        <w:tc>
          <w:tcPr>
            <w:tcW w:w="5973" w:type="dxa"/>
            <w:tcBorders>
              <w:top w:val="nil"/>
              <w:left w:val="single" w:sz="4" w:space="0" w:color="auto"/>
              <w:bottom w:val="single" w:sz="4" w:space="0" w:color="auto"/>
              <w:right w:val="single" w:sz="4" w:space="0" w:color="auto"/>
            </w:tcBorders>
            <w:shd w:val="clear" w:color="auto" w:fill="auto"/>
            <w:noWrap/>
            <w:vAlign w:val="bottom"/>
          </w:tcPr>
          <w:p w14:paraId="5CC889B0" w14:textId="77777777" w:rsidR="00237B44" w:rsidRDefault="00237B44" w:rsidP="00C44EA4">
            <w:pPr>
              <w:rPr>
                <w:rFonts w:ascii="Calibri" w:hAnsi="Calibri"/>
                <w:szCs w:val="22"/>
              </w:rPr>
            </w:pPr>
            <w:r>
              <w:rPr>
                <w:rFonts w:ascii="Calibri" w:hAnsi="Calibri"/>
                <w:szCs w:val="22"/>
              </w:rPr>
              <w:t>Custom QSYS Pin Pad Plugin</w:t>
            </w:r>
          </w:p>
        </w:tc>
        <w:tc>
          <w:tcPr>
            <w:tcW w:w="1144" w:type="dxa"/>
            <w:tcBorders>
              <w:top w:val="nil"/>
              <w:left w:val="nil"/>
              <w:bottom w:val="single" w:sz="4" w:space="0" w:color="auto"/>
              <w:right w:val="single" w:sz="4" w:space="0" w:color="auto"/>
            </w:tcBorders>
            <w:shd w:val="clear" w:color="auto" w:fill="auto"/>
            <w:noWrap/>
            <w:vAlign w:val="bottom"/>
          </w:tcPr>
          <w:p w14:paraId="14570838" w14:textId="77777777" w:rsidR="00237B44" w:rsidRDefault="00237B44" w:rsidP="00C44EA4">
            <w:pPr>
              <w:jc w:val="center"/>
              <w:rPr>
                <w:rFonts w:ascii="Calibri" w:hAnsi="Calibri"/>
                <w:b/>
                <w:bCs/>
                <w:color w:val="1F497D"/>
                <w:szCs w:val="30"/>
              </w:rPr>
            </w:pPr>
          </w:p>
        </w:tc>
        <w:tc>
          <w:tcPr>
            <w:tcW w:w="1268" w:type="dxa"/>
            <w:tcBorders>
              <w:top w:val="nil"/>
              <w:left w:val="nil"/>
              <w:bottom w:val="single" w:sz="4" w:space="0" w:color="auto"/>
              <w:right w:val="single" w:sz="4" w:space="0" w:color="auto"/>
            </w:tcBorders>
            <w:shd w:val="clear" w:color="auto" w:fill="auto"/>
            <w:noWrap/>
            <w:vAlign w:val="bottom"/>
          </w:tcPr>
          <w:p w14:paraId="69E319AB" w14:textId="77777777" w:rsidR="00237B44" w:rsidRPr="00B90C9F" w:rsidRDefault="00237B44" w:rsidP="00C44EA4">
            <w:pPr>
              <w:jc w:val="center"/>
              <w:rPr>
                <w:rFonts w:ascii="Calibri" w:hAnsi="Calibri"/>
                <w:szCs w:val="22"/>
              </w:rPr>
            </w:pPr>
          </w:p>
        </w:tc>
        <w:tc>
          <w:tcPr>
            <w:tcW w:w="1577" w:type="dxa"/>
            <w:tcBorders>
              <w:top w:val="nil"/>
              <w:left w:val="nil"/>
              <w:bottom w:val="single" w:sz="4" w:space="0" w:color="auto"/>
              <w:right w:val="single" w:sz="4" w:space="0" w:color="auto"/>
            </w:tcBorders>
            <w:shd w:val="clear" w:color="auto" w:fill="auto"/>
            <w:noWrap/>
            <w:vAlign w:val="bottom"/>
          </w:tcPr>
          <w:p w14:paraId="485CA058" w14:textId="77777777" w:rsidR="00237B44" w:rsidRDefault="00237B44" w:rsidP="00C44EA4">
            <w:pPr>
              <w:jc w:val="center"/>
              <w:rPr>
                <w:rFonts w:ascii="Calibri" w:hAnsi="Calibri"/>
                <w:b/>
                <w:bCs/>
                <w:color w:val="1F497D"/>
                <w:szCs w:val="30"/>
              </w:rPr>
            </w:pPr>
          </w:p>
        </w:tc>
      </w:tr>
      <w:tr w:rsidR="00237B44" w:rsidRPr="00B90C9F" w14:paraId="49A1021A" w14:textId="77777777" w:rsidTr="00C44EA4">
        <w:trPr>
          <w:trHeight w:val="361"/>
          <w:jc w:val="center"/>
        </w:trPr>
        <w:tc>
          <w:tcPr>
            <w:tcW w:w="5973" w:type="dxa"/>
            <w:tcBorders>
              <w:top w:val="nil"/>
              <w:left w:val="single" w:sz="4" w:space="0" w:color="auto"/>
              <w:bottom w:val="single" w:sz="4" w:space="0" w:color="auto"/>
              <w:right w:val="single" w:sz="4" w:space="0" w:color="auto"/>
            </w:tcBorders>
            <w:shd w:val="clear" w:color="auto" w:fill="auto"/>
            <w:noWrap/>
            <w:vAlign w:val="bottom"/>
          </w:tcPr>
          <w:p w14:paraId="636660A7" w14:textId="77777777" w:rsidR="00237B44" w:rsidRDefault="00237B44" w:rsidP="00C44EA4">
            <w:pPr>
              <w:rPr>
                <w:rFonts w:ascii="Calibri" w:hAnsi="Calibri"/>
                <w:szCs w:val="22"/>
              </w:rPr>
            </w:pPr>
            <w:r>
              <w:rPr>
                <w:rFonts w:ascii="Calibri" w:hAnsi="Calibri"/>
                <w:szCs w:val="22"/>
              </w:rPr>
              <w:t>Custom QSYS Fire Alarm Notification Emailer</w:t>
            </w:r>
          </w:p>
        </w:tc>
        <w:tc>
          <w:tcPr>
            <w:tcW w:w="1144" w:type="dxa"/>
            <w:tcBorders>
              <w:top w:val="nil"/>
              <w:left w:val="nil"/>
              <w:bottom w:val="single" w:sz="4" w:space="0" w:color="auto"/>
              <w:right w:val="single" w:sz="4" w:space="0" w:color="auto"/>
            </w:tcBorders>
            <w:shd w:val="clear" w:color="auto" w:fill="auto"/>
            <w:noWrap/>
            <w:vAlign w:val="bottom"/>
          </w:tcPr>
          <w:p w14:paraId="6996E572" w14:textId="77777777" w:rsidR="00237B44" w:rsidRDefault="00237B44" w:rsidP="00C44EA4">
            <w:pPr>
              <w:jc w:val="center"/>
              <w:rPr>
                <w:rFonts w:ascii="Calibri" w:hAnsi="Calibri"/>
                <w:b/>
                <w:bCs/>
                <w:color w:val="1F497D"/>
                <w:szCs w:val="30"/>
              </w:rPr>
            </w:pPr>
          </w:p>
        </w:tc>
        <w:tc>
          <w:tcPr>
            <w:tcW w:w="1268" w:type="dxa"/>
            <w:tcBorders>
              <w:top w:val="nil"/>
              <w:left w:val="nil"/>
              <w:bottom w:val="single" w:sz="4" w:space="0" w:color="auto"/>
              <w:right w:val="single" w:sz="4" w:space="0" w:color="auto"/>
            </w:tcBorders>
            <w:shd w:val="clear" w:color="auto" w:fill="auto"/>
            <w:noWrap/>
            <w:vAlign w:val="bottom"/>
          </w:tcPr>
          <w:p w14:paraId="5CED2D24" w14:textId="77777777" w:rsidR="00237B44" w:rsidRPr="00B90C9F" w:rsidRDefault="00237B44" w:rsidP="00C44EA4">
            <w:pPr>
              <w:jc w:val="center"/>
              <w:rPr>
                <w:rFonts w:ascii="Calibri" w:hAnsi="Calibri"/>
                <w:szCs w:val="22"/>
              </w:rPr>
            </w:pPr>
          </w:p>
        </w:tc>
        <w:tc>
          <w:tcPr>
            <w:tcW w:w="1577" w:type="dxa"/>
            <w:tcBorders>
              <w:top w:val="nil"/>
              <w:left w:val="nil"/>
              <w:bottom w:val="single" w:sz="4" w:space="0" w:color="auto"/>
              <w:right w:val="single" w:sz="4" w:space="0" w:color="auto"/>
            </w:tcBorders>
            <w:shd w:val="clear" w:color="auto" w:fill="auto"/>
            <w:noWrap/>
            <w:vAlign w:val="bottom"/>
          </w:tcPr>
          <w:p w14:paraId="11E9990B" w14:textId="77777777" w:rsidR="00237B44" w:rsidRDefault="00237B44" w:rsidP="00C44EA4">
            <w:pPr>
              <w:jc w:val="center"/>
              <w:rPr>
                <w:rFonts w:ascii="Calibri" w:hAnsi="Calibri"/>
                <w:b/>
                <w:bCs/>
                <w:color w:val="1F497D"/>
                <w:szCs w:val="30"/>
              </w:rPr>
            </w:pPr>
          </w:p>
        </w:tc>
      </w:tr>
      <w:tr w:rsidR="00237B44" w:rsidRPr="00B90C9F" w14:paraId="1E601084" w14:textId="77777777" w:rsidTr="00C44EA4">
        <w:trPr>
          <w:trHeight w:val="361"/>
          <w:jc w:val="center"/>
        </w:trPr>
        <w:tc>
          <w:tcPr>
            <w:tcW w:w="5973" w:type="dxa"/>
            <w:tcBorders>
              <w:top w:val="nil"/>
              <w:left w:val="single" w:sz="4" w:space="0" w:color="auto"/>
              <w:bottom w:val="single" w:sz="4" w:space="0" w:color="auto"/>
              <w:right w:val="single" w:sz="4" w:space="0" w:color="auto"/>
            </w:tcBorders>
            <w:shd w:val="clear" w:color="auto" w:fill="auto"/>
            <w:noWrap/>
            <w:vAlign w:val="bottom"/>
          </w:tcPr>
          <w:p w14:paraId="40DA87BF" w14:textId="77777777" w:rsidR="00237B44" w:rsidRDefault="00237B44" w:rsidP="00C44EA4">
            <w:pPr>
              <w:rPr>
                <w:rFonts w:ascii="Calibri" w:hAnsi="Calibri"/>
                <w:szCs w:val="22"/>
              </w:rPr>
            </w:pPr>
            <w:r>
              <w:rPr>
                <w:rFonts w:ascii="Calibri" w:hAnsi="Calibri"/>
                <w:szCs w:val="22"/>
              </w:rPr>
              <w:t>Custom QSYS Lighting Show Controller/Scheduler</w:t>
            </w:r>
          </w:p>
        </w:tc>
        <w:tc>
          <w:tcPr>
            <w:tcW w:w="1144" w:type="dxa"/>
            <w:tcBorders>
              <w:top w:val="nil"/>
              <w:left w:val="nil"/>
              <w:bottom w:val="single" w:sz="4" w:space="0" w:color="auto"/>
              <w:right w:val="single" w:sz="4" w:space="0" w:color="auto"/>
            </w:tcBorders>
            <w:shd w:val="clear" w:color="auto" w:fill="auto"/>
            <w:noWrap/>
            <w:vAlign w:val="bottom"/>
          </w:tcPr>
          <w:p w14:paraId="1A967E3C" w14:textId="77777777" w:rsidR="00237B44" w:rsidRDefault="00237B44" w:rsidP="00C44EA4">
            <w:pPr>
              <w:jc w:val="center"/>
              <w:rPr>
                <w:rFonts w:ascii="Calibri" w:hAnsi="Calibri"/>
                <w:b/>
                <w:bCs/>
                <w:color w:val="1F497D"/>
                <w:szCs w:val="30"/>
              </w:rPr>
            </w:pPr>
          </w:p>
        </w:tc>
        <w:tc>
          <w:tcPr>
            <w:tcW w:w="1268" w:type="dxa"/>
            <w:tcBorders>
              <w:top w:val="nil"/>
              <w:left w:val="nil"/>
              <w:bottom w:val="single" w:sz="4" w:space="0" w:color="auto"/>
              <w:right w:val="single" w:sz="4" w:space="0" w:color="auto"/>
            </w:tcBorders>
            <w:shd w:val="clear" w:color="auto" w:fill="auto"/>
            <w:noWrap/>
            <w:vAlign w:val="bottom"/>
          </w:tcPr>
          <w:p w14:paraId="1A758117" w14:textId="77777777" w:rsidR="00237B44" w:rsidRPr="00B90C9F" w:rsidRDefault="00237B44" w:rsidP="00C44EA4">
            <w:pPr>
              <w:jc w:val="center"/>
              <w:rPr>
                <w:rFonts w:ascii="Calibri" w:hAnsi="Calibri"/>
                <w:szCs w:val="22"/>
              </w:rPr>
            </w:pPr>
          </w:p>
        </w:tc>
        <w:tc>
          <w:tcPr>
            <w:tcW w:w="1577" w:type="dxa"/>
            <w:tcBorders>
              <w:top w:val="nil"/>
              <w:left w:val="nil"/>
              <w:bottom w:val="single" w:sz="4" w:space="0" w:color="auto"/>
              <w:right w:val="single" w:sz="4" w:space="0" w:color="auto"/>
            </w:tcBorders>
            <w:shd w:val="clear" w:color="auto" w:fill="auto"/>
            <w:noWrap/>
            <w:vAlign w:val="bottom"/>
          </w:tcPr>
          <w:p w14:paraId="28E61929" w14:textId="77777777" w:rsidR="00237B44" w:rsidRDefault="00237B44" w:rsidP="00C44EA4">
            <w:pPr>
              <w:jc w:val="center"/>
              <w:rPr>
                <w:rFonts w:ascii="Calibri" w:hAnsi="Calibri"/>
                <w:b/>
                <w:bCs/>
                <w:color w:val="1F497D"/>
                <w:szCs w:val="30"/>
              </w:rPr>
            </w:pPr>
          </w:p>
        </w:tc>
      </w:tr>
      <w:tr w:rsidR="00237B44" w:rsidRPr="00B90C9F" w14:paraId="0769ECF3" w14:textId="77777777" w:rsidTr="00C44EA4">
        <w:trPr>
          <w:trHeight w:val="361"/>
          <w:jc w:val="center"/>
        </w:trPr>
        <w:tc>
          <w:tcPr>
            <w:tcW w:w="5973" w:type="dxa"/>
            <w:tcBorders>
              <w:top w:val="nil"/>
              <w:left w:val="single" w:sz="4" w:space="0" w:color="auto"/>
              <w:bottom w:val="single" w:sz="4" w:space="0" w:color="auto"/>
              <w:right w:val="single" w:sz="4" w:space="0" w:color="auto"/>
            </w:tcBorders>
            <w:shd w:val="clear" w:color="auto" w:fill="auto"/>
            <w:noWrap/>
            <w:vAlign w:val="bottom"/>
          </w:tcPr>
          <w:p w14:paraId="66664A87" w14:textId="77777777" w:rsidR="00237B44" w:rsidRDefault="00237B44" w:rsidP="00C44EA4">
            <w:pPr>
              <w:rPr>
                <w:rFonts w:ascii="Calibri" w:hAnsi="Calibri"/>
                <w:szCs w:val="22"/>
              </w:rPr>
            </w:pPr>
            <w:r>
              <w:rPr>
                <w:rFonts w:ascii="Calibri" w:hAnsi="Calibri"/>
                <w:szCs w:val="22"/>
              </w:rPr>
              <w:t>Network</w:t>
            </w:r>
          </w:p>
        </w:tc>
        <w:tc>
          <w:tcPr>
            <w:tcW w:w="1144" w:type="dxa"/>
            <w:tcBorders>
              <w:top w:val="nil"/>
              <w:left w:val="nil"/>
              <w:bottom w:val="single" w:sz="4" w:space="0" w:color="auto"/>
              <w:right w:val="single" w:sz="4" w:space="0" w:color="auto"/>
            </w:tcBorders>
            <w:shd w:val="clear" w:color="auto" w:fill="auto"/>
            <w:noWrap/>
            <w:vAlign w:val="bottom"/>
          </w:tcPr>
          <w:p w14:paraId="7D460E2E" w14:textId="77777777" w:rsidR="00237B44" w:rsidRDefault="00237B44" w:rsidP="00C44EA4">
            <w:pPr>
              <w:jc w:val="center"/>
              <w:rPr>
                <w:rFonts w:ascii="Calibri" w:hAnsi="Calibri"/>
                <w:b/>
                <w:bCs/>
                <w:color w:val="1F497D"/>
                <w:szCs w:val="30"/>
              </w:rPr>
            </w:pPr>
          </w:p>
        </w:tc>
        <w:tc>
          <w:tcPr>
            <w:tcW w:w="1268" w:type="dxa"/>
            <w:tcBorders>
              <w:top w:val="nil"/>
              <w:left w:val="nil"/>
              <w:bottom w:val="single" w:sz="4" w:space="0" w:color="auto"/>
              <w:right w:val="single" w:sz="4" w:space="0" w:color="auto"/>
            </w:tcBorders>
            <w:shd w:val="clear" w:color="auto" w:fill="auto"/>
            <w:noWrap/>
            <w:vAlign w:val="bottom"/>
          </w:tcPr>
          <w:p w14:paraId="039B058F" w14:textId="77777777" w:rsidR="00237B44" w:rsidRPr="00B90C9F" w:rsidRDefault="00237B44" w:rsidP="00C44EA4">
            <w:pPr>
              <w:jc w:val="center"/>
              <w:rPr>
                <w:rFonts w:ascii="Calibri" w:hAnsi="Calibri"/>
                <w:szCs w:val="22"/>
              </w:rPr>
            </w:pPr>
          </w:p>
        </w:tc>
        <w:tc>
          <w:tcPr>
            <w:tcW w:w="1577" w:type="dxa"/>
            <w:tcBorders>
              <w:top w:val="nil"/>
              <w:left w:val="nil"/>
              <w:bottom w:val="single" w:sz="4" w:space="0" w:color="auto"/>
              <w:right w:val="single" w:sz="4" w:space="0" w:color="auto"/>
            </w:tcBorders>
            <w:shd w:val="clear" w:color="auto" w:fill="auto"/>
            <w:noWrap/>
            <w:vAlign w:val="bottom"/>
          </w:tcPr>
          <w:p w14:paraId="6D30E263" w14:textId="77777777" w:rsidR="00237B44" w:rsidRDefault="00237B44" w:rsidP="00C44EA4">
            <w:pPr>
              <w:jc w:val="center"/>
              <w:rPr>
                <w:rFonts w:ascii="Calibri" w:hAnsi="Calibri"/>
                <w:b/>
                <w:bCs/>
                <w:color w:val="1F497D"/>
                <w:szCs w:val="30"/>
              </w:rPr>
            </w:pPr>
          </w:p>
        </w:tc>
      </w:tr>
      <w:tr w:rsidR="00237B44" w:rsidRPr="00B90C9F" w14:paraId="05DBA3D7" w14:textId="77777777" w:rsidTr="00C44EA4">
        <w:trPr>
          <w:trHeight w:val="99"/>
          <w:jc w:val="center"/>
        </w:trPr>
        <w:tc>
          <w:tcPr>
            <w:tcW w:w="5973" w:type="dxa"/>
            <w:tcBorders>
              <w:top w:val="nil"/>
              <w:left w:val="single" w:sz="4" w:space="0" w:color="auto"/>
              <w:bottom w:val="nil"/>
              <w:right w:val="single" w:sz="4" w:space="0" w:color="auto"/>
            </w:tcBorders>
            <w:shd w:val="clear" w:color="auto" w:fill="auto"/>
            <w:noWrap/>
            <w:vAlign w:val="bottom"/>
          </w:tcPr>
          <w:p w14:paraId="05B3D8DC" w14:textId="77777777" w:rsidR="00237B44" w:rsidRPr="00B90C9F" w:rsidRDefault="00237B44" w:rsidP="00C44EA4">
            <w:pPr>
              <w:rPr>
                <w:rFonts w:ascii="Calibri" w:hAnsi="Calibri"/>
                <w:szCs w:val="22"/>
              </w:rPr>
            </w:pPr>
            <w:r>
              <w:rPr>
                <w:rFonts w:ascii="Calibri" w:hAnsi="Calibri"/>
                <w:szCs w:val="22"/>
              </w:rPr>
              <w:t xml:space="preserve"> All electrical requirements</w:t>
            </w:r>
          </w:p>
        </w:tc>
        <w:tc>
          <w:tcPr>
            <w:tcW w:w="1144" w:type="dxa"/>
            <w:tcBorders>
              <w:top w:val="nil"/>
              <w:left w:val="nil"/>
              <w:bottom w:val="nil"/>
              <w:right w:val="single" w:sz="4" w:space="0" w:color="auto"/>
            </w:tcBorders>
            <w:shd w:val="clear" w:color="auto" w:fill="auto"/>
            <w:noWrap/>
            <w:vAlign w:val="bottom"/>
          </w:tcPr>
          <w:p w14:paraId="5F931456" w14:textId="77777777" w:rsidR="00237B44" w:rsidRPr="00B90C9F" w:rsidRDefault="00237B44" w:rsidP="00C44EA4">
            <w:pPr>
              <w:jc w:val="center"/>
              <w:rPr>
                <w:rFonts w:ascii="Calibri" w:hAnsi="Calibri"/>
                <w:szCs w:val="22"/>
              </w:rPr>
            </w:pPr>
          </w:p>
        </w:tc>
        <w:tc>
          <w:tcPr>
            <w:tcW w:w="1268" w:type="dxa"/>
            <w:tcBorders>
              <w:top w:val="nil"/>
              <w:left w:val="nil"/>
              <w:bottom w:val="nil"/>
              <w:right w:val="single" w:sz="4" w:space="0" w:color="auto"/>
            </w:tcBorders>
            <w:shd w:val="clear" w:color="auto" w:fill="auto"/>
            <w:noWrap/>
            <w:vAlign w:val="bottom"/>
          </w:tcPr>
          <w:p w14:paraId="28800BB9" w14:textId="77777777" w:rsidR="00237B44" w:rsidRPr="00B90C9F" w:rsidRDefault="00237B44" w:rsidP="00C44EA4">
            <w:pPr>
              <w:jc w:val="center"/>
              <w:rPr>
                <w:rFonts w:ascii="Calibri" w:hAnsi="Calibri"/>
                <w:szCs w:val="22"/>
              </w:rPr>
            </w:pPr>
          </w:p>
        </w:tc>
        <w:tc>
          <w:tcPr>
            <w:tcW w:w="1577" w:type="dxa"/>
            <w:tcBorders>
              <w:top w:val="nil"/>
              <w:left w:val="nil"/>
              <w:bottom w:val="nil"/>
              <w:right w:val="single" w:sz="4" w:space="0" w:color="auto"/>
            </w:tcBorders>
            <w:shd w:val="clear" w:color="auto" w:fill="auto"/>
            <w:noWrap/>
            <w:vAlign w:val="bottom"/>
          </w:tcPr>
          <w:p w14:paraId="534E81F0" w14:textId="77777777" w:rsidR="00237B44" w:rsidRPr="00B90C9F" w:rsidRDefault="00237B44" w:rsidP="00C44EA4">
            <w:pPr>
              <w:jc w:val="center"/>
              <w:rPr>
                <w:rFonts w:ascii="Calibri" w:hAnsi="Calibri"/>
                <w:szCs w:val="22"/>
              </w:rPr>
            </w:pPr>
          </w:p>
        </w:tc>
      </w:tr>
      <w:tr w:rsidR="00237B44" w:rsidRPr="00B90C9F" w14:paraId="36F7AA36" w14:textId="77777777" w:rsidTr="00C44EA4">
        <w:trPr>
          <w:trHeight w:val="110"/>
          <w:jc w:val="center"/>
        </w:trPr>
        <w:tc>
          <w:tcPr>
            <w:tcW w:w="5973" w:type="dxa"/>
            <w:tcBorders>
              <w:top w:val="nil"/>
              <w:left w:val="single" w:sz="4" w:space="0" w:color="auto"/>
              <w:bottom w:val="single" w:sz="4" w:space="0" w:color="auto"/>
              <w:right w:val="single" w:sz="4" w:space="0" w:color="auto"/>
            </w:tcBorders>
            <w:shd w:val="clear" w:color="auto" w:fill="auto"/>
            <w:noWrap/>
            <w:vAlign w:val="bottom"/>
          </w:tcPr>
          <w:p w14:paraId="562925CD" w14:textId="77777777" w:rsidR="00237B44" w:rsidRDefault="00237B44" w:rsidP="00C44EA4">
            <w:pPr>
              <w:rPr>
                <w:rFonts w:ascii="Calibri" w:hAnsi="Calibri"/>
                <w:szCs w:val="22"/>
              </w:rPr>
            </w:pPr>
          </w:p>
        </w:tc>
        <w:tc>
          <w:tcPr>
            <w:tcW w:w="1144" w:type="dxa"/>
            <w:tcBorders>
              <w:top w:val="nil"/>
              <w:left w:val="nil"/>
              <w:bottom w:val="single" w:sz="4" w:space="0" w:color="auto"/>
              <w:right w:val="single" w:sz="4" w:space="0" w:color="auto"/>
            </w:tcBorders>
            <w:shd w:val="clear" w:color="auto" w:fill="auto"/>
            <w:noWrap/>
            <w:vAlign w:val="bottom"/>
          </w:tcPr>
          <w:p w14:paraId="039C1A3E" w14:textId="77777777" w:rsidR="00237B44" w:rsidRPr="00B90C9F" w:rsidRDefault="00237B44" w:rsidP="00C44EA4">
            <w:pPr>
              <w:jc w:val="center"/>
              <w:rPr>
                <w:rFonts w:ascii="Calibri" w:hAnsi="Calibri"/>
                <w:szCs w:val="22"/>
              </w:rPr>
            </w:pPr>
          </w:p>
        </w:tc>
        <w:tc>
          <w:tcPr>
            <w:tcW w:w="1268" w:type="dxa"/>
            <w:tcBorders>
              <w:top w:val="nil"/>
              <w:left w:val="nil"/>
              <w:bottom w:val="single" w:sz="4" w:space="0" w:color="auto"/>
              <w:right w:val="single" w:sz="4" w:space="0" w:color="auto"/>
            </w:tcBorders>
            <w:shd w:val="clear" w:color="auto" w:fill="auto"/>
            <w:noWrap/>
            <w:vAlign w:val="bottom"/>
          </w:tcPr>
          <w:p w14:paraId="16A77E2A" w14:textId="77777777" w:rsidR="00237B44" w:rsidRPr="00B90C9F" w:rsidRDefault="00237B44" w:rsidP="00C44EA4">
            <w:pPr>
              <w:jc w:val="center"/>
              <w:rPr>
                <w:rFonts w:ascii="Calibri" w:hAnsi="Calibri"/>
                <w:szCs w:val="22"/>
              </w:rPr>
            </w:pPr>
          </w:p>
        </w:tc>
        <w:tc>
          <w:tcPr>
            <w:tcW w:w="1577" w:type="dxa"/>
            <w:tcBorders>
              <w:top w:val="nil"/>
              <w:left w:val="nil"/>
              <w:bottom w:val="single" w:sz="4" w:space="0" w:color="auto"/>
              <w:right w:val="single" w:sz="4" w:space="0" w:color="auto"/>
            </w:tcBorders>
            <w:shd w:val="clear" w:color="auto" w:fill="auto"/>
            <w:noWrap/>
            <w:vAlign w:val="bottom"/>
          </w:tcPr>
          <w:p w14:paraId="329FC93B" w14:textId="77777777" w:rsidR="00237B44" w:rsidRPr="00B90C9F" w:rsidRDefault="00237B44" w:rsidP="00C44EA4">
            <w:pPr>
              <w:jc w:val="center"/>
              <w:rPr>
                <w:rFonts w:ascii="Calibri" w:hAnsi="Calibri"/>
                <w:szCs w:val="22"/>
              </w:rPr>
            </w:pPr>
          </w:p>
        </w:tc>
      </w:tr>
    </w:tbl>
    <w:p w14:paraId="5649A1EC" w14:textId="77777777" w:rsidR="00237B44" w:rsidRDefault="00237B44" w:rsidP="00237B44">
      <w:pPr>
        <w:rPr>
          <w:rStyle w:val="Strong"/>
        </w:rPr>
      </w:pPr>
    </w:p>
    <w:p w14:paraId="61D5BF70" w14:textId="77777777" w:rsidR="00237B44" w:rsidRDefault="00237B44" w:rsidP="00237B44">
      <w:pPr>
        <w:rPr>
          <w:rStyle w:val="Strong"/>
        </w:rPr>
      </w:pPr>
    </w:p>
    <w:p w14:paraId="601E0A52" w14:textId="77777777" w:rsidR="00237B44" w:rsidRDefault="00237B44" w:rsidP="00237B44">
      <w:pPr>
        <w:rPr>
          <w:rStyle w:val="Strong"/>
        </w:rPr>
      </w:pPr>
    </w:p>
    <w:p w14:paraId="7B7ED56F" w14:textId="77777777" w:rsidR="00237B44" w:rsidRDefault="00237B44" w:rsidP="00237B44">
      <w:pPr>
        <w:pStyle w:val="ListParagraph"/>
        <w:widowControl/>
        <w:numPr>
          <w:ilvl w:val="0"/>
          <w:numId w:val="34"/>
        </w:numPr>
        <w:autoSpaceDE/>
        <w:autoSpaceDN/>
        <w:adjustRightInd/>
        <w:contextualSpacing/>
        <w:rPr>
          <w:rFonts w:cs="Arial"/>
        </w:rPr>
      </w:pPr>
      <w:r w:rsidRPr="00A116B8">
        <w:rPr>
          <w:rFonts w:cs="Arial"/>
          <w:b/>
          <w:sz w:val="22"/>
          <w:szCs w:val="28"/>
        </w:rPr>
        <w:t>Miscellaneous</w:t>
      </w:r>
      <w:r w:rsidRPr="001B03FE">
        <w:rPr>
          <w:rFonts w:cs="Arial"/>
        </w:rPr>
        <w:t xml:space="preserve"> –</w:t>
      </w:r>
      <w:r w:rsidRPr="00A116B8">
        <w:rPr>
          <w:rFonts w:cs="Arial"/>
          <w:sz w:val="22"/>
          <w:szCs w:val="28"/>
        </w:rPr>
        <w:t xml:space="preserve"> Contractor will provide all miscellaneous components to complete the install except the specific items listed in “CNE Provided” section above.  This includes, but not limited to, cables, connectors, j-hooks, brackets, custom panels, labels, hardware, cable wraps, etc. Zip ties are not allowed.  Cabling above ceiling must be kept off the ceiling, use j-hooks to accommodate this.</w:t>
      </w:r>
    </w:p>
    <w:p w14:paraId="4BCF07DF" w14:textId="77777777" w:rsidR="00237B44" w:rsidRDefault="00237B44" w:rsidP="00237B44">
      <w:pPr>
        <w:pStyle w:val="ListParagraph"/>
        <w:rPr>
          <w:rFonts w:cs="Arial"/>
        </w:rPr>
      </w:pPr>
    </w:p>
    <w:p w14:paraId="606DDC4A" w14:textId="77777777" w:rsidR="00237B44" w:rsidRDefault="00237B44" w:rsidP="00237B44">
      <w:pPr>
        <w:rPr>
          <w:rFonts w:cs="Arial"/>
          <w:b/>
          <w:sz w:val="24"/>
          <w:szCs w:val="32"/>
        </w:rPr>
      </w:pPr>
      <w:r w:rsidRPr="003E7D93">
        <w:rPr>
          <w:rFonts w:cs="Arial"/>
          <w:b/>
          <w:sz w:val="24"/>
          <w:szCs w:val="32"/>
        </w:rPr>
        <w:t>C:</w:t>
      </w:r>
      <w:r w:rsidRPr="003E7D93">
        <w:rPr>
          <w:rFonts w:cs="Arial"/>
          <w:b/>
          <w:sz w:val="24"/>
          <w:szCs w:val="32"/>
        </w:rPr>
        <w:tab/>
        <w:t>S</w:t>
      </w:r>
      <w:r>
        <w:rPr>
          <w:rFonts w:cs="Arial"/>
          <w:b/>
          <w:sz w:val="24"/>
          <w:szCs w:val="32"/>
        </w:rPr>
        <w:t>ummary of Requirements</w:t>
      </w:r>
    </w:p>
    <w:p w14:paraId="71A8DA65" w14:textId="77777777" w:rsidR="00237B44" w:rsidRDefault="00237B44" w:rsidP="00237B44">
      <w:pPr>
        <w:rPr>
          <w:rFonts w:cs="Arial"/>
          <w:b/>
          <w:sz w:val="24"/>
          <w:szCs w:val="32"/>
        </w:rPr>
      </w:pPr>
    </w:p>
    <w:p w14:paraId="75CF5AE3" w14:textId="77777777" w:rsidR="00237B44" w:rsidRPr="00A116B8" w:rsidRDefault="00237B44" w:rsidP="00237B44">
      <w:pPr>
        <w:rPr>
          <w:rFonts w:cs="Arial"/>
          <w:sz w:val="22"/>
          <w:szCs w:val="28"/>
        </w:rPr>
      </w:pPr>
      <w:r w:rsidRPr="00A116B8">
        <w:rPr>
          <w:rStyle w:val="Strong"/>
          <w:sz w:val="22"/>
          <w:szCs w:val="28"/>
        </w:rPr>
        <w:t xml:space="preserve">This project is to upgrade the </w:t>
      </w:r>
      <w:r>
        <w:rPr>
          <w:rStyle w:val="Strong"/>
          <w:sz w:val="22"/>
          <w:szCs w:val="28"/>
        </w:rPr>
        <w:t>AV Control</w:t>
      </w:r>
      <w:r w:rsidRPr="00A116B8">
        <w:rPr>
          <w:rStyle w:val="Strong"/>
          <w:sz w:val="22"/>
          <w:szCs w:val="28"/>
        </w:rPr>
        <w:t xml:space="preserve"> systems at </w:t>
      </w:r>
      <w:r>
        <w:rPr>
          <w:rStyle w:val="Strong"/>
          <w:sz w:val="22"/>
          <w:szCs w:val="28"/>
        </w:rPr>
        <w:t xml:space="preserve">Hard Rock </w:t>
      </w:r>
      <w:r w:rsidRPr="00A116B8">
        <w:rPr>
          <w:rStyle w:val="Strong"/>
          <w:sz w:val="22"/>
          <w:szCs w:val="28"/>
        </w:rPr>
        <w:t>Hotel</w:t>
      </w:r>
      <w:r>
        <w:rPr>
          <w:rStyle w:val="Strong"/>
          <w:sz w:val="22"/>
          <w:szCs w:val="28"/>
        </w:rPr>
        <w:t xml:space="preserve"> &amp; Casino</w:t>
      </w:r>
      <w:r w:rsidRPr="00A116B8">
        <w:rPr>
          <w:rStyle w:val="Strong"/>
          <w:sz w:val="22"/>
          <w:szCs w:val="28"/>
        </w:rPr>
        <w:t xml:space="preserve"> – </w:t>
      </w:r>
      <w:r>
        <w:rPr>
          <w:rStyle w:val="Strong"/>
          <w:sz w:val="22"/>
          <w:szCs w:val="28"/>
        </w:rPr>
        <w:t>Tulsa</w:t>
      </w:r>
      <w:r w:rsidRPr="00A116B8">
        <w:rPr>
          <w:rStyle w:val="Strong"/>
          <w:sz w:val="22"/>
          <w:szCs w:val="28"/>
        </w:rPr>
        <w:t xml:space="preserve">. The SOW includes </w:t>
      </w:r>
      <w:r>
        <w:rPr>
          <w:rStyle w:val="Strong"/>
          <w:sz w:val="22"/>
          <w:szCs w:val="28"/>
        </w:rPr>
        <w:t xml:space="preserve">upgrading the main QSYS Core in the MDF, removing and replacing AMX &amp; Crestron touch panels around the casino, and adding ambient sensing microphones. </w:t>
      </w:r>
      <w:r w:rsidRPr="00A116B8">
        <w:rPr>
          <w:rStyle w:val="Strong"/>
          <w:sz w:val="22"/>
          <w:szCs w:val="28"/>
        </w:rPr>
        <w:t xml:space="preserve">Since this is an open 24-hour casino, a solid game plan must be put into play to not disrupt service to the casino guests. When the </w:t>
      </w:r>
      <w:r>
        <w:rPr>
          <w:rStyle w:val="Strong"/>
          <w:sz w:val="22"/>
          <w:szCs w:val="28"/>
        </w:rPr>
        <w:t xml:space="preserve">control </w:t>
      </w:r>
      <w:r w:rsidRPr="00A116B8">
        <w:rPr>
          <w:rStyle w:val="Strong"/>
          <w:sz w:val="22"/>
          <w:szCs w:val="28"/>
        </w:rPr>
        <w:t xml:space="preserve">switch over happens, down time must be at a minimal. </w:t>
      </w:r>
      <w:r>
        <w:rPr>
          <w:rStyle w:val="Strong"/>
          <w:sz w:val="22"/>
          <w:szCs w:val="28"/>
        </w:rPr>
        <w:t xml:space="preserve">The existing QSYS Designer file will be used and changes to the system will be made using that file. </w:t>
      </w:r>
      <w:r w:rsidRPr="00A116B8">
        <w:rPr>
          <w:rFonts w:cs="Arial"/>
          <w:sz w:val="22"/>
          <w:szCs w:val="28"/>
        </w:rPr>
        <w:t xml:space="preserve">Contractor must have a complete grasp and understanding of the existing user interfaces and control functionality prior to installing equipment or making any programming changes. </w:t>
      </w:r>
    </w:p>
    <w:p w14:paraId="2EDE9C98" w14:textId="77777777" w:rsidR="00237B44" w:rsidRPr="00A116B8" w:rsidRDefault="00237B44" w:rsidP="00237B44">
      <w:pPr>
        <w:pStyle w:val="ListParagraph"/>
        <w:rPr>
          <w:rStyle w:val="Strong"/>
          <w:rFonts w:cs="Arial"/>
          <w:b w:val="0"/>
          <w:bCs w:val="0"/>
          <w:sz w:val="22"/>
          <w:szCs w:val="28"/>
        </w:rPr>
      </w:pPr>
    </w:p>
    <w:p w14:paraId="2D2A3CE0" w14:textId="77777777" w:rsidR="00237B44" w:rsidRPr="00A116B8" w:rsidRDefault="00237B44" w:rsidP="00237B44">
      <w:pPr>
        <w:pStyle w:val="ListParagraph"/>
        <w:widowControl/>
        <w:numPr>
          <w:ilvl w:val="1"/>
          <w:numId w:val="36"/>
        </w:numPr>
        <w:autoSpaceDE/>
        <w:autoSpaceDN/>
        <w:adjustRightInd/>
        <w:contextualSpacing/>
        <w:rPr>
          <w:rFonts w:cs="Arial"/>
          <w:sz w:val="22"/>
          <w:szCs w:val="28"/>
        </w:rPr>
      </w:pPr>
      <w:r>
        <w:rPr>
          <w:rFonts w:cs="Arial"/>
          <w:sz w:val="22"/>
          <w:szCs w:val="28"/>
        </w:rPr>
        <w:t>QSYS</w:t>
      </w:r>
      <w:r w:rsidRPr="00A116B8">
        <w:rPr>
          <w:rFonts w:cs="Arial"/>
          <w:sz w:val="22"/>
          <w:szCs w:val="28"/>
        </w:rPr>
        <w:t xml:space="preserve"> Touch Panel Functionality</w:t>
      </w:r>
    </w:p>
    <w:p w14:paraId="486E260E" w14:textId="77777777" w:rsidR="00237B44" w:rsidRPr="00A116B8"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Audio zone volume control</w:t>
      </w:r>
    </w:p>
    <w:p w14:paraId="44B6C845" w14:textId="77777777" w:rsidR="00237B44" w:rsidRPr="00A116B8"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Audio/Video source selection for all end points and zones</w:t>
      </w:r>
    </w:p>
    <w:p w14:paraId="332DC919" w14:textId="77777777" w:rsidR="00237B44" w:rsidRPr="00AB4FA3"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LED Themed/Architectural Lighting Control</w:t>
      </w:r>
    </w:p>
    <w:p w14:paraId="7E88893D" w14:textId="77777777" w:rsidR="00237B44" w:rsidRPr="00A116B8"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Hot Button</w:t>
      </w:r>
    </w:p>
    <w:p w14:paraId="700BD24E" w14:textId="4B99AE87" w:rsidR="00237B44" w:rsidRPr="00E340BC" w:rsidRDefault="00237B44" w:rsidP="00237B44">
      <w:pPr>
        <w:pStyle w:val="ListParagraph"/>
        <w:widowControl/>
        <w:numPr>
          <w:ilvl w:val="3"/>
          <w:numId w:val="36"/>
        </w:numPr>
        <w:autoSpaceDE/>
        <w:autoSpaceDN/>
        <w:adjustRightInd/>
        <w:contextualSpacing/>
        <w:rPr>
          <w:rFonts w:cs="Arial"/>
          <w:sz w:val="22"/>
          <w:szCs w:val="28"/>
        </w:rPr>
      </w:pPr>
      <w:r w:rsidRPr="00A116B8">
        <w:rPr>
          <w:rFonts w:cs="Arial"/>
          <w:sz w:val="22"/>
          <w:szCs w:val="28"/>
        </w:rPr>
        <w:t>Program ability to create a group of endpoints that can be switched to a designated source upon activation of hot button.</w:t>
      </w:r>
      <w:r>
        <w:rPr>
          <w:rFonts w:cs="Arial"/>
          <w:sz w:val="22"/>
          <w:szCs w:val="28"/>
        </w:rPr>
        <w:t xml:space="preserve"> (Already exists in AMX program. Must create to function the same or make better)</w:t>
      </w:r>
    </w:p>
    <w:p w14:paraId="108FF6B8" w14:textId="77777777" w:rsidR="00237B44" w:rsidRPr="00A116B8" w:rsidRDefault="00237B44" w:rsidP="00237B44">
      <w:pPr>
        <w:pStyle w:val="ListParagraph"/>
        <w:widowControl/>
        <w:numPr>
          <w:ilvl w:val="1"/>
          <w:numId w:val="36"/>
        </w:numPr>
        <w:autoSpaceDE/>
        <w:autoSpaceDN/>
        <w:adjustRightInd/>
        <w:contextualSpacing/>
        <w:rPr>
          <w:rFonts w:cs="Arial"/>
          <w:sz w:val="22"/>
          <w:szCs w:val="28"/>
        </w:rPr>
      </w:pPr>
      <w:r>
        <w:rPr>
          <w:rFonts w:cs="Arial"/>
          <w:sz w:val="22"/>
          <w:szCs w:val="28"/>
        </w:rPr>
        <w:t>QSYS</w:t>
      </w:r>
      <w:r w:rsidRPr="00A116B8">
        <w:rPr>
          <w:rFonts w:cs="Arial"/>
          <w:sz w:val="22"/>
          <w:szCs w:val="28"/>
        </w:rPr>
        <w:t xml:space="preserve"> Touch Panel Design</w:t>
      </w:r>
    </w:p>
    <w:p w14:paraId="7DF8B866" w14:textId="77777777" w:rsidR="00237B44"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 xml:space="preserve">Contractor agrees to consultation meeting with CNE </w:t>
      </w:r>
      <w:r>
        <w:rPr>
          <w:rFonts w:cs="Arial"/>
          <w:sz w:val="22"/>
          <w:szCs w:val="28"/>
        </w:rPr>
        <w:t xml:space="preserve">IT/AV </w:t>
      </w:r>
      <w:r w:rsidRPr="00A116B8">
        <w:rPr>
          <w:rFonts w:cs="Arial"/>
          <w:sz w:val="22"/>
          <w:szCs w:val="28"/>
        </w:rPr>
        <w:t>prior to panel design to “storyboard” touch panel interfaces for various areas and ensure aesthetics and functionality are acceptable.</w:t>
      </w:r>
      <w:r>
        <w:rPr>
          <w:rFonts w:cs="Arial"/>
          <w:sz w:val="22"/>
          <w:szCs w:val="28"/>
        </w:rPr>
        <w:t xml:space="preserve"> CNE IT/AV will provide a UCI Standards Document.  </w:t>
      </w:r>
    </w:p>
    <w:p w14:paraId="49C70CCD" w14:textId="77777777" w:rsidR="00237B44" w:rsidRDefault="00237B44" w:rsidP="00237B44">
      <w:pPr>
        <w:pStyle w:val="ListParagraph"/>
        <w:widowControl/>
        <w:numPr>
          <w:ilvl w:val="1"/>
          <w:numId w:val="36"/>
        </w:numPr>
        <w:autoSpaceDE/>
        <w:autoSpaceDN/>
        <w:adjustRightInd/>
        <w:contextualSpacing/>
        <w:rPr>
          <w:rFonts w:cs="Arial"/>
          <w:sz w:val="22"/>
          <w:szCs w:val="28"/>
        </w:rPr>
      </w:pPr>
      <w:r>
        <w:rPr>
          <w:rFonts w:cs="Arial"/>
          <w:sz w:val="22"/>
          <w:szCs w:val="28"/>
        </w:rPr>
        <w:t>QSYS Custom Plug-ins</w:t>
      </w:r>
    </w:p>
    <w:p w14:paraId="7442F61A" w14:textId="037B4412" w:rsidR="00237B44" w:rsidRPr="001966BF" w:rsidRDefault="00237B44" w:rsidP="00237B44">
      <w:pPr>
        <w:pStyle w:val="ListParagraph"/>
        <w:widowControl/>
        <w:numPr>
          <w:ilvl w:val="2"/>
          <w:numId w:val="36"/>
        </w:numPr>
        <w:autoSpaceDE/>
        <w:autoSpaceDN/>
        <w:adjustRightInd/>
        <w:contextualSpacing/>
        <w:rPr>
          <w:rFonts w:cs="Arial"/>
          <w:sz w:val="22"/>
          <w:szCs w:val="28"/>
        </w:rPr>
      </w:pPr>
      <w:r w:rsidRPr="001966BF">
        <w:rPr>
          <w:rFonts w:cs="Arial"/>
          <w:sz w:val="22"/>
          <w:szCs w:val="28"/>
        </w:rPr>
        <w:t>CNE</w:t>
      </w:r>
      <w:r>
        <w:rPr>
          <w:rFonts w:cs="Arial"/>
          <w:sz w:val="22"/>
          <w:szCs w:val="28"/>
        </w:rPr>
        <w:t xml:space="preserve"> IT/AV</w:t>
      </w:r>
      <w:r w:rsidRPr="001966BF">
        <w:rPr>
          <w:rFonts w:cs="Arial"/>
          <w:sz w:val="22"/>
          <w:szCs w:val="28"/>
        </w:rPr>
        <w:t xml:space="preserve"> will provide any CNE Owned QSYS Plug-in’s to use.  These </w:t>
      </w:r>
      <w:r w:rsidR="00E340BC" w:rsidRPr="001966BF">
        <w:rPr>
          <w:rFonts w:cs="Arial"/>
          <w:sz w:val="22"/>
          <w:szCs w:val="28"/>
        </w:rPr>
        <w:t>Plug-ins</w:t>
      </w:r>
      <w:r w:rsidRPr="001966BF">
        <w:rPr>
          <w:rFonts w:cs="Arial"/>
          <w:sz w:val="22"/>
          <w:szCs w:val="28"/>
        </w:rPr>
        <w:t xml:space="preserve"> </w:t>
      </w:r>
      <w:r>
        <w:rPr>
          <w:rFonts w:cs="Arial"/>
          <w:sz w:val="22"/>
          <w:szCs w:val="28"/>
        </w:rPr>
        <w:t>are</w:t>
      </w:r>
      <w:r w:rsidRPr="001966BF">
        <w:rPr>
          <w:rFonts w:cs="Arial"/>
          <w:sz w:val="22"/>
          <w:szCs w:val="28"/>
        </w:rPr>
        <w:t xml:space="preserve"> expected to be used.</w:t>
      </w:r>
    </w:p>
    <w:p w14:paraId="47E83749" w14:textId="77777777" w:rsidR="00237B44" w:rsidRPr="00A116B8" w:rsidRDefault="00237B44" w:rsidP="00237B44">
      <w:pPr>
        <w:pStyle w:val="ListParagraph"/>
        <w:widowControl/>
        <w:numPr>
          <w:ilvl w:val="1"/>
          <w:numId w:val="36"/>
        </w:numPr>
        <w:autoSpaceDE/>
        <w:autoSpaceDN/>
        <w:adjustRightInd/>
        <w:contextualSpacing/>
        <w:rPr>
          <w:rFonts w:cs="Arial"/>
          <w:sz w:val="22"/>
          <w:szCs w:val="28"/>
        </w:rPr>
      </w:pPr>
      <w:r>
        <w:rPr>
          <w:rFonts w:cs="Arial"/>
          <w:sz w:val="22"/>
          <w:szCs w:val="28"/>
        </w:rPr>
        <w:t>QSYS</w:t>
      </w:r>
      <w:r w:rsidRPr="00A116B8">
        <w:rPr>
          <w:rFonts w:cs="Arial"/>
          <w:sz w:val="22"/>
          <w:szCs w:val="28"/>
        </w:rPr>
        <w:t xml:space="preserve"> </w:t>
      </w:r>
      <w:r>
        <w:rPr>
          <w:rFonts w:cs="Arial"/>
          <w:sz w:val="22"/>
          <w:szCs w:val="28"/>
        </w:rPr>
        <w:t xml:space="preserve">UCI </w:t>
      </w:r>
      <w:r w:rsidRPr="00A116B8">
        <w:rPr>
          <w:rFonts w:cs="Arial"/>
          <w:sz w:val="22"/>
          <w:szCs w:val="28"/>
        </w:rPr>
        <w:t>APP</w:t>
      </w:r>
    </w:p>
    <w:p w14:paraId="329DBE77" w14:textId="77777777" w:rsidR="00237B44" w:rsidRPr="00A116B8"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Design/Program iPhone, iPad and android mobile interface for control of gaming floor zone volumes.</w:t>
      </w:r>
    </w:p>
    <w:p w14:paraId="68A0B7FD" w14:textId="1D8B20BF" w:rsidR="00237B44"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Design/Program iPhone, iPad and android mobile interface for multi-purpose room AV systems.</w:t>
      </w:r>
    </w:p>
    <w:p w14:paraId="7D7409DD" w14:textId="363D6447" w:rsidR="00E8580D" w:rsidRPr="00E8580D" w:rsidRDefault="00E8580D" w:rsidP="00E8580D">
      <w:pPr>
        <w:pStyle w:val="ListParagraph"/>
        <w:widowControl/>
        <w:numPr>
          <w:ilvl w:val="2"/>
          <w:numId w:val="36"/>
        </w:numPr>
        <w:autoSpaceDE/>
        <w:autoSpaceDN/>
        <w:adjustRightInd/>
        <w:contextualSpacing/>
        <w:rPr>
          <w:rFonts w:cs="Arial"/>
          <w:sz w:val="22"/>
          <w:szCs w:val="28"/>
        </w:rPr>
      </w:pPr>
      <w:r w:rsidRPr="00A116B8">
        <w:rPr>
          <w:rFonts w:cs="Arial"/>
          <w:sz w:val="22"/>
          <w:szCs w:val="28"/>
        </w:rPr>
        <w:t xml:space="preserve">Design/Program iPhone, iPad and android mobile interface for </w:t>
      </w:r>
      <w:r>
        <w:rPr>
          <w:rFonts w:cs="Arial"/>
          <w:sz w:val="22"/>
          <w:szCs w:val="28"/>
        </w:rPr>
        <w:t>any other</w:t>
      </w:r>
      <w:r w:rsidRPr="00A116B8">
        <w:rPr>
          <w:rFonts w:cs="Arial"/>
          <w:sz w:val="22"/>
          <w:szCs w:val="28"/>
        </w:rPr>
        <w:t xml:space="preserve"> AV systems</w:t>
      </w:r>
      <w:r w:rsidR="00611444">
        <w:rPr>
          <w:rFonts w:cs="Arial"/>
          <w:sz w:val="22"/>
          <w:szCs w:val="28"/>
        </w:rPr>
        <w:t xml:space="preserve"> </w:t>
      </w:r>
      <w:r w:rsidR="00E96CAD">
        <w:rPr>
          <w:rFonts w:cs="Arial"/>
          <w:sz w:val="22"/>
          <w:szCs w:val="28"/>
        </w:rPr>
        <w:t xml:space="preserve">deemed </w:t>
      </w:r>
      <w:r w:rsidR="00B80427">
        <w:rPr>
          <w:rFonts w:cs="Arial"/>
          <w:sz w:val="22"/>
          <w:szCs w:val="28"/>
        </w:rPr>
        <w:t>needed</w:t>
      </w:r>
      <w:r w:rsidRPr="00A116B8">
        <w:rPr>
          <w:rFonts w:cs="Arial"/>
          <w:sz w:val="22"/>
          <w:szCs w:val="28"/>
        </w:rPr>
        <w:t>.</w:t>
      </w:r>
    </w:p>
    <w:p w14:paraId="78BF602A" w14:textId="77777777" w:rsidR="00237B44" w:rsidRPr="00A116B8" w:rsidRDefault="00237B44" w:rsidP="00237B44">
      <w:pPr>
        <w:pStyle w:val="ListParagraph"/>
        <w:widowControl/>
        <w:numPr>
          <w:ilvl w:val="1"/>
          <w:numId w:val="36"/>
        </w:numPr>
        <w:autoSpaceDE/>
        <w:autoSpaceDN/>
        <w:adjustRightInd/>
        <w:contextualSpacing/>
        <w:rPr>
          <w:rFonts w:cs="Arial"/>
          <w:sz w:val="22"/>
          <w:szCs w:val="28"/>
        </w:rPr>
      </w:pPr>
      <w:r w:rsidRPr="00A116B8">
        <w:rPr>
          <w:rFonts w:cs="Arial"/>
          <w:sz w:val="22"/>
          <w:szCs w:val="28"/>
        </w:rPr>
        <w:t xml:space="preserve">Q-SYS </w:t>
      </w:r>
      <w:r>
        <w:rPr>
          <w:rFonts w:cs="Arial"/>
          <w:sz w:val="22"/>
          <w:szCs w:val="28"/>
        </w:rPr>
        <w:t>Designer</w:t>
      </w:r>
    </w:p>
    <w:p w14:paraId="60D923BE" w14:textId="77777777" w:rsidR="00237B44" w:rsidRPr="00A116B8" w:rsidRDefault="00237B44" w:rsidP="00237B44">
      <w:pPr>
        <w:pStyle w:val="ListParagraph"/>
        <w:widowControl/>
        <w:numPr>
          <w:ilvl w:val="2"/>
          <w:numId w:val="36"/>
        </w:numPr>
        <w:autoSpaceDE/>
        <w:autoSpaceDN/>
        <w:adjustRightInd/>
        <w:contextualSpacing/>
        <w:rPr>
          <w:rFonts w:cs="Arial"/>
          <w:sz w:val="22"/>
          <w:szCs w:val="28"/>
        </w:rPr>
      </w:pPr>
      <w:r>
        <w:rPr>
          <w:rFonts w:cs="Arial"/>
          <w:sz w:val="22"/>
          <w:szCs w:val="28"/>
        </w:rPr>
        <w:t>CNE IT/AV will provide a QSYS Designer Standards Document to follow</w:t>
      </w:r>
      <w:r w:rsidRPr="00A116B8">
        <w:rPr>
          <w:rFonts w:cs="Arial"/>
          <w:sz w:val="22"/>
          <w:szCs w:val="28"/>
        </w:rPr>
        <w:t>.</w:t>
      </w:r>
    </w:p>
    <w:p w14:paraId="053D0CDD" w14:textId="77777777" w:rsidR="00237B44" w:rsidRPr="00A116B8" w:rsidRDefault="00237B44" w:rsidP="00237B44">
      <w:pPr>
        <w:pStyle w:val="ListParagraph"/>
        <w:widowControl/>
        <w:numPr>
          <w:ilvl w:val="1"/>
          <w:numId w:val="36"/>
        </w:numPr>
        <w:autoSpaceDE/>
        <w:autoSpaceDN/>
        <w:adjustRightInd/>
        <w:contextualSpacing/>
        <w:rPr>
          <w:rFonts w:cs="Arial"/>
          <w:sz w:val="22"/>
          <w:szCs w:val="28"/>
        </w:rPr>
      </w:pPr>
      <w:r w:rsidRPr="00A116B8">
        <w:rPr>
          <w:rFonts w:cs="Arial"/>
          <w:sz w:val="22"/>
          <w:szCs w:val="28"/>
        </w:rPr>
        <w:t>Lighting Control</w:t>
      </w:r>
    </w:p>
    <w:p w14:paraId="12232FC9" w14:textId="77777777" w:rsidR="00237B44"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 xml:space="preserve">Contractor will be responsible for programming control </w:t>
      </w:r>
      <w:r>
        <w:rPr>
          <w:rFonts w:cs="Arial"/>
          <w:sz w:val="22"/>
          <w:szCs w:val="28"/>
        </w:rPr>
        <w:t xml:space="preserve">or recalling presets </w:t>
      </w:r>
      <w:r w:rsidRPr="00A116B8">
        <w:rPr>
          <w:rFonts w:cs="Arial"/>
          <w:sz w:val="22"/>
          <w:szCs w:val="28"/>
        </w:rPr>
        <w:t>of architectural lighting.</w:t>
      </w:r>
    </w:p>
    <w:p w14:paraId="6AED0005" w14:textId="77777777" w:rsidR="00237B44" w:rsidRPr="00EE2E44" w:rsidRDefault="00237B44" w:rsidP="00237B44">
      <w:pPr>
        <w:pStyle w:val="ListParagraph"/>
        <w:widowControl/>
        <w:numPr>
          <w:ilvl w:val="2"/>
          <w:numId w:val="36"/>
        </w:numPr>
        <w:autoSpaceDE/>
        <w:autoSpaceDN/>
        <w:adjustRightInd/>
        <w:contextualSpacing/>
        <w:rPr>
          <w:rFonts w:cs="Arial"/>
          <w:sz w:val="22"/>
          <w:szCs w:val="28"/>
        </w:rPr>
      </w:pPr>
      <w:r>
        <w:rPr>
          <w:rFonts w:cs="Arial"/>
          <w:sz w:val="22"/>
          <w:szCs w:val="28"/>
        </w:rPr>
        <w:t>Contractor will be responsible for providing programming/scheduling control of the Madrix Themed Lighting System.</w:t>
      </w:r>
    </w:p>
    <w:p w14:paraId="21269D08" w14:textId="77777777" w:rsidR="00237B44" w:rsidRPr="00A116B8" w:rsidRDefault="00237B44" w:rsidP="00237B44">
      <w:pPr>
        <w:pStyle w:val="ListParagraph"/>
        <w:widowControl/>
        <w:numPr>
          <w:ilvl w:val="1"/>
          <w:numId w:val="36"/>
        </w:numPr>
        <w:autoSpaceDE/>
        <w:autoSpaceDN/>
        <w:adjustRightInd/>
        <w:contextualSpacing/>
        <w:rPr>
          <w:rFonts w:cs="Arial"/>
          <w:sz w:val="22"/>
          <w:szCs w:val="28"/>
        </w:rPr>
      </w:pPr>
      <w:r w:rsidRPr="00A116B8">
        <w:rPr>
          <w:rFonts w:cs="Arial"/>
          <w:sz w:val="22"/>
          <w:szCs w:val="28"/>
        </w:rPr>
        <w:t>Documentation</w:t>
      </w:r>
    </w:p>
    <w:p w14:paraId="6162EDE2" w14:textId="77777777" w:rsidR="00237B44" w:rsidRPr="00A116B8"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All written code must be documented (commented) to a function/line level as appropriate.</w:t>
      </w:r>
    </w:p>
    <w:p w14:paraId="2B4CD6DD" w14:textId="77777777" w:rsidR="00237B44" w:rsidRPr="00A116B8"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Non-written code shall have comment blocks in design and/or accompanying documentation as needed to describe functions.</w:t>
      </w:r>
    </w:p>
    <w:p w14:paraId="3DDB9502" w14:textId="77777777" w:rsidR="00237B44" w:rsidRPr="00A116B8" w:rsidRDefault="00237B44" w:rsidP="00237B44">
      <w:pPr>
        <w:pStyle w:val="ListParagraph"/>
        <w:widowControl/>
        <w:numPr>
          <w:ilvl w:val="1"/>
          <w:numId w:val="36"/>
        </w:numPr>
        <w:autoSpaceDE/>
        <w:autoSpaceDN/>
        <w:adjustRightInd/>
        <w:contextualSpacing/>
        <w:rPr>
          <w:rFonts w:cs="Arial"/>
          <w:sz w:val="22"/>
          <w:szCs w:val="28"/>
        </w:rPr>
      </w:pPr>
      <w:r w:rsidRPr="00A116B8">
        <w:rPr>
          <w:rFonts w:cs="Arial"/>
          <w:sz w:val="22"/>
          <w:szCs w:val="28"/>
        </w:rPr>
        <w:t>Code Review</w:t>
      </w:r>
    </w:p>
    <w:p w14:paraId="2BF03476" w14:textId="77777777" w:rsidR="00237B44" w:rsidRDefault="00237B44" w:rsidP="00237B44">
      <w:pPr>
        <w:pStyle w:val="ListParagraph"/>
        <w:widowControl/>
        <w:numPr>
          <w:ilvl w:val="2"/>
          <w:numId w:val="36"/>
        </w:numPr>
        <w:autoSpaceDE/>
        <w:autoSpaceDN/>
        <w:adjustRightInd/>
        <w:contextualSpacing/>
        <w:rPr>
          <w:rFonts w:cs="Arial"/>
          <w:sz w:val="22"/>
          <w:szCs w:val="28"/>
        </w:rPr>
      </w:pPr>
      <w:r w:rsidRPr="00A116B8">
        <w:rPr>
          <w:rFonts w:cs="Arial"/>
          <w:sz w:val="22"/>
          <w:szCs w:val="28"/>
        </w:rPr>
        <w:t>The programmer will perform a thorough code review with CNE</w:t>
      </w:r>
      <w:r>
        <w:rPr>
          <w:rFonts w:cs="Arial"/>
          <w:sz w:val="22"/>
          <w:szCs w:val="28"/>
        </w:rPr>
        <w:t xml:space="preserve"> IT/AV</w:t>
      </w:r>
      <w:r w:rsidRPr="00A116B8">
        <w:rPr>
          <w:rFonts w:cs="Arial"/>
          <w:sz w:val="22"/>
          <w:szCs w:val="28"/>
        </w:rPr>
        <w:t xml:space="preserve"> engineering staff.  This includes touch panel designs, </w:t>
      </w:r>
      <w:r>
        <w:rPr>
          <w:rFonts w:cs="Arial"/>
          <w:sz w:val="22"/>
          <w:szCs w:val="28"/>
        </w:rPr>
        <w:t>Designer</w:t>
      </w:r>
      <w:r w:rsidRPr="00A116B8">
        <w:rPr>
          <w:rFonts w:cs="Arial"/>
          <w:sz w:val="22"/>
          <w:szCs w:val="28"/>
        </w:rPr>
        <w:t xml:space="preserve"> </w:t>
      </w:r>
      <w:r>
        <w:rPr>
          <w:rFonts w:cs="Arial"/>
          <w:sz w:val="22"/>
          <w:szCs w:val="28"/>
        </w:rPr>
        <w:t>layout and functionality</w:t>
      </w:r>
      <w:r w:rsidRPr="00A116B8">
        <w:rPr>
          <w:rFonts w:cs="Arial"/>
          <w:sz w:val="22"/>
          <w:szCs w:val="28"/>
        </w:rPr>
        <w:t>.</w:t>
      </w:r>
    </w:p>
    <w:p w14:paraId="39195854" w14:textId="77777777" w:rsidR="00237B44" w:rsidRPr="0004069E" w:rsidRDefault="00237B44" w:rsidP="00237B44">
      <w:pPr>
        <w:rPr>
          <w:rFonts w:cs="Arial"/>
          <w:sz w:val="22"/>
          <w:szCs w:val="28"/>
        </w:rPr>
      </w:pPr>
    </w:p>
    <w:p w14:paraId="1C5E509B" w14:textId="77777777" w:rsidR="00237B44" w:rsidRPr="00DF672E" w:rsidRDefault="00237B44" w:rsidP="00237B44">
      <w:pPr>
        <w:pStyle w:val="ListParagraph"/>
        <w:widowControl/>
        <w:numPr>
          <w:ilvl w:val="0"/>
          <w:numId w:val="45"/>
        </w:numPr>
        <w:autoSpaceDE/>
        <w:autoSpaceDN/>
        <w:adjustRightInd/>
        <w:contextualSpacing/>
        <w:rPr>
          <w:rStyle w:val="Strong"/>
          <w:rFonts w:cs="Arial"/>
          <w:vanish/>
          <w:sz w:val="24"/>
          <w:szCs w:val="32"/>
        </w:rPr>
      </w:pPr>
    </w:p>
    <w:p w14:paraId="694705B9" w14:textId="77777777" w:rsidR="00237B44" w:rsidRPr="00DF672E" w:rsidRDefault="00237B44" w:rsidP="00237B44">
      <w:pPr>
        <w:pStyle w:val="ListParagraph"/>
        <w:widowControl/>
        <w:numPr>
          <w:ilvl w:val="0"/>
          <w:numId w:val="45"/>
        </w:numPr>
        <w:autoSpaceDE/>
        <w:autoSpaceDN/>
        <w:adjustRightInd/>
        <w:contextualSpacing/>
        <w:rPr>
          <w:rStyle w:val="Strong"/>
          <w:rFonts w:cs="Arial"/>
          <w:vanish/>
          <w:sz w:val="24"/>
          <w:szCs w:val="32"/>
        </w:rPr>
      </w:pPr>
    </w:p>
    <w:p w14:paraId="64B38BFB" w14:textId="77777777" w:rsidR="00237B44" w:rsidRPr="00DF672E" w:rsidRDefault="00237B44" w:rsidP="00237B44">
      <w:pPr>
        <w:pStyle w:val="ListParagraph"/>
        <w:widowControl/>
        <w:numPr>
          <w:ilvl w:val="0"/>
          <w:numId w:val="45"/>
        </w:numPr>
        <w:autoSpaceDE/>
        <w:autoSpaceDN/>
        <w:adjustRightInd/>
        <w:contextualSpacing/>
        <w:rPr>
          <w:rStyle w:val="Strong"/>
          <w:rFonts w:cs="Arial"/>
          <w:vanish/>
          <w:sz w:val="24"/>
          <w:szCs w:val="32"/>
        </w:rPr>
      </w:pPr>
    </w:p>
    <w:p w14:paraId="570E0D19" w14:textId="77777777" w:rsidR="00237B44" w:rsidRDefault="00237B44" w:rsidP="00237B44">
      <w:pPr>
        <w:pStyle w:val="ListParagraph"/>
        <w:widowControl/>
        <w:numPr>
          <w:ilvl w:val="0"/>
          <w:numId w:val="45"/>
        </w:numPr>
        <w:autoSpaceDE/>
        <w:autoSpaceDN/>
        <w:adjustRightInd/>
        <w:ind w:left="360"/>
        <w:contextualSpacing/>
        <w:rPr>
          <w:rStyle w:val="Strong"/>
          <w:rFonts w:cs="Arial"/>
          <w:sz w:val="24"/>
          <w:szCs w:val="32"/>
        </w:rPr>
      </w:pPr>
      <w:r w:rsidRPr="0099781A">
        <w:rPr>
          <w:rStyle w:val="Strong"/>
          <w:rFonts w:cs="Arial"/>
          <w:sz w:val="24"/>
          <w:szCs w:val="32"/>
        </w:rPr>
        <w:t>Task</w:t>
      </w:r>
    </w:p>
    <w:p w14:paraId="51196E05" w14:textId="77777777" w:rsidR="00237B44" w:rsidRPr="0004069E" w:rsidRDefault="00237B44" w:rsidP="00237B44">
      <w:pPr>
        <w:pStyle w:val="ListParagraph"/>
        <w:widowControl/>
        <w:numPr>
          <w:ilvl w:val="0"/>
          <w:numId w:val="46"/>
        </w:numPr>
        <w:autoSpaceDE/>
        <w:autoSpaceDN/>
        <w:adjustRightInd/>
        <w:contextualSpacing/>
        <w:rPr>
          <w:rFonts w:cs="Arial"/>
          <w:sz w:val="22"/>
          <w:szCs w:val="22"/>
        </w:rPr>
      </w:pPr>
      <w:r w:rsidRPr="0004069E">
        <w:rPr>
          <w:rFonts w:cs="Arial"/>
          <w:b/>
          <w:sz w:val="22"/>
          <w:szCs w:val="22"/>
        </w:rPr>
        <w:t>Pre-Install</w:t>
      </w:r>
      <w:r w:rsidRPr="0004069E">
        <w:rPr>
          <w:rFonts w:cs="Arial"/>
          <w:sz w:val="22"/>
          <w:szCs w:val="22"/>
        </w:rPr>
        <w:t xml:space="preserve"> – Contractor will meet with CNE</w:t>
      </w:r>
      <w:r>
        <w:rPr>
          <w:rFonts w:cs="Arial"/>
          <w:sz w:val="22"/>
          <w:szCs w:val="22"/>
        </w:rPr>
        <w:t xml:space="preserve"> IT/AV</w:t>
      </w:r>
      <w:r w:rsidRPr="0004069E">
        <w:rPr>
          <w:rFonts w:cs="Arial"/>
          <w:sz w:val="22"/>
          <w:szCs w:val="22"/>
        </w:rPr>
        <w:t xml:space="preserve"> to develop a project timeline and a systematic install approach.</w:t>
      </w:r>
    </w:p>
    <w:p w14:paraId="579E8BE8" w14:textId="77777777" w:rsidR="00237B44" w:rsidRPr="0004069E" w:rsidRDefault="00237B44" w:rsidP="00237B44">
      <w:pPr>
        <w:pStyle w:val="ListParagraph"/>
        <w:rPr>
          <w:rFonts w:cs="Arial"/>
          <w:sz w:val="22"/>
          <w:szCs w:val="22"/>
        </w:rPr>
      </w:pPr>
    </w:p>
    <w:p w14:paraId="786A382B" w14:textId="77777777" w:rsidR="00237B44" w:rsidRPr="0004069E" w:rsidRDefault="00237B44" w:rsidP="00237B44">
      <w:pPr>
        <w:pStyle w:val="ListParagraph"/>
        <w:widowControl/>
        <w:numPr>
          <w:ilvl w:val="0"/>
          <w:numId w:val="46"/>
        </w:numPr>
        <w:autoSpaceDE/>
        <w:autoSpaceDN/>
        <w:adjustRightInd/>
        <w:contextualSpacing/>
        <w:rPr>
          <w:rFonts w:cs="Arial"/>
          <w:sz w:val="22"/>
          <w:szCs w:val="22"/>
        </w:rPr>
      </w:pPr>
      <w:r w:rsidRPr="0004069E">
        <w:rPr>
          <w:rFonts w:cs="Arial"/>
          <w:b/>
          <w:sz w:val="22"/>
          <w:szCs w:val="22"/>
        </w:rPr>
        <w:t>Installation</w:t>
      </w:r>
      <w:r w:rsidRPr="0004069E">
        <w:rPr>
          <w:rFonts w:cs="Arial"/>
          <w:sz w:val="22"/>
          <w:szCs w:val="22"/>
        </w:rPr>
        <w:t xml:space="preserve"> – Contractor will install all necessary components to complete the project.  This will include components provided by CNE</w:t>
      </w:r>
      <w:r>
        <w:rPr>
          <w:rFonts w:cs="Arial"/>
          <w:sz w:val="22"/>
          <w:szCs w:val="22"/>
        </w:rPr>
        <w:t xml:space="preserve"> IT/AV</w:t>
      </w:r>
      <w:r w:rsidRPr="0004069E">
        <w:rPr>
          <w:rFonts w:cs="Arial"/>
          <w:sz w:val="22"/>
          <w:szCs w:val="22"/>
        </w:rPr>
        <w:t>.</w:t>
      </w:r>
    </w:p>
    <w:p w14:paraId="1DF9B140" w14:textId="77777777" w:rsidR="00237B44" w:rsidRPr="0004069E" w:rsidRDefault="00237B44" w:rsidP="00237B44">
      <w:pPr>
        <w:pStyle w:val="ListParagraph"/>
        <w:widowControl/>
        <w:numPr>
          <w:ilvl w:val="1"/>
          <w:numId w:val="46"/>
        </w:numPr>
        <w:autoSpaceDE/>
        <w:autoSpaceDN/>
        <w:adjustRightInd/>
        <w:contextualSpacing/>
        <w:rPr>
          <w:rFonts w:cs="Arial"/>
          <w:sz w:val="22"/>
          <w:szCs w:val="22"/>
        </w:rPr>
      </w:pPr>
      <w:r w:rsidRPr="0004069E">
        <w:rPr>
          <w:rFonts w:cs="Arial"/>
          <w:sz w:val="22"/>
          <w:szCs w:val="22"/>
        </w:rPr>
        <w:t>Conditions</w:t>
      </w:r>
    </w:p>
    <w:p w14:paraId="0F119FD2" w14:textId="77777777" w:rsidR="00237B44" w:rsidRPr="0004069E" w:rsidRDefault="00237B44" w:rsidP="00237B44">
      <w:pPr>
        <w:pStyle w:val="ListParagraph"/>
        <w:widowControl/>
        <w:numPr>
          <w:ilvl w:val="2"/>
          <w:numId w:val="46"/>
        </w:numPr>
        <w:autoSpaceDE/>
        <w:autoSpaceDN/>
        <w:adjustRightInd/>
        <w:contextualSpacing/>
        <w:rPr>
          <w:rFonts w:cs="Arial"/>
          <w:sz w:val="22"/>
          <w:szCs w:val="22"/>
        </w:rPr>
      </w:pPr>
      <w:r w:rsidRPr="0004069E">
        <w:rPr>
          <w:rFonts w:cs="Arial"/>
          <w:sz w:val="22"/>
          <w:szCs w:val="22"/>
        </w:rPr>
        <w:t>Due to 24/7 Casino operational hours, project work hours may be late night and/or overnight depending on guest impact of specific tasks. CNE</w:t>
      </w:r>
      <w:r>
        <w:rPr>
          <w:rFonts w:cs="Arial"/>
          <w:sz w:val="22"/>
          <w:szCs w:val="22"/>
        </w:rPr>
        <w:t xml:space="preserve"> IT/AV</w:t>
      </w:r>
      <w:r w:rsidRPr="0004069E">
        <w:rPr>
          <w:rFonts w:cs="Arial"/>
          <w:sz w:val="22"/>
          <w:szCs w:val="22"/>
        </w:rPr>
        <w:t xml:space="preserve"> will dictate as necessary.</w:t>
      </w:r>
    </w:p>
    <w:p w14:paraId="322CFE47" w14:textId="77777777" w:rsidR="00237B44" w:rsidRPr="0004069E" w:rsidRDefault="00237B44" w:rsidP="00237B44">
      <w:pPr>
        <w:pStyle w:val="ListParagraph"/>
        <w:widowControl/>
        <w:numPr>
          <w:ilvl w:val="2"/>
          <w:numId w:val="46"/>
        </w:numPr>
        <w:autoSpaceDE/>
        <w:autoSpaceDN/>
        <w:adjustRightInd/>
        <w:contextualSpacing/>
        <w:rPr>
          <w:rFonts w:cs="Arial"/>
          <w:sz w:val="22"/>
          <w:szCs w:val="22"/>
        </w:rPr>
      </w:pPr>
      <w:r w:rsidRPr="0004069E">
        <w:rPr>
          <w:rFonts w:cs="Arial"/>
          <w:sz w:val="22"/>
          <w:szCs w:val="22"/>
        </w:rPr>
        <w:t>Work schedule will be coordinated with CNE</w:t>
      </w:r>
      <w:r>
        <w:rPr>
          <w:rFonts w:cs="Arial"/>
          <w:sz w:val="22"/>
          <w:szCs w:val="22"/>
        </w:rPr>
        <w:t xml:space="preserve"> IT/AV</w:t>
      </w:r>
      <w:r w:rsidRPr="0004069E">
        <w:rPr>
          <w:rFonts w:cs="Arial"/>
          <w:sz w:val="22"/>
          <w:szCs w:val="22"/>
        </w:rPr>
        <w:t>.</w:t>
      </w:r>
    </w:p>
    <w:p w14:paraId="0323AC1C" w14:textId="77777777" w:rsidR="00237B44" w:rsidRPr="0004069E" w:rsidRDefault="00237B44" w:rsidP="00237B44">
      <w:pPr>
        <w:pStyle w:val="ListParagraph"/>
        <w:widowControl/>
        <w:numPr>
          <w:ilvl w:val="2"/>
          <w:numId w:val="46"/>
        </w:numPr>
        <w:autoSpaceDE/>
        <w:autoSpaceDN/>
        <w:adjustRightInd/>
        <w:contextualSpacing/>
        <w:rPr>
          <w:rFonts w:cs="Arial"/>
          <w:sz w:val="22"/>
          <w:szCs w:val="22"/>
        </w:rPr>
      </w:pPr>
      <w:r w:rsidRPr="0004069E">
        <w:rPr>
          <w:rFonts w:cs="Arial"/>
          <w:sz w:val="22"/>
          <w:szCs w:val="22"/>
        </w:rPr>
        <w:t>Contractor is responsible for keeping all work areas clean.</w:t>
      </w:r>
    </w:p>
    <w:p w14:paraId="0A8E5823" w14:textId="77777777" w:rsidR="00237B44" w:rsidRPr="0004069E" w:rsidRDefault="00237B44" w:rsidP="00237B44">
      <w:pPr>
        <w:pStyle w:val="ListParagraph"/>
        <w:ind w:left="2160"/>
        <w:rPr>
          <w:rFonts w:cs="Arial"/>
          <w:sz w:val="22"/>
          <w:szCs w:val="22"/>
        </w:rPr>
      </w:pPr>
    </w:p>
    <w:p w14:paraId="11D7DF68" w14:textId="77777777" w:rsidR="00237B44" w:rsidRPr="0004069E" w:rsidRDefault="00237B44" w:rsidP="00237B44">
      <w:pPr>
        <w:pStyle w:val="ListParagraph"/>
        <w:widowControl/>
        <w:numPr>
          <w:ilvl w:val="1"/>
          <w:numId w:val="46"/>
        </w:numPr>
        <w:autoSpaceDE/>
        <w:autoSpaceDN/>
        <w:adjustRightInd/>
        <w:contextualSpacing/>
        <w:rPr>
          <w:rFonts w:cs="Arial"/>
          <w:sz w:val="22"/>
          <w:szCs w:val="22"/>
        </w:rPr>
      </w:pPr>
      <w:r w:rsidRPr="0004069E">
        <w:rPr>
          <w:rFonts w:cs="Arial"/>
          <w:sz w:val="22"/>
          <w:szCs w:val="22"/>
        </w:rPr>
        <w:t>Cabling General - Contractor will install, terminate, and test all cabling needed to complete the project.</w:t>
      </w:r>
    </w:p>
    <w:p w14:paraId="21A25517" w14:textId="77777777" w:rsidR="00237B44" w:rsidRPr="0004069E" w:rsidRDefault="00237B44" w:rsidP="00237B44">
      <w:pPr>
        <w:pStyle w:val="ListParagraph"/>
        <w:ind w:left="1440"/>
        <w:rPr>
          <w:rFonts w:cs="Arial"/>
          <w:sz w:val="22"/>
          <w:szCs w:val="22"/>
        </w:rPr>
      </w:pPr>
    </w:p>
    <w:p w14:paraId="6BA72669" w14:textId="77777777" w:rsidR="00237B44" w:rsidRDefault="00237B44" w:rsidP="00237B44">
      <w:pPr>
        <w:pStyle w:val="ListParagraph"/>
        <w:widowControl/>
        <w:numPr>
          <w:ilvl w:val="1"/>
          <w:numId w:val="46"/>
        </w:numPr>
        <w:autoSpaceDE/>
        <w:autoSpaceDN/>
        <w:adjustRightInd/>
        <w:contextualSpacing/>
        <w:rPr>
          <w:rFonts w:cs="Arial"/>
          <w:sz w:val="22"/>
          <w:szCs w:val="22"/>
        </w:rPr>
      </w:pPr>
      <w:r w:rsidRPr="0004069E">
        <w:rPr>
          <w:rFonts w:cs="Arial"/>
          <w:sz w:val="22"/>
          <w:szCs w:val="22"/>
        </w:rPr>
        <w:t>Equipment – Contractor is responsible for procuring and installing all components of the video upgrade needed to complete the project.  Label all equipment with appropriate names and network information as applicable.</w:t>
      </w:r>
    </w:p>
    <w:p w14:paraId="0679848B" w14:textId="77777777" w:rsidR="00237B44" w:rsidRPr="0004069E" w:rsidRDefault="00237B44" w:rsidP="00237B44">
      <w:pPr>
        <w:pStyle w:val="ListParagraph"/>
        <w:rPr>
          <w:rFonts w:cs="Arial"/>
          <w:sz w:val="22"/>
          <w:szCs w:val="22"/>
        </w:rPr>
      </w:pPr>
    </w:p>
    <w:p w14:paraId="7EDE8410" w14:textId="77777777" w:rsidR="00237B44" w:rsidRPr="0004069E" w:rsidRDefault="00237B44" w:rsidP="00237B44">
      <w:pPr>
        <w:rPr>
          <w:rFonts w:cs="Arial"/>
          <w:sz w:val="22"/>
          <w:szCs w:val="22"/>
        </w:rPr>
      </w:pPr>
    </w:p>
    <w:p w14:paraId="397D432A" w14:textId="77777777" w:rsidR="00237B44" w:rsidRPr="0004069E" w:rsidRDefault="00237B44" w:rsidP="00237B44">
      <w:pPr>
        <w:pStyle w:val="ListParagraph"/>
        <w:ind w:left="2160"/>
        <w:rPr>
          <w:rFonts w:cs="Arial"/>
          <w:sz w:val="22"/>
          <w:szCs w:val="22"/>
        </w:rPr>
      </w:pPr>
    </w:p>
    <w:p w14:paraId="158664B9" w14:textId="77777777" w:rsidR="00237B44" w:rsidRPr="0004069E" w:rsidRDefault="00237B44" w:rsidP="00237B44">
      <w:pPr>
        <w:pStyle w:val="ListParagraph"/>
        <w:ind w:left="2160"/>
        <w:rPr>
          <w:rFonts w:cs="Arial"/>
          <w:sz w:val="22"/>
          <w:szCs w:val="22"/>
        </w:rPr>
      </w:pPr>
    </w:p>
    <w:p w14:paraId="5FD2C51A" w14:textId="77777777" w:rsidR="00237B44" w:rsidRPr="0004069E" w:rsidRDefault="00237B44" w:rsidP="00237B44">
      <w:pPr>
        <w:pStyle w:val="ListParagraph"/>
        <w:widowControl/>
        <w:numPr>
          <w:ilvl w:val="0"/>
          <w:numId w:val="46"/>
        </w:numPr>
        <w:autoSpaceDE/>
        <w:autoSpaceDN/>
        <w:adjustRightInd/>
        <w:contextualSpacing/>
        <w:rPr>
          <w:rFonts w:cs="Arial"/>
          <w:sz w:val="22"/>
          <w:szCs w:val="22"/>
        </w:rPr>
      </w:pPr>
      <w:r w:rsidRPr="0004069E">
        <w:rPr>
          <w:rFonts w:cs="Arial"/>
          <w:b/>
          <w:sz w:val="22"/>
          <w:szCs w:val="22"/>
        </w:rPr>
        <w:t>Testing &amp; Commissioning</w:t>
      </w:r>
      <w:r w:rsidRPr="0004069E">
        <w:rPr>
          <w:rFonts w:cs="Arial"/>
          <w:sz w:val="22"/>
          <w:szCs w:val="22"/>
        </w:rPr>
        <w:t xml:space="preserve"> – </w:t>
      </w:r>
    </w:p>
    <w:p w14:paraId="33E0639E" w14:textId="77777777" w:rsidR="00237B44" w:rsidRDefault="00237B44" w:rsidP="00237B44">
      <w:pPr>
        <w:pStyle w:val="ListParagraph"/>
        <w:widowControl/>
        <w:numPr>
          <w:ilvl w:val="1"/>
          <w:numId w:val="46"/>
        </w:numPr>
        <w:autoSpaceDE/>
        <w:autoSpaceDN/>
        <w:adjustRightInd/>
        <w:contextualSpacing/>
        <w:rPr>
          <w:sz w:val="22"/>
          <w:szCs w:val="22"/>
        </w:rPr>
      </w:pPr>
      <w:r w:rsidRPr="0004069E">
        <w:rPr>
          <w:sz w:val="22"/>
          <w:szCs w:val="22"/>
        </w:rPr>
        <w:t>Provide all instruments for testing and demonstrating in the presence of the owner. Check all circuits and wiring to verify they are free of shorts and grounds.</w:t>
      </w:r>
    </w:p>
    <w:p w14:paraId="425A70D3" w14:textId="77777777" w:rsidR="00237B44" w:rsidRPr="00DF5B4C" w:rsidRDefault="00237B44" w:rsidP="00237B44">
      <w:pPr>
        <w:rPr>
          <w:sz w:val="22"/>
          <w:szCs w:val="22"/>
        </w:rPr>
      </w:pPr>
    </w:p>
    <w:p w14:paraId="22A732FC" w14:textId="77777777" w:rsidR="00237B44" w:rsidRDefault="00237B44" w:rsidP="00237B44">
      <w:pPr>
        <w:pStyle w:val="ListParagraph"/>
        <w:widowControl/>
        <w:numPr>
          <w:ilvl w:val="1"/>
          <w:numId w:val="46"/>
        </w:numPr>
        <w:autoSpaceDE/>
        <w:autoSpaceDN/>
        <w:adjustRightInd/>
        <w:contextualSpacing/>
        <w:rPr>
          <w:sz w:val="22"/>
          <w:szCs w:val="22"/>
        </w:rPr>
      </w:pPr>
      <w:r w:rsidRPr="0004069E">
        <w:rPr>
          <w:sz w:val="22"/>
          <w:szCs w:val="22"/>
        </w:rPr>
        <w:t>The owner reserves the right to make independent tests of all equipment furnished to determine whether the equipment complies with the requirements specified herein and to accept or reject any or all the equipment based on the results thereby obtained.</w:t>
      </w:r>
    </w:p>
    <w:p w14:paraId="035BA958" w14:textId="77777777" w:rsidR="00237B44" w:rsidRPr="00DF5B4C" w:rsidRDefault="00237B44" w:rsidP="00237B44">
      <w:pPr>
        <w:rPr>
          <w:sz w:val="22"/>
          <w:szCs w:val="22"/>
        </w:rPr>
      </w:pPr>
    </w:p>
    <w:p w14:paraId="6E7C467E" w14:textId="77777777" w:rsidR="00237B44" w:rsidRDefault="00237B44" w:rsidP="00237B44">
      <w:pPr>
        <w:pStyle w:val="ListParagraph"/>
        <w:widowControl/>
        <w:numPr>
          <w:ilvl w:val="1"/>
          <w:numId w:val="46"/>
        </w:numPr>
        <w:autoSpaceDE/>
        <w:autoSpaceDN/>
        <w:adjustRightInd/>
        <w:contextualSpacing/>
        <w:rPr>
          <w:sz w:val="22"/>
          <w:szCs w:val="22"/>
        </w:rPr>
      </w:pPr>
      <w:r w:rsidRPr="0004069E">
        <w:rPr>
          <w:sz w:val="22"/>
          <w:szCs w:val="22"/>
        </w:rPr>
        <w:t>Check out and final connections to the system shall be made by a factory-trained technician in the employ of a manufacturer of the products installed. In addition, factory-trained technicians shall demonstrate operation of the complete system and each major component to the owner.</w:t>
      </w:r>
    </w:p>
    <w:p w14:paraId="30A95273" w14:textId="77777777" w:rsidR="00237B44" w:rsidRPr="00EE2EAC" w:rsidRDefault="00237B44" w:rsidP="00237B44">
      <w:pPr>
        <w:pStyle w:val="ListParagraph"/>
        <w:ind w:left="1440"/>
        <w:rPr>
          <w:sz w:val="22"/>
          <w:szCs w:val="22"/>
        </w:rPr>
      </w:pPr>
    </w:p>
    <w:p w14:paraId="6ACCD739" w14:textId="77777777" w:rsidR="00237B44" w:rsidRDefault="00237B44" w:rsidP="00237B44">
      <w:pPr>
        <w:pStyle w:val="ListParagraph"/>
        <w:widowControl/>
        <w:numPr>
          <w:ilvl w:val="1"/>
          <w:numId w:val="46"/>
        </w:numPr>
        <w:autoSpaceDE/>
        <w:autoSpaceDN/>
        <w:adjustRightInd/>
        <w:contextualSpacing/>
        <w:rPr>
          <w:sz w:val="22"/>
          <w:szCs w:val="22"/>
        </w:rPr>
      </w:pPr>
      <w:r w:rsidRPr="0004069E">
        <w:rPr>
          <w:sz w:val="22"/>
          <w:szCs w:val="22"/>
        </w:rPr>
        <w:t>System field wiring diagrams shall be provided to the owner by the system manufacturer prior to completion of the installation.</w:t>
      </w:r>
    </w:p>
    <w:p w14:paraId="4F69908E" w14:textId="77777777" w:rsidR="00237B44" w:rsidRPr="00EE2EAC" w:rsidRDefault="00237B44" w:rsidP="00237B44">
      <w:pPr>
        <w:pStyle w:val="ListParagraph"/>
        <w:ind w:left="1440"/>
        <w:rPr>
          <w:sz w:val="22"/>
          <w:szCs w:val="22"/>
        </w:rPr>
      </w:pPr>
    </w:p>
    <w:p w14:paraId="1FDB7254" w14:textId="77777777" w:rsidR="00237B44" w:rsidRPr="0004069E" w:rsidRDefault="00237B44" w:rsidP="00237B44">
      <w:pPr>
        <w:pStyle w:val="ListParagraph"/>
        <w:widowControl/>
        <w:numPr>
          <w:ilvl w:val="1"/>
          <w:numId w:val="46"/>
        </w:numPr>
        <w:autoSpaceDE/>
        <w:autoSpaceDN/>
        <w:adjustRightInd/>
        <w:contextualSpacing/>
        <w:rPr>
          <w:sz w:val="22"/>
          <w:szCs w:val="22"/>
        </w:rPr>
      </w:pPr>
      <w:r w:rsidRPr="0004069E">
        <w:rPr>
          <w:sz w:val="22"/>
          <w:szCs w:val="22"/>
        </w:rPr>
        <w:t>Upon completion of the installation of the equipment, contractor shall provide to the owner a signed statement from the equipment manufacturer that the system had been tested and functions properly according to the specifications.</w:t>
      </w:r>
    </w:p>
    <w:p w14:paraId="40BDB2B8" w14:textId="77777777" w:rsidR="00237B44" w:rsidRPr="00E06FF1" w:rsidRDefault="00237B44" w:rsidP="00237B44">
      <w:pPr>
        <w:rPr>
          <w:rFonts w:cs="Arial"/>
          <w:sz w:val="18"/>
          <w:szCs w:val="22"/>
        </w:rPr>
      </w:pPr>
    </w:p>
    <w:p w14:paraId="487E0B25" w14:textId="77777777" w:rsidR="00237B44" w:rsidRPr="006E20B2" w:rsidRDefault="00237B44" w:rsidP="00237B44">
      <w:pPr>
        <w:rPr>
          <w:rFonts w:cs="Arial"/>
          <w:sz w:val="18"/>
          <w:szCs w:val="22"/>
        </w:rPr>
      </w:pPr>
    </w:p>
    <w:p w14:paraId="267E5D2A" w14:textId="77777777" w:rsidR="00237B44" w:rsidRPr="009546EC" w:rsidRDefault="00237B44" w:rsidP="00237B44">
      <w:pPr>
        <w:pStyle w:val="ListParagraph"/>
        <w:widowControl/>
        <w:numPr>
          <w:ilvl w:val="0"/>
          <w:numId w:val="46"/>
        </w:numPr>
        <w:autoSpaceDE/>
        <w:autoSpaceDN/>
        <w:adjustRightInd/>
        <w:contextualSpacing/>
        <w:rPr>
          <w:rFonts w:cs="Arial"/>
          <w:sz w:val="24"/>
        </w:rPr>
      </w:pPr>
      <w:r w:rsidRPr="009546EC">
        <w:rPr>
          <w:rFonts w:cs="Arial"/>
          <w:b/>
          <w:sz w:val="24"/>
        </w:rPr>
        <w:t>Training</w:t>
      </w:r>
      <w:r w:rsidRPr="009546EC">
        <w:rPr>
          <w:rFonts w:cs="Arial"/>
          <w:sz w:val="24"/>
        </w:rPr>
        <w:t xml:space="preserve"> – </w:t>
      </w:r>
    </w:p>
    <w:p w14:paraId="58C8DC1D" w14:textId="77777777" w:rsidR="00237B44" w:rsidRPr="001B03FE" w:rsidRDefault="00237B44" w:rsidP="00237B44">
      <w:pPr>
        <w:pStyle w:val="ListParagraph"/>
        <w:widowControl/>
        <w:numPr>
          <w:ilvl w:val="1"/>
          <w:numId w:val="46"/>
        </w:numPr>
        <w:autoSpaceDE/>
        <w:autoSpaceDN/>
        <w:adjustRightInd/>
        <w:contextualSpacing/>
        <w:rPr>
          <w:rFonts w:cs="Arial"/>
        </w:rPr>
      </w:pPr>
      <w:r w:rsidRPr="009546EC">
        <w:rPr>
          <w:rFonts w:cs="Arial"/>
          <w:sz w:val="22"/>
          <w:szCs w:val="22"/>
        </w:rPr>
        <w:t xml:space="preserve">Contractor shall provide a minimum of 8 hours of on-site training to CNE </w:t>
      </w:r>
      <w:r>
        <w:rPr>
          <w:rFonts w:cs="Arial"/>
          <w:sz w:val="22"/>
          <w:szCs w:val="22"/>
        </w:rPr>
        <w:t xml:space="preserve">IT/AV </w:t>
      </w:r>
      <w:r w:rsidRPr="009546EC">
        <w:rPr>
          <w:rFonts w:cs="Arial"/>
          <w:sz w:val="22"/>
          <w:szCs w:val="22"/>
        </w:rPr>
        <w:t>personnel on all system functions</w:t>
      </w:r>
      <w:r w:rsidRPr="001B03FE">
        <w:rPr>
          <w:rFonts w:cs="Arial"/>
        </w:rPr>
        <w:t>.</w:t>
      </w:r>
    </w:p>
    <w:p w14:paraId="2CB125CB" w14:textId="77777777" w:rsidR="00237B44" w:rsidRPr="00CD218D" w:rsidRDefault="00237B44" w:rsidP="00237B44">
      <w:pPr>
        <w:rPr>
          <w:rFonts w:cs="Arial"/>
        </w:rPr>
      </w:pPr>
    </w:p>
    <w:p w14:paraId="2303ADBF" w14:textId="77777777" w:rsidR="00237B44" w:rsidRPr="00DF672E" w:rsidRDefault="00237B44" w:rsidP="00237B44">
      <w:pPr>
        <w:rPr>
          <w:rStyle w:val="Strong"/>
          <w:rFonts w:cs="Arial"/>
          <w:sz w:val="24"/>
          <w:szCs w:val="32"/>
        </w:rPr>
      </w:pPr>
    </w:p>
    <w:p w14:paraId="6500D78C" w14:textId="5843886D" w:rsidR="00237B44" w:rsidRPr="00603149" w:rsidRDefault="00237B44" w:rsidP="00237B44">
      <w:pPr>
        <w:pStyle w:val="ListParagraph"/>
        <w:widowControl/>
        <w:numPr>
          <w:ilvl w:val="0"/>
          <w:numId w:val="45"/>
        </w:numPr>
        <w:autoSpaceDE/>
        <w:autoSpaceDN/>
        <w:adjustRightInd/>
        <w:ind w:left="360"/>
        <w:contextualSpacing/>
        <w:rPr>
          <w:rStyle w:val="Strong"/>
          <w:sz w:val="24"/>
        </w:rPr>
      </w:pPr>
      <w:r w:rsidRPr="0099781A">
        <w:rPr>
          <w:rStyle w:val="Strong"/>
          <w:sz w:val="24"/>
        </w:rPr>
        <w:t>Statement of Deliverables</w:t>
      </w:r>
    </w:p>
    <w:p w14:paraId="6C5A049A" w14:textId="77777777" w:rsidR="00237B44" w:rsidRPr="00A116B8" w:rsidRDefault="00237B44" w:rsidP="00237B44">
      <w:pPr>
        <w:rPr>
          <w:sz w:val="22"/>
          <w:szCs w:val="28"/>
        </w:rPr>
      </w:pPr>
      <w:r w:rsidRPr="00A116B8">
        <w:rPr>
          <w:sz w:val="22"/>
          <w:szCs w:val="28"/>
        </w:rPr>
        <w:t>Proposals must provide a complete turn-key solution, including purchase of all products and services contained in the RFP, and the following documentation.</w:t>
      </w:r>
    </w:p>
    <w:p w14:paraId="546F739E" w14:textId="77777777" w:rsidR="00237B44" w:rsidRPr="00A116B8" w:rsidRDefault="00237B44" w:rsidP="00237B44">
      <w:pPr>
        <w:rPr>
          <w:rFonts w:cs="Arial"/>
          <w:b/>
          <w:sz w:val="22"/>
          <w:szCs w:val="28"/>
        </w:rPr>
      </w:pPr>
    </w:p>
    <w:p w14:paraId="52B34EFC" w14:textId="77777777" w:rsidR="00237B44" w:rsidRPr="00A116B8" w:rsidRDefault="00237B44" w:rsidP="00237B44">
      <w:pPr>
        <w:pStyle w:val="ListParagraph"/>
        <w:widowControl/>
        <w:numPr>
          <w:ilvl w:val="0"/>
          <w:numId w:val="39"/>
        </w:numPr>
        <w:autoSpaceDE/>
        <w:autoSpaceDN/>
        <w:adjustRightInd/>
        <w:contextualSpacing/>
        <w:rPr>
          <w:sz w:val="22"/>
          <w:szCs w:val="28"/>
        </w:rPr>
      </w:pPr>
      <w:r w:rsidRPr="00A116B8">
        <w:rPr>
          <w:b/>
          <w:bCs/>
          <w:sz w:val="22"/>
          <w:szCs w:val="28"/>
        </w:rPr>
        <w:t>System Operation</w:t>
      </w:r>
      <w:r w:rsidRPr="00A116B8">
        <w:rPr>
          <w:sz w:val="22"/>
          <w:szCs w:val="28"/>
        </w:rPr>
        <w:t xml:space="preserve"> must include introduction and overview to system components, their functions, and locations.</w:t>
      </w:r>
    </w:p>
    <w:p w14:paraId="43EA0A8A" w14:textId="77777777" w:rsidR="00237B44" w:rsidRPr="00A116B8" w:rsidRDefault="00237B44" w:rsidP="00237B44">
      <w:pPr>
        <w:rPr>
          <w:sz w:val="22"/>
          <w:szCs w:val="28"/>
        </w:rPr>
      </w:pPr>
    </w:p>
    <w:p w14:paraId="04A326AE" w14:textId="77777777" w:rsidR="00237B44" w:rsidRPr="00A116B8" w:rsidRDefault="00237B44" w:rsidP="00237B44">
      <w:pPr>
        <w:pStyle w:val="ListParagraph"/>
        <w:widowControl/>
        <w:numPr>
          <w:ilvl w:val="0"/>
          <w:numId w:val="39"/>
        </w:numPr>
        <w:autoSpaceDE/>
        <w:autoSpaceDN/>
        <w:adjustRightInd/>
        <w:contextualSpacing/>
        <w:rPr>
          <w:sz w:val="22"/>
          <w:szCs w:val="28"/>
        </w:rPr>
      </w:pPr>
      <w:r w:rsidRPr="00A116B8">
        <w:rPr>
          <w:b/>
          <w:bCs/>
          <w:sz w:val="22"/>
          <w:szCs w:val="28"/>
        </w:rPr>
        <w:t>System Documentation</w:t>
      </w:r>
      <w:r w:rsidRPr="00A116B8">
        <w:rPr>
          <w:sz w:val="22"/>
          <w:szCs w:val="28"/>
        </w:rPr>
        <w:t xml:space="preserve"> must include: </w:t>
      </w:r>
    </w:p>
    <w:p w14:paraId="020F8CD3"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Complete inventory of system components including serial numbers</w:t>
      </w:r>
      <w:r>
        <w:rPr>
          <w:sz w:val="22"/>
          <w:szCs w:val="28"/>
        </w:rPr>
        <w:t>, MAC Address, IP Address,</w:t>
      </w:r>
      <w:r w:rsidRPr="00A116B8">
        <w:rPr>
          <w:sz w:val="22"/>
          <w:szCs w:val="28"/>
        </w:rPr>
        <w:t xml:space="preserve"> and location (e.g., </w:t>
      </w:r>
      <w:r>
        <w:rPr>
          <w:sz w:val="22"/>
          <w:szCs w:val="28"/>
        </w:rPr>
        <w:t>IDF</w:t>
      </w:r>
      <w:r w:rsidRPr="00A116B8">
        <w:rPr>
          <w:sz w:val="22"/>
          <w:szCs w:val="28"/>
        </w:rPr>
        <w:t>, equipment rack, etc.) of each</w:t>
      </w:r>
      <w:r>
        <w:rPr>
          <w:sz w:val="22"/>
          <w:szCs w:val="28"/>
        </w:rPr>
        <w:t>.</w:t>
      </w:r>
    </w:p>
    <w:p w14:paraId="299A2331" w14:textId="77777777" w:rsidR="00237B44" w:rsidRPr="00A116B8" w:rsidRDefault="00237B44" w:rsidP="00237B44">
      <w:pPr>
        <w:pStyle w:val="ListParagraph"/>
        <w:ind w:left="1350"/>
        <w:rPr>
          <w:sz w:val="22"/>
          <w:szCs w:val="28"/>
        </w:rPr>
      </w:pPr>
    </w:p>
    <w:p w14:paraId="1944CC8C"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Cable documentation including cable numbers, functions, originating and terminating location, and signal levels. </w:t>
      </w:r>
    </w:p>
    <w:p w14:paraId="7F67D4BF" w14:textId="77777777" w:rsidR="00237B44" w:rsidRPr="00A116B8" w:rsidRDefault="00237B44" w:rsidP="00237B44">
      <w:pPr>
        <w:pStyle w:val="ListParagraph"/>
        <w:ind w:left="1350"/>
        <w:rPr>
          <w:sz w:val="22"/>
          <w:szCs w:val="28"/>
        </w:rPr>
      </w:pPr>
    </w:p>
    <w:p w14:paraId="4D59A4F0"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All shop drawings correct to reflect as built conditions</w:t>
      </w:r>
      <w:r>
        <w:rPr>
          <w:sz w:val="22"/>
          <w:szCs w:val="28"/>
        </w:rPr>
        <w:t>.</w:t>
      </w:r>
      <w:r w:rsidRPr="00A116B8">
        <w:rPr>
          <w:sz w:val="22"/>
          <w:szCs w:val="28"/>
        </w:rPr>
        <w:t xml:space="preserve"> </w:t>
      </w:r>
    </w:p>
    <w:p w14:paraId="03196747" w14:textId="77777777" w:rsidR="00237B44" w:rsidRPr="00A116B8" w:rsidRDefault="00237B44" w:rsidP="00237B44">
      <w:pPr>
        <w:pStyle w:val="ListParagraph"/>
        <w:ind w:left="1350"/>
        <w:rPr>
          <w:sz w:val="22"/>
          <w:szCs w:val="28"/>
        </w:rPr>
      </w:pPr>
    </w:p>
    <w:p w14:paraId="009BCB57"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Initial tests and adjustments data</w:t>
      </w:r>
      <w:r>
        <w:rPr>
          <w:sz w:val="22"/>
          <w:szCs w:val="28"/>
        </w:rPr>
        <w:t>.</w:t>
      </w:r>
      <w:r w:rsidRPr="00A116B8">
        <w:rPr>
          <w:sz w:val="22"/>
          <w:szCs w:val="28"/>
        </w:rPr>
        <w:t xml:space="preserve"> </w:t>
      </w:r>
    </w:p>
    <w:p w14:paraId="73D47317" w14:textId="77777777" w:rsidR="00237B44" w:rsidRPr="00A116B8" w:rsidRDefault="00237B44" w:rsidP="00237B44">
      <w:pPr>
        <w:pStyle w:val="ListParagraph"/>
        <w:ind w:left="1350"/>
        <w:rPr>
          <w:sz w:val="22"/>
          <w:szCs w:val="28"/>
        </w:rPr>
      </w:pPr>
    </w:p>
    <w:p w14:paraId="51C46F6E" w14:textId="0F4A4A75" w:rsidR="00603149" w:rsidRDefault="00237B44" w:rsidP="00603149">
      <w:pPr>
        <w:pStyle w:val="ListParagraph"/>
        <w:widowControl/>
        <w:numPr>
          <w:ilvl w:val="1"/>
          <w:numId w:val="39"/>
        </w:numPr>
        <w:autoSpaceDE/>
        <w:autoSpaceDN/>
        <w:adjustRightInd/>
        <w:contextualSpacing/>
        <w:rPr>
          <w:sz w:val="22"/>
          <w:szCs w:val="28"/>
        </w:rPr>
      </w:pPr>
      <w:r w:rsidRPr="00A116B8">
        <w:rPr>
          <w:sz w:val="22"/>
          <w:szCs w:val="28"/>
        </w:rPr>
        <w:t>Final tests and adjustments data</w:t>
      </w:r>
      <w:r>
        <w:rPr>
          <w:sz w:val="22"/>
          <w:szCs w:val="28"/>
        </w:rPr>
        <w:t>.</w:t>
      </w:r>
    </w:p>
    <w:p w14:paraId="03952476" w14:textId="77777777" w:rsidR="00603149" w:rsidRPr="00603149" w:rsidRDefault="00603149" w:rsidP="00603149">
      <w:pPr>
        <w:pStyle w:val="ListParagraph"/>
        <w:rPr>
          <w:sz w:val="22"/>
          <w:szCs w:val="28"/>
        </w:rPr>
      </w:pPr>
    </w:p>
    <w:p w14:paraId="30172938" w14:textId="77777777" w:rsidR="00603149" w:rsidRPr="00603149" w:rsidRDefault="00603149" w:rsidP="00603149">
      <w:pPr>
        <w:pStyle w:val="ListParagraph"/>
        <w:widowControl/>
        <w:autoSpaceDE/>
        <w:autoSpaceDN/>
        <w:adjustRightInd/>
        <w:ind w:left="1350"/>
        <w:contextualSpacing/>
        <w:rPr>
          <w:sz w:val="22"/>
          <w:szCs w:val="28"/>
        </w:rPr>
      </w:pPr>
    </w:p>
    <w:p w14:paraId="05A1B74F" w14:textId="77777777" w:rsidR="00237B44" w:rsidRPr="009546EC" w:rsidRDefault="00237B44" w:rsidP="00237B44">
      <w:pPr>
        <w:pStyle w:val="ListParagraph"/>
        <w:widowControl/>
        <w:numPr>
          <w:ilvl w:val="1"/>
          <w:numId w:val="39"/>
        </w:numPr>
        <w:autoSpaceDE/>
        <w:autoSpaceDN/>
        <w:adjustRightInd/>
        <w:contextualSpacing/>
        <w:rPr>
          <w:sz w:val="22"/>
          <w:szCs w:val="28"/>
        </w:rPr>
      </w:pPr>
      <w:r>
        <w:rPr>
          <w:sz w:val="22"/>
          <w:szCs w:val="28"/>
        </w:rPr>
        <w:t>T</w:t>
      </w:r>
      <w:r w:rsidRPr="00A116B8">
        <w:rPr>
          <w:sz w:val="22"/>
          <w:szCs w:val="28"/>
        </w:rPr>
        <w:t>humb drive that includes all utilized manufacturer’s software, editable copies of all software configurations, editable copies of source code in an industry standard format, e.g., AutoCAD; this includes but is not limited to the control panel, and other source code</w:t>
      </w:r>
      <w:r>
        <w:rPr>
          <w:sz w:val="22"/>
          <w:szCs w:val="28"/>
        </w:rPr>
        <w:t>.</w:t>
      </w:r>
    </w:p>
    <w:p w14:paraId="280206AD" w14:textId="77777777" w:rsidR="00237B44" w:rsidRDefault="00237B44" w:rsidP="00237B44"/>
    <w:p w14:paraId="70C6DE6E" w14:textId="77777777" w:rsidR="00237B44" w:rsidRPr="00A116B8" w:rsidRDefault="00237B44" w:rsidP="00237B44">
      <w:pPr>
        <w:pStyle w:val="ListParagraph"/>
        <w:widowControl/>
        <w:numPr>
          <w:ilvl w:val="0"/>
          <w:numId w:val="39"/>
        </w:numPr>
        <w:autoSpaceDE/>
        <w:autoSpaceDN/>
        <w:adjustRightInd/>
        <w:contextualSpacing/>
        <w:rPr>
          <w:sz w:val="22"/>
          <w:szCs w:val="28"/>
        </w:rPr>
      </w:pPr>
      <w:r w:rsidRPr="00A116B8">
        <w:rPr>
          <w:b/>
          <w:bCs/>
          <w:sz w:val="22"/>
          <w:szCs w:val="28"/>
        </w:rPr>
        <w:t>Manufacturer’s Documentation</w:t>
      </w:r>
      <w:r w:rsidRPr="00A116B8">
        <w:rPr>
          <w:sz w:val="22"/>
          <w:szCs w:val="28"/>
        </w:rPr>
        <w:t xml:space="preserve"> must include: </w:t>
      </w:r>
    </w:p>
    <w:p w14:paraId="18501C06"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Manufacturer’s product data</w:t>
      </w:r>
    </w:p>
    <w:p w14:paraId="544FC19C" w14:textId="77777777" w:rsidR="00237B44" w:rsidRPr="00A116B8" w:rsidRDefault="00237B44" w:rsidP="00237B44">
      <w:pPr>
        <w:pStyle w:val="ListParagraph"/>
        <w:ind w:left="1350"/>
        <w:rPr>
          <w:sz w:val="22"/>
          <w:szCs w:val="28"/>
        </w:rPr>
      </w:pPr>
    </w:p>
    <w:p w14:paraId="12C356B1"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Operating instructions </w:t>
      </w:r>
    </w:p>
    <w:p w14:paraId="6AE16FAF" w14:textId="77777777" w:rsidR="00237B44" w:rsidRPr="00A116B8" w:rsidRDefault="00237B44" w:rsidP="00237B44">
      <w:pPr>
        <w:pStyle w:val="ListParagraph"/>
        <w:ind w:left="1350"/>
        <w:rPr>
          <w:sz w:val="22"/>
          <w:szCs w:val="28"/>
        </w:rPr>
      </w:pPr>
    </w:p>
    <w:p w14:paraId="65866CEE"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Installation instructions </w:t>
      </w:r>
    </w:p>
    <w:p w14:paraId="710DD713" w14:textId="77777777" w:rsidR="00237B44" w:rsidRPr="00A116B8" w:rsidRDefault="00237B44" w:rsidP="00237B44">
      <w:pPr>
        <w:pStyle w:val="ListParagraph"/>
        <w:ind w:left="1350"/>
        <w:rPr>
          <w:sz w:val="22"/>
          <w:szCs w:val="28"/>
        </w:rPr>
      </w:pPr>
    </w:p>
    <w:p w14:paraId="3B00F454"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Service requirements and information </w:t>
      </w:r>
    </w:p>
    <w:p w14:paraId="2EAA213E" w14:textId="77777777" w:rsidR="00237B44" w:rsidRPr="00A116B8" w:rsidRDefault="00237B44" w:rsidP="00237B44">
      <w:pPr>
        <w:pStyle w:val="ListParagraph"/>
        <w:ind w:left="1350"/>
        <w:rPr>
          <w:sz w:val="22"/>
          <w:szCs w:val="28"/>
        </w:rPr>
      </w:pPr>
    </w:p>
    <w:p w14:paraId="4FCA227C"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Schematic diagrams </w:t>
      </w:r>
    </w:p>
    <w:p w14:paraId="1899DC85" w14:textId="77777777" w:rsidR="00237B44" w:rsidRPr="00A116B8" w:rsidRDefault="00237B44" w:rsidP="00237B44">
      <w:pPr>
        <w:pStyle w:val="ListParagraph"/>
        <w:ind w:left="1350"/>
        <w:rPr>
          <w:sz w:val="22"/>
          <w:szCs w:val="28"/>
        </w:rPr>
      </w:pPr>
    </w:p>
    <w:p w14:paraId="61AD9C40" w14:textId="77777777" w:rsidR="00237B44" w:rsidRPr="0080669E" w:rsidRDefault="00237B44" w:rsidP="00237B44">
      <w:pPr>
        <w:pStyle w:val="ListParagraph"/>
        <w:widowControl/>
        <w:numPr>
          <w:ilvl w:val="1"/>
          <w:numId w:val="39"/>
        </w:numPr>
        <w:autoSpaceDE/>
        <w:autoSpaceDN/>
        <w:adjustRightInd/>
        <w:contextualSpacing/>
        <w:rPr>
          <w:rFonts w:cs="Arial"/>
          <w:b/>
          <w:sz w:val="22"/>
          <w:szCs w:val="28"/>
        </w:rPr>
      </w:pPr>
      <w:r w:rsidRPr="00A116B8">
        <w:rPr>
          <w:sz w:val="22"/>
          <w:szCs w:val="28"/>
        </w:rPr>
        <w:t>Replacement parts list</w:t>
      </w:r>
    </w:p>
    <w:p w14:paraId="5C503D75" w14:textId="77777777" w:rsidR="00237B44" w:rsidRPr="00A116B8" w:rsidRDefault="00237B44" w:rsidP="00237B44">
      <w:pPr>
        <w:pStyle w:val="ListParagraph"/>
        <w:ind w:left="1350"/>
        <w:rPr>
          <w:rFonts w:cs="Arial"/>
          <w:b/>
          <w:sz w:val="22"/>
          <w:szCs w:val="28"/>
        </w:rPr>
      </w:pPr>
    </w:p>
    <w:p w14:paraId="0D529529" w14:textId="77777777" w:rsidR="00237B44" w:rsidRDefault="00237B44" w:rsidP="00237B44">
      <w:pPr>
        <w:rPr>
          <w:rFonts w:cs="Arial"/>
        </w:rPr>
      </w:pPr>
    </w:p>
    <w:p w14:paraId="34310FB3" w14:textId="77777777" w:rsidR="00237B44" w:rsidRPr="00A116B8" w:rsidRDefault="00237B44" w:rsidP="00237B44">
      <w:pPr>
        <w:pStyle w:val="ListParagraph"/>
        <w:widowControl/>
        <w:numPr>
          <w:ilvl w:val="0"/>
          <w:numId w:val="39"/>
        </w:numPr>
        <w:autoSpaceDE/>
        <w:autoSpaceDN/>
        <w:adjustRightInd/>
        <w:contextualSpacing/>
        <w:rPr>
          <w:sz w:val="22"/>
          <w:szCs w:val="28"/>
        </w:rPr>
      </w:pPr>
      <w:r w:rsidRPr="00A116B8">
        <w:rPr>
          <w:b/>
          <w:bCs/>
          <w:sz w:val="22"/>
          <w:szCs w:val="28"/>
        </w:rPr>
        <w:t>Maintenance Information</w:t>
      </w:r>
      <w:r w:rsidRPr="00A116B8">
        <w:rPr>
          <w:sz w:val="22"/>
          <w:szCs w:val="28"/>
        </w:rPr>
        <w:t xml:space="preserve"> must include: </w:t>
      </w:r>
    </w:p>
    <w:p w14:paraId="59341CA5"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Preventative maintenance schedule clearly stating target dates of six months and end-of warranty preventative maintenance inspections. </w:t>
      </w:r>
    </w:p>
    <w:p w14:paraId="3F3BBEE2" w14:textId="77777777" w:rsidR="00237B44" w:rsidRPr="00A116B8" w:rsidRDefault="00237B44" w:rsidP="00237B44">
      <w:pPr>
        <w:pStyle w:val="ListParagraph"/>
        <w:ind w:left="1350"/>
        <w:rPr>
          <w:sz w:val="22"/>
          <w:szCs w:val="28"/>
        </w:rPr>
      </w:pPr>
    </w:p>
    <w:p w14:paraId="7216AEE1"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Trouble-shooting information, complete with instructions for procedures should equipment fail. </w:t>
      </w:r>
    </w:p>
    <w:p w14:paraId="6B3FD237" w14:textId="77777777" w:rsidR="00237B44" w:rsidRPr="00F32F0F" w:rsidRDefault="00237B44" w:rsidP="00237B44">
      <w:pPr>
        <w:pStyle w:val="ListParagraph"/>
        <w:ind w:left="1350"/>
        <w:rPr>
          <w:sz w:val="22"/>
          <w:szCs w:val="28"/>
        </w:rPr>
      </w:pPr>
    </w:p>
    <w:p w14:paraId="0A707827" w14:textId="77777777" w:rsidR="00237B44" w:rsidRDefault="00237B44" w:rsidP="00237B44">
      <w:pPr>
        <w:rPr>
          <w:rFonts w:cs="Arial"/>
        </w:rPr>
      </w:pPr>
    </w:p>
    <w:p w14:paraId="17BE2080" w14:textId="77777777" w:rsidR="00237B44" w:rsidRPr="00A116B8" w:rsidRDefault="00237B44" w:rsidP="00237B44">
      <w:pPr>
        <w:pStyle w:val="ListParagraph"/>
        <w:widowControl/>
        <w:numPr>
          <w:ilvl w:val="0"/>
          <w:numId w:val="39"/>
        </w:numPr>
        <w:autoSpaceDE/>
        <w:autoSpaceDN/>
        <w:adjustRightInd/>
        <w:contextualSpacing/>
        <w:rPr>
          <w:sz w:val="22"/>
          <w:szCs w:val="28"/>
        </w:rPr>
      </w:pPr>
      <w:r w:rsidRPr="00A116B8">
        <w:rPr>
          <w:b/>
          <w:bCs/>
          <w:sz w:val="22"/>
          <w:szCs w:val="28"/>
        </w:rPr>
        <w:t>Warranty Information</w:t>
      </w:r>
      <w:r w:rsidRPr="00A116B8">
        <w:rPr>
          <w:sz w:val="22"/>
          <w:szCs w:val="28"/>
        </w:rPr>
        <w:t xml:space="preserve"> must include all components and software covered under this RFP and must include, at a minimum, the following: </w:t>
      </w:r>
    </w:p>
    <w:p w14:paraId="73F1880B"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A warranty period of no less than one year for all components and software covered under this RFP. </w:t>
      </w:r>
    </w:p>
    <w:p w14:paraId="13FCFB05" w14:textId="77777777" w:rsidR="00237B44" w:rsidRPr="00A116B8" w:rsidRDefault="00237B44" w:rsidP="00237B44">
      <w:pPr>
        <w:pStyle w:val="ListParagraph"/>
        <w:ind w:left="1350"/>
        <w:rPr>
          <w:sz w:val="22"/>
          <w:szCs w:val="28"/>
        </w:rPr>
      </w:pPr>
    </w:p>
    <w:p w14:paraId="6B36AD61"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Manufacturer’s statement that shows the maintenance support of the proposed equipment for the period after the equipment is installed. </w:t>
      </w:r>
    </w:p>
    <w:p w14:paraId="2BA655C7" w14:textId="77777777" w:rsidR="00237B44" w:rsidRPr="00A116B8" w:rsidRDefault="00237B44" w:rsidP="00237B44">
      <w:pPr>
        <w:pStyle w:val="ListParagraph"/>
        <w:ind w:left="1350"/>
        <w:rPr>
          <w:sz w:val="22"/>
          <w:szCs w:val="28"/>
        </w:rPr>
      </w:pPr>
    </w:p>
    <w:p w14:paraId="273590BB"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Any proprietary equipment, technology, or software proposed must be clearly identified and the source code of all software developed for this project must be owned by the </w:t>
      </w:r>
      <w:r>
        <w:rPr>
          <w:sz w:val="22"/>
          <w:szCs w:val="28"/>
        </w:rPr>
        <w:t>CNE IT/AV</w:t>
      </w:r>
      <w:r w:rsidRPr="00A116B8">
        <w:rPr>
          <w:sz w:val="22"/>
          <w:szCs w:val="28"/>
        </w:rPr>
        <w:t xml:space="preserve">. </w:t>
      </w:r>
    </w:p>
    <w:p w14:paraId="4CFE1CD1" w14:textId="77777777" w:rsidR="00237B44" w:rsidRPr="00A116B8" w:rsidRDefault="00237B44" w:rsidP="00237B44">
      <w:pPr>
        <w:pStyle w:val="ListParagraph"/>
        <w:ind w:left="1350"/>
        <w:rPr>
          <w:sz w:val="22"/>
          <w:szCs w:val="28"/>
        </w:rPr>
      </w:pPr>
    </w:p>
    <w:p w14:paraId="4BA45152"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All systems delivered must include all tools for upgrading and monitoring the system. All systems provided and installed must be turnkey solutions. </w:t>
      </w:r>
    </w:p>
    <w:p w14:paraId="79D096FE" w14:textId="77777777" w:rsidR="00237B44" w:rsidRPr="00A116B8" w:rsidRDefault="00237B44" w:rsidP="00237B44">
      <w:pPr>
        <w:pStyle w:val="ListParagraph"/>
        <w:ind w:left="1350"/>
        <w:rPr>
          <w:sz w:val="22"/>
          <w:szCs w:val="28"/>
        </w:rPr>
      </w:pPr>
    </w:p>
    <w:p w14:paraId="523D972B"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Contractor will not be allowed to substitute system components after award of contract without </w:t>
      </w:r>
      <w:r>
        <w:rPr>
          <w:sz w:val="22"/>
          <w:szCs w:val="28"/>
        </w:rPr>
        <w:t>CNE IT/AV</w:t>
      </w:r>
      <w:r w:rsidRPr="00A116B8">
        <w:rPr>
          <w:sz w:val="22"/>
          <w:szCs w:val="28"/>
        </w:rPr>
        <w:t xml:space="preserve">’s written approval. </w:t>
      </w:r>
    </w:p>
    <w:p w14:paraId="1FDD2111" w14:textId="77777777" w:rsidR="00237B44" w:rsidRPr="00A116B8" w:rsidRDefault="00237B44" w:rsidP="00237B44">
      <w:pPr>
        <w:pStyle w:val="ListParagraph"/>
        <w:ind w:left="1350"/>
        <w:rPr>
          <w:sz w:val="22"/>
          <w:szCs w:val="28"/>
        </w:rPr>
      </w:pPr>
    </w:p>
    <w:p w14:paraId="014A57DB" w14:textId="77777777" w:rsidR="00237B44" w:rsidRDefault="00237B44" w:rsidP="00237B44">
      <w:pPr>
        <w:pStyle w:val="ListParagraph"/>
        <w:widowControl/>
        <w:numPr>
          <w:ilvl w:val="1"/>
          <w:numId w:val="39"/>
        </w:numPr>
        <w:autoSpaceDE/>
        <w:autoSpaceDN/>
        <w:adjustRightInd/>
        <w:contextualSpacing/>
        <w:rPr>
          <w:sz w:val="22"/>
          <w:szCs w:val="28"/>
        </w:rPr>
      </w:pPr>
      <w:r w:rsidRPr="00A116B8">
        <w:rPr>
          <w:sz w:val="22"/>
          <w:szCs w:val="28"/>
        </w:rPr>
        <w:t xml:space="preserve">During performance and upon completion of work on this project, contractor must remove all unused equipment and instruments of services, all excess or unsuitable materials, and trash or debris unless otherwise directed by this RFP. </w:t>
      </w:r>
      <w:r>
        <w:rPr>
          <w:sz w:val="22"/>
          <w:szCs w:val="28"/>
        </w:rPr>
        <w:t xml:space="preserve"> CNE IT/AV will provide an instruction for all unused equipment.</w:t>
      </w:r>
    </w:p>
    <w:p w14:paraId="1C191566" w14:textId="77777777" w:rsidR="00237B44" w:rsidRPr="00A116B8" w:rsidRDefault="00237B44" w:rsidP="00237B44">
      <w:pPr>
        <w:pStyle w:val="ListParagraph"/>
        <w:ind w:left="1350"/>
        <w:rPr>
          <w:sz w:val="22"/>
          <w:szCs w:val="28"/>
        </w:rPr>
      </w:pPr>
    </w:p>
    <w:p w14:paraId="09569D4F" w14:textId="77777777" w:rsidR="00237B44" w:rsidRPr="0059236D" w:rsidRDefault="00237B44" w:rsidP="00237B44">
      <w:pPr>
        <w:pStyle w:val="ListParagraph"/>
        <w:widowControl/>
        <w:numPr>
          <w:ilvl w:val="1"/>
          <w:numId w:val="39"/>
        </w:numPr>
        <w:autoSpaceDE/>
        <w:autoSpaceDN/>
        <w:adjustRightInd/>
        <w:contextualSpacing/>
        <w:rPr>
          <w:rFonts w:cs="Arial"/>
          <w:sz w:val="22"/>
          <w:szCs w:val="22"/>
        </w:rPr>
      </w:pPr>
      <w:r w:rsidRPr="00A116B8">
        <w:rPr>
          <w:sz w:val="22"/>
          <w:szCs w:val="28"/>
        </w:rPr>
        <w:t xml:space="preserve">Contractor shall be held responsible for any breakage or loss of </w:t>
      </w:r>
      <w:r>
        <w:rPr>
          <w:sz w:val="22"/>
          <w:szCs w:val="28"/>
        </w:rPr>
        <w:t xml:space="preserve">CNE IT/AV’s </w:t>
      </w:r>
      <w:r w:rsidRPr="00A116B8">
        <w:rPr>
          <w:sz w:val="22"/>
          <w:szCs w:val="28"/>
        </w:rPr>
        <w:t>equipment or supplies due to contactor’s negligence or negligence of contractor’s employees or subcontractors while working on his project. Contractor shall be responsible for restoring or replacing any damaged equipment or damage to facility resulting from work performed under this contract. Failure or refusal to restore or replace such damaged property will be considered a breach of the contract.</w:t>
      </w:r>
    </w:p>
    <w:p w14:paraId="5ADDA7F7" w14:textId="77777777" w:rsidR="00237B44" w:rsidRDefault="00237B44" w:rsidP="00237B44">
      <w:pPr>
        <w:rPr>
          <w:rFonts w:cs="Arial"/>
        </w:rPr>
      </w:pPr>
    </w:p>
    <w:p w14:paraId="0481A323" w14:textId="77777777" w:rsidR="00237B44" w:rsidRDefault="00237B44" w:rsidP="00237B44">
      <w:pPr>
        <w:pStyle w:val="Heading10"/>
        <w:numPr>
          <w:ilvl w:val="0"/>
          <w:numId w:val="35"/>
        </w:numPr>
        <w:pBdr>
          <w:top w:val="single" w:sz="12" w:space="1" w:color="auto"/>
        </w:pBdr>
        <w:rPr>
          <w:rFonts w:cs="Arial"/>
        </w:rPr>
      </w:pPr>
      <w:r>
        <w:rPr>
          <w:rFonts w:cs="Arial"/>
        </w:rPr>
        <w:t>General Information</w:t>
      </w:r>
    </w:p>
    <w:p w14:paraId="7C5C1CD3" w14:textId="77777777" w:rsidR="00237B44" w:rsidRDefault="00237B44" w:rsidP="00237B44"/>
    <w:p w14:paraId="74CAC3CF" w14:textId="77777777" w:rsidR="00237B44" w:rsidRDefault="00237B44" w:rsidP="00237B44">
      <w:pPr>
        <w:rPr>
          <w:sz w:val="22"/>
          <w:szCs w:val="28"/>
        </w:rPr>
      </w:pPr>
      <w:r w:rsidRPr="00A116B8">
        <w:rPr>
          <w:sz w:val="22"/>
          <w:szCs w:val="28"/>
        </w:rPr>
        <w:t xml:space="preserve">The submission requirements for this RFP are set forth below. A proposal shall constitute an irrevocable offer for 60 business days following the deadline for its submission. Reference to a certain number of days in this RFP shall mean business days unless otherwise specified. Contact with </w:t>
      </w:r>
      <w:r>
        <w:rPr>
          <w:sz w:val="22"/>
          <w:szCs w:val="28"/>
        </w:rPr>
        <w:t>CNE IT/AV</w:t>
      </w:r>
      <w:r w:rsidRPr="00A116B8">
        <w:rPr>
          <w:sz w:val="22"/>
          <w:szCs w:val="28"/>
        </w:rPr>
        <w:t xml:space="preserve"> personnel in connection with this RFP may not be made other than as specified in this RFP. Unauthorized direct or indirect contact with any </w:t>
      </w:r>
      <w:r>
        <w:rPr>
          <w:sz w:val="22"/>
          <w:szCs w:val="28"/>
        </w:rPr>
        <w:t>CNE IT/AV</w:t>
      </w:r>
      <w:r w:rsidRPr="00A116B8">
        <w:rPr>
          <w:sz w:val="22"/>
          <w:szCs w:val="28"/>
        </w:rPr>
        <w:t xml:space="preserve"> personnel may be cause for rejection of a bid.</w:t>
      </w:r>
    </w:p>
    <w:p w14:paraId="21C6D177" w14:textId="77777777" w:rsidR="00237B44" w:rsidRPr="00A116B8" w:rsidRDefault="00237B44" w:rsidP="00237B44">
      <w:pPr>
        <w:rPr>
          <w:sz w:val="22"/>
          <w:szCs w:val="28"/>
        </w:rPr>
      </w:pPr>
    </w:p>
    <w:p w14:paraId="635E800B" w14:textId="77777777" w:rsidR="00237B44" w:rsidRDefault="00237B44" w:rsidP="00237B44"/>
    <w:p w14:paraId="3B632094" w14:textId="77777777" w:rsidR="00237B44" w:rsidRPr="00A116B8" w:rsidRDefault="00237B44" w:rsidP="00237B44">
      <w:pPr>
        <w:pStyle w:val="ListParagraph"/>
        <w:widowControl/>
        <w:numPr>
          <w:ilvl w:val="0"/>
          <w:numId w:val="40"/>
        </w:numPr>
        <w:autoSpaceDE/>
        <w:autoSpaceDN/>
        <w:adjustRightInd/>
        <w:contextualSpacing/>
        <w:rPr>
          <w:b/>
          <w:bCs/>
          <w:sz w:val="22"/>
          <w:szCs w:val="28"/>
        </w:rPr>
      </w:pPr>
      <w:r w:rsidRPr="00A116B8">
        <w:rPr>
          <w:b/>
          <w:bCs/>
          <w:sz w:val="22"/>
          <w:szCs w:val="28"/>
        </w:rPr>
        <w:t>Submission Requirements</w:t>
      </w:r>
    </w:p>
    <w:p w14:paraId="64E5ADE6" w14:textId="77777777" w:rsidR="00237B44" w:rsidRDefault="00237B44" w:rsidP="00237B44">
      <w:pPr>
        <w:rPr>
          <w:rFonts w:cs="Arial"/>
        </w:rPr>
      </w:pPr>
    </w:p>
    <w:p w14:paraId="5A4D2C1E" w14:textId="77777777" w:rsidR="00237B44" w:rsidRPr="00A116B8" w:rsidRDefault="00237B44" w:rsidP="00237B44">
      <w:pPr>
        <w:pStyle w:val="ListParagraph"/>
        <w:widowControl/>
        <w:numPr>
          <w:ilvl w:val="0"/>
          <w:numId w:val="41"/>
        </w:numPr>
        <w:autoSpaceDE/>
        <w:autoSpaceDN/>
        <w:adjustRightInd/>
        <w:contextualSpacing/>
        <w:rPr>
          <w:sz w:val="22"/>
          <w:szCs w:val="28"/>
        </w:rPr>
      </w:pPr>
      <w:r w:rsidRPr="00A116B8">
        <w:rPr>
          <w:sz w:val="22"/>
          <w:szCs w:val="28"/>
        </w:rPr>
        <w:t>To be considered responsive, a proposal must contain the following, prefaced by a table of contents, referenced by number and in the order below.</w:t>
      </w:r>
    </w:p>
    <w:p w14:paraId="5DA25363" w14:textId="77777777" w:rsidR="00237B44" w:rsidRPr="00A116B8" w:rsidRDefault="00237B44" w:rsidP="00237B44">
      <w:pPr>
        <w:rPr>
          <w:sz w:val="22"/>
          <w:szCs w:val="28"/>
        </w:rPr>
      </w:pPr>
    </w:p>
    <w:p w14:paraId="3765EAA9" w14:textId="77777777" w:rsidR="00237B44" w:rsidRPr="00A116B8" w:rsidRDefault="00237B44" w:rsidP="00237B44">
      <w:pPr>
        <w:pStyle w:val="ListParagraph"/>
        <w:widowControl/>
        <w:numPr>
          <w:ilvl w:val="0"/>
          <w:numId w:val="41"/>
        </w:numPr>
        <w:autoSpaceDE/>
        <w:autoSpaceDN/>
        <w:adjustRightInd/>
        <w:contextualSpacing/>
        <w:rPr>
          <w:sz w:val="22"/>
          <w:szCs w:val="28"/>
        </w:rPr>
      </w:pPr>
      <w:r w:rsidRPr="00A116B8">
        <w:rPr>
          <w:sz w:val="22"/>
          <w:szCs w:val="28"/>
        </w:rPr>
        <w:t xml:space="preserve">A brief description of the history and organization of the bidder’s firm, and of any proposed subcontractor. </w:t>
      </w:r>
    </w:p>
    <w:p w14:paraId="5BE82C3C" w14:textId="77777777" w:rsidR="00237B44" w:rsidRPr="00A116B8" w:rsidRDefault="00237B44" w:rsidP="00237B44">
      <w:pPr>
        <w:rPr>
          <w:sz w:val="22"/>
          <w:szCs w:val="28"/>
        </w:rPr>
      </w:pPr>
    </w:p>
    <w:p w14:paraId="74F5E7A4" w14:textId="77777777" w:rsidR="00237B44" w:rsidRPr="00BD1A7B" w:rsidRDefault="00237B44" w:rsidP="00237B44">
      <w:pPr>
        <w:pStyle w:val="ListParagraph"/>
        <w:widowControl/>
        <w:numPr>
          <w:ilvl w:val="0"/>
          <w:numId w:val="41"/>
        </w:numPr>
        <w:autoSpaceDE/>
        <w:autoSpaceDN/>
        <w:adjustRightInd/>
        <w:contextualSpacing/>
        <w:rPr>
          <w:sz w:val="22"/>
          <w:szCs w:val="28"/>
        </w:rPr>
      </w:pPr>
      <w:r w:rsidRPr="00A116B8">
        <w:rPr>
          <w:sz w:val="22"/>
          <w:szCs w:val="28"/>
        </w:rPr>
        <w:t xml:space="preserve">Copies of business licenses, professional certifications, or other credentials, together with evidence that bidder, if a corporation, is in good standing and qualified to conduct business in </w:t>
      </w:r>
      <w:r>
        <w:rPr>
          <w:sz w:val="22"/>
          <w:szCs w:val="28"/>
        </w:rPr>
        <w:t>Oklahoma</w:t>
      </w:r>
      <w:r w:rsidRPr="00A116B8">
        <w:rPr>
          <w:sz w:val="22"/>
          <w:szCs w:val="28"/>
        </w:rPr>
        <w:t>.</w:t>
      </w:r>
    </w:p>
    <w:p w14:paraId="18C4635C" w14:textId="77777777" w:rsidR="00237B44" w:rsidRPr="00A116B8" w:rsidRDefault="00237B44" w:rsidP="00237B44">
      <w:pPr>
        <w:rPr>
          <w:sz w:val="22"/>
          <w:szCs w:val="28"/>
        </w:rPr>
      </w:pPr>
    </w:p>
    <w:p w14:paraId="41247FBD" w14:textId="77777777" w:rsidR="00237B44" w:rsidRDefault="00237B44" w:rsidP="00237B44">
      <w:pPr>
        <w:pStyle w:val="ListParagraph"/>
        <w:widowControl/>
        <w:numPr>
          <w:ilvl w:val="0"/>
          <w:numId w:val="41"/>
        </w:numPr>
        <w:autoSpaceDE/>
        <w:autoSpaceDN/>
        <w:adjustRightInd/>
        <w:contextualSpacing/>
        <w:rPr>
          <w:sz w:val="22"/>
          <w:szCs w:val="28"/>
        </w:rPr>
      </w:pPr>
      <w:r w:rsidRPr="00A116B8">
        <w:rPr>
          <w:sz w:val="22"/>
          <w:szCs w:val="28"/>
        </w:rPr>
        <w:t xml:space="preserve">A description of at least three (3) similar projects completed by the bidder within the past three (3) years. Include personal references with contact information for each. Describe the technical capabilities of the firm. Provide a statement of your firm’s background and experience in performing similar projects for other organizations. Qualifications, background and experience of the project director and other staff proposed to work on the project. Describe the project team structure (including any subcontractors), project monitoring procedures, oversight of work performed, and the organization of the proposed team. List all key personnel assigned to the project by level and name. Provide a resume or similar state of the qualifications of the project manager and/or lead person. Substitution of the project manager and/or lead person will not be permitted without prior written approval of the </w:t>
      </w:r>
      <w:r>
        <w:rPr>
          <w:sz w:val="22"/>
          <w:szCs w:val="28"/>
        </w:rPr>
        <w:t>CNE IT/AV project owner and project engineer</w:t>
      </w:r>
      <w:r w:rsidRPr="00A116B8">
        <w:rPr>
          <w:sz w:val="22"/>
          <w:szCs w:val="28"/>
        </w:rPr>
        <w:t>.</w:t>
      </w:r>
    </w:p>
    <w:p w14:paraId="30453BCB" w14:textId="77777777" w:rsidR="00237B44" w:rsidRPr="009A54CF" w:rsidRDefault="00237B44" w:rsidP="00237B44">
      <w:pPr>
        <w:pStyle w:val="ListParagraph"/>
        <w:rPr>
          <w:sz w:val="22"/>
          <w:szCs w:val="28"/>
        </w:rPr>
      </w:pPr>
    </w:p>
    <w:p w14:paraId="6B13B52F" w14:textId="77777777" w:rsidR="00237B44" w:rsidRDefault="00237B44" w:rsidP="00237B44">
      <w:pPr>
        <w:pStyle w:val="ListParagraph"/>
        <w:widowControl/>
        <w:numPr>
          <w:ilvl w:val="0"/>
          <w:numId w:val="41"/>
        </w:numPr>
        <w:autoSpaceDE/>
        <w:autoSpaceDN/>
        <w:adjustRightInd/>
        <w:contextualSpacing/>
        <w:rPr>
          <w:sz w:val="22"/>
          <w:szCs w:val="28"/>
        </w:rPr>
      </w:pPr>
      <w:r>
        <w:rPr>
          <w:sz w:val="22"/>
          <w:szCs w:val="28"/>
        </w:rPr>
        <w:t xml:space="preserve">QSYS Programmer’s qualifications: proof of level 2 certification.  At least 3 years of QSYS programming experience, including programming for Casino’s and ambient mic sensing references. Programmer must be always onsite during install, turn-up, and commissioning. </w:t>
      </w:r>
    </w:p>
    <w:p w14:paraId="6E1AAF20" w14:textId="77777777" w:rsidR="00237B44" w:rsidRPr="007474F3" w:rsidRDefault="00237B44" w:rsidP="00237B44">
      <w:pPr>
        <w:pStyle w:val="ListParagraph"/>
        <w:rPr>
          <w:sz w:val="22"/>
          <w:szCs w:val="28"/>
        </w:rPr>
      </w:pPr>
    </w:p>
    <w:p w14:paraId="10BD63ED" w14:textId="77777777" w:rsidR="00237B44" w:rsidRPr="00A116B8" w:rsidRDefault="00237B44" w:rsidP="00237B44">
      <w:pPr>
        <w:pStyle w:val="ListParagraph"/>
        <w:widowControl/>
        <w:numPr>
          <w:ilvl w:val="0"/>
          <w:numId w:val="41"/>
        </w:numPr>
        <w:autoSpaceDE/>
        <w:autoSpaceDN/>
        <w:adjustRightInd/>
        <w:contextualSpacing/>
        <w:rPr>
          <w:sz w:val="22"/>
          <w:szCs w:val="28"/>
        </w:rPr>
      </w:pPr>
      <w:r>
        <w:rPr>
          <w:sz w:val="22"/>
          <w:szCs w:val="28"/>
        </w:rPr>
        <w:t xml:space="preserve">Lead Installer’s qualifications: proof of Avixa CTS-I certification.  At least 5 years of experience leading a crew.   </w:t>
      </w:r>
    </w:p>
    <w:p w14:paraId="4CAF33F8" w14:textId="77777777" w:rsidR="00237B44" w:rsidRDefault="00237B44" w:rsidP="00237B44"/>
    <w:p w14:paraId="786985C2" w14:textId="77777777" w:rsidR="00237B44" w:rsidRPr="00A116B8" w:rsidRDefault="00237B44" w:rsidP="00237B44">
      <w:pPr>
        <w:pStyle w:val="ListParagraph"/>
        <w:widowControl/>
        <w:numPr>
          <w:ilvl w:val="0"/>
          <w:numId w:val="41"/>
        </w:numPr>
        <w:autoSpaceDE/>
        <w:autoSpaceDN/>
        <w:adjustRightInd/>
        <w:contextualSpacing/>
        <w:rPr>
          <w:sz w:val="22"/>
          <w:szCs w:val="28"/>
        </w:rPr>
      </w:pPr>
      <w:r w:rsidRPr="00A116B8">
        <w:rPr>
          <w:sz w:val="22"/>
          <w:szCs w:val="28"/>
        </w:rPr>
        <w:t>List any subcontractors that may be used and specify the work to be performed by each.</w:t>
      </w:r>
    </w:p>
    <w:p w14:paraId="033D6D6C" w14:textId="77777777" w:rsidR="00237B44" w:rsidRPr="00A116B8" w:rsidRDefault="00237B44" w:rsidP="00237B44">
      <w:pPr>
        <w:rPr>
          <w:sz w:val="22"/>
          <w:szCs w:val="28"/>
        </w:rPr>
      </w:pPr>
    </w:p>
    <w:p w14:paraId="669B8B25" w14:textId="77777777" w:rsidR="00237B44" w:rsidRPr="00A116B8" w:rsidRDefault="00237B44" w:rsidP="00237B44">
      <w:pPr>
        <w:pStyle w:val="ListParagraph"/>
        <w:widowControl/>
        <w:numPr>
          <w:ilvl w:val="0"/>
          <w:numId w:val="41"/>
        </w:numPr>
        <w:autoSpaceDE/>
        <w:autoSpaceDN/>
        <w:adjustRightInd/>
        <w:contextualSpacing/>
        <w:rPr>
          <w:sz w:val="22"/>
          <w:szCs w:val="28"/>
        </w:rPr>
      </w:pPr>
      <w:r w:rsidRPr="00A116B8">
        <w:rPr>
          <w:sz w:val="22"/>
          <w:szCs w:val="28"/>
        </w:rPr>
        <w:t>A general description of the techniques approaches and methods to be used in completing the project and meeting the objectives and satisfying the scope of work to be performed. Provide a detailed implementation plan for migrating from the existing system to the new system with a minimum of down time. Describe your commitment to the project. Describe warranties. Describe commitment to resolving problems that arise after implementation. Describe your commitment to assuring system reliability and guaranteed performance.</w:t>
      </w:r>
    </w:p>
    <w:p w14:paraId="7835EC26" w14:textId="77777777" w:rsidR="00237B44" w:rsidRPr="00A116B8" w:rsidRDefault="00237B44" w:rsidP="00237B44">
      <w:pPr>
        <w:rPr>
          <w:sz w:val="22"/>
          <w:szCs w:val="28"/>
        </w:rPr>
      </w:pPr>
    </w:p>
    <w:p w14:paraId="47B15940" w14:textId="77777777" w:rsidR="00237B44" w:rsidRPr="00A116B8" w:rsidRDefault="00237B44" w:rsidP="00237B44">
      <w:pPr>
        <w:pStyle w:val="ListParagraph"/>
        <w:widowControl/>
        <w:numPr>
          <w:ilvl w:val="0"/>
          <w:numId w:val="41"/>
        </w:numPr>
        <w:autoSpaceDE/>
        <w:autoSpaceDN/>
        <w:adjustRightInd/>
        <w:contextualSpacing/>
        <w:rPr>
          <w:sz w:val="22"/>
          <w:szCs w:val="28"/>
        </w:rPr>
      </w:pPr>
      <w:r w:rsidRPr="00A116B8">
        <w:rPr>
          <w:sz w:val="22"/>
          <w:szCs w:val="28"/>
        </w:rPr>
        <w:t>Provide a detailed implementation schedule and timeline for completing migration from the existing to the new system.</w:t>
      </w:r>
    </w:p>
    <w:p w14:paraId="79B9D85E" w14:textId="77777777" w:rsidR="00237B44" w:rsidRPr="00A116B8" w:rsidRDefault="00237B44" w:rsidP="00237B44">
      <w:pPr>
        <w:rPr>
          <w:sz w:val="22"/>
          <w:szCs w:val="28"/>
        </w:rPr>
      </w:pPr>
    </w:p>
    <w:p w14:paraId="69AE9278" w14:textId="77777777" w:rsidR="00237B44" w:rsidRPr="00A116B8" w:rsidRDefault="00237B44" w:rsidP="00237B44">
      <w:pPr>
        <w:pStyle w:val="ListParagraph"/>
        <w:widowControl/>
        <w:numPr>
          <w:ilvl w:val="0"/>
          <w:numId w:val="41"/>
        </w:numPr>
        <w:autoSpaceDE/>
        <w:autoSpaceDN/>
        <w:adjustRightInd/>
        <w:contextualSpacing/>
        <w:rPr>
          <w:sz w:val="22"/>
          <w:szCs w:val="28"/>
        </w:rPr>
      </w:pPr>
      <w:r w:rsidRPr="00A116B8">
        <w:rPr>
          <w:sz w:val="22"/>
          <w:szCs w:val="28"/>
        </w:rPr>
        <w:t xml:space="preserve">A detailed cost proposal, including any travel costs and other expenses. Bidders must submit </w:t>
      </w:r>
      <w:r>
        <w:rPr>
          <w:sz w:val="22"/>
          <w:szCs w:val="28"/>
        </w:rPr>
        <w:t>an</w:t>
      </w:r>
      <w:r w:rsidRPr="00A116B8">
        <w:rPr>
          <w:sz w:val="22"/>
          <w:szCs w:val="28"/>
        </w:rPr>
        <w:t xml:space="preserve"> Itemized Cost Proposal electronically per instructions below. </w:t>
      </w:r>
    </w:p>
    <w:p w14:paraId="6935FD67" w14:textId="77777777" w:rsidR="00237B44" w:rsidRPr="00A116B8" w:rsidRDefault="00237B44" w:rsidP="00237B44">
      <w:pPr>
        <w:rPr>
          <w:sz w:val="22"/>
          <w:szCs w:val="28"/>
        </w:rPr>
      </w:pPr>
    </w:p>
    <w:p w14:paraId="57474344" w14:textId="77777777" w:rsidR="00237B44" w:rsidRPr="00A116B8" w:rsidRDefault="00237B44" w:rsidP="00237B44">
      <w:pPr>
        <w:pStyle w:val="ListParagraph"/>
        <w:widowControl/>
        <w:numPr>
          <w:ilvl w:val="0"/>
          <w:numId w:val="42"/>
        </w:numPr>
        <w:autoSpaceDE/>
        <w:autoSpaceDN/>
        <w:adjustRightInd/>
        <w:contextualSpacing/>
        <w:rPr>
          <w:sz w:val="22"/>
          <w:szCs w:val="28"/>
        </w:rPr>
      </w:pPr>
      <w:r w:rsidRPr="00A116B8">
        <w:rPr>
          <w:sz w:val="22"/>
          <w:szCs w:val="28"/>
        </w:rPr>
        <w:t>Equipment List: List all hardware, software, and all associated materials along with the quantity, manufacturer, model, accessories with their price.</w:t>
      </w:r>
    </w:p>
    <w:p w14:paraId="63EC624A" w14:textId="77777777" w:rsidR="00237B44" w:rsidRPr="00A116B8" w:rsidRDefault="00237B44" w:rsidP="00237B44">
      <w:pPr>
        <w:rPr>
          <w:sz w:val="22"/>
          <w:szCs w:val="28"/>
        </w:rPr>
      </w:pPr>
    </w:p>
    <w:p w14:paraId="7E83A1DF" w14:textId="77777777" w:rsidR="00237B44" w:rsidRDefault="00237B44" w:rsidP="00237B44">
      <w:pPr>
        <w:pStyle w:val="ListParagraph"/>
        <w:widowControl/>
        <w:numPr>
          <w:ilvl w:val="0"/>
          <w:numId w:val="42"/>
        </w:numPr>
        <w:autoSpaceDE/>
        <w:autoSpaceDN/>
        <w:adjustRightInd/>
        <w:contextualSpacing/>
        <w:rPr>
          <w:sz w:val="22"/>
          <w:szCs w:val="28"/>
        </w:rPr>
      </w:pPr>
      <w:r w:rsidRPr="00A116B8">
        <w:rPr>
          <w:sz w:val="22"/>
          <w:szCs w:val="28"/>
        </w:rPr>
        <w:t>Labor: List the total number of hours and the hourly billing rate for each member of the project team, including any subcontractors.</w:t>
      </w:r>
    </w:p>
    <w:p w14:paraId="1AE5E4EB" w14:textId="77777777" w:rsidR="00237B44" w:rsidRPr="00D52AF9" w:rsidRDefault="00237B44" w:rsidP="00237B44">
      <w:pPr>
        <w:pStyle w:val="ListParagraph"/>
        <w:rPr>
          <w:sz w:val="22"/>
          <w:szCs w:val="28"/>
        </w:rPr>
      </w:pPr>
    </w:p>
    <w:p w14:paraId="008BDD6C" w14:textId="77777777" w:rsidR="00237B44" w:rsidRPr="00D52AF9" w:rsidRDefault="00237B44" w:rsidP="00237B44">
      <w:pPr>
        <w:pStyle w:val="ListParagraph"/>
        <w:widowControl/>
        <w:numPr>
          <w:ilvl w:val="0"/>
          <w:numId w:val="42"/>
        </w:numPr>
        <w:autoSpaceDE/>
        <w:autoSpaceDN/>
        <w:adjustRightInd/>
        <w:contextualSpacing/>
        <w:rPr>
          <w:sz w:val="22"/>
          <w:szCs w:val="28"/>
        </w:rPr>
      </w:pPr>
      <w:r>
        <w:rPr>
          <w:sz w:val="22"/>
          <w:szCs w:val="28"/>
        </w:rPr>
        <w:t>Programming</w:t>
      </w:r>
      <w:r w:rsidRPr="00A116B8">
        <w:rPr>
          <w:sz w:val="22"/>
          <w:szCs w:val="28"/>
        </w:rPr>
        <w:t>: List the total number of hours and the hourly billing rate for each member of the project team, including any subcontractors.</w:t>
      </w:r>
    </w:p>
    <w:p w14:paraId="10BA27BE" w14:textId="77777777" w:rsidR="00237B44" w:rsidRPr="00A116B8" w:rsidRDefault="00237B44" w:rsidP="00237B44">
      <w:pPr>
        <w:rPr>
          <w:sz w:val="22"/>
          <w:szCs w:val="28"/>
        </w:rPr>
      </w:pPr>
    </w:p>
    <w:p w14:paraId="50935DA5" w14:textId="77777777" w:rsidR="00237B44" w:rsidRPr="00A116B8" w:rsidRDefault="00237B44" w:rsidP="00237B44">
      <w:pPr>
        <w:pStyle w:val="ListParagraph"/>
        <w:widowControl/>
        <w:numPr>
          <w:ilvl w:val="0"/>
          <w:numId w:val="42"/>
        </w:numPr>
        <w:autoSpaceDE/>
        <w:autoSpaceDN/>
        <w:adjustRightInd/>
        <w:contextualSpacing/>
        <w:rPr>
          <w:sz w:val="22"/>
          <w:szCs w:val="28"/>
        </w:rPr>
      </w:pPr>
      <w:r w:rsidRPr="00A116B8">
        <w:rPr>
          <w:sz w:val="22"/>
          <w:szCs w:val="28"/>
        </w:rPr>
        <w:t>Travel Costs: List amount of travel costs and basis of estimate to include trip destination, purpose, length, airline fare or mileage expense, per diem costs, lodging and car rental.</w:t>
      </w:r>
    </w:p>
    <w:p w14:paraId="407C5C12" w14:textId="77777777" w:rsidR="00237B44" w:rsidRPr="00A116B8" w:rsidRDefault="00237B44" w:rsidP="00237B44">
      <w:pPr>
        <w:rPr>
          <w:sz w:val="22"/>
          <w:szCs w:val="28"/>
        </w:rPr>
      </w:pPr>
    </w:p>
    <w:p w14:paraId="7DE4E784" w14:textId="77777777" w:rsidR="00237B44" w:rsidRDefault="00237B44" w:rsidP="00237B44">
      <w:pPr>
        <w:pStyle w:val="ListParagraph"/>
        <w:widowControl/>
        <w:numPr>
          <w:ilvl w:val="0"/>
          <w:numId w:val="42"/>
        </w:numPr>
        <w:autoSpaceDE/>
        <w:autoSpaceDN/>
        <w:adjustRightInd/>
        <w:contextualSpacing/>
        <w:rPr>
          <w:sz w:val="22"/>
          <w:szCs w:val="28"/>
        </w:rPr>
      </w:pPr>
      <w:r w:rsidRPr="00A116B8">
        <w:rPr>
          <w:sz w:val="22"/>
          <w:szCs w:val="28"/>
        </w:rPr>
        <w:t>Other Direct Costs.</w:t>
      </w:r>
    </w:p>
    <w:p w14:paraId="5192B002" w14:textId="77777777" w:rsidR="00237B44" w:rsidRPr="0061456D" w:rsidRDefault="00237B44" w:rsidP="00237B44">
      <w:pPr>
        <w:pStyle w:val="ListParagraph"/>
        <w:rPr>
          <w:sz w:val="22"/>
          <w:szCs w:val="28"/>
        </w:rPr>
      </w:pPr>
    </w:p>
    <w:p w14:paraId="03771CB7" w14:textId="77777777" w:rsidR="00237B44" w:rsidRPr="00A116B8" w:rsidRDefault="00237B44" w:rsidP="00237B44">
      <w:pPr>
        <w:pStyle w:val="ListParagraph"/>
        <w:ind w:left="1080"/>
        <w:rPr>
          <w:sz w:val="22"/>
          <w:szCs w:val="28"/>
        </w:rPr>
      </w:pPr>
    </w:p>
    <w:p w14:paraId="0B953FBF" w14:textId="77777777" w:rsidR="00237B44" w:rsidRDefault="00237B44" w:rsidP="00237B44">
      <w:pPr>
        <w:pStyle w:val="ListParagraph"/>
      </w:pPr>
    </w:p>
    <w:p w14:paraId="77BB3CC1" w14:textId="77777777" w:rsidR="00237B44" w:rsidRPr="00A116B8" w:rsidRDefault="00237B44" w:rsidP="00237B44">
      <w:pPr>
        <w:pStyle w:val="ListParagraph"/>
        <w:widowControl/>
        <w:numPr>
          <w:ilvl w:val="0"/>
          <w:numId w:val="40"/>
        </w:numPr>
        <w:autoSpaceDE/>
        <w:autoSpaceDN/>
        <w:adjustRightInd/>
        <w:contextualSpacing/>
        <w:rPr>
          <w:b/>
          <w:bCs/>
          <w:sz w:val="22"/>
          <w:szCs w:val="28"/>
        </w:rPr>
      </w:pPr>
      <w:r w:rsidRPr="00A116B8">
        <w:rPr>
          <w:b/>
          <w:bCs/>
          <w:sz w:val="22"/>
          <w:szCs w:val="28"/>
        </w:rPr>
        <w:t>Submission Requirements Format Summary</w:t>
      </w:r>
    </w:p>
    <w:p w14:paraId="6516A50F" w14:textId="77777777" w:rsidR="00237B44" w:rsidRPr="00A116B8" w:rsidRDefault="00237B44" w:rsidP="00237B44">
      <w:pPr>
        <w:pStyle w:val="ListParagraph"/>
        <w:rPr>
          <w:b/>
          <w:bCs/>
          <w:sz w:val="22"/>
          <w:szCs w:val="28"/>
        </w:rPr>
      </w:pPr>
    </w:p>
    <w:p w14:paraId="30C70E7C" w14:textId="77777777" w:rsidR="00237B44" w:rsidRPr="00F6348C" w:rsidRDefault="00237B44" w:rsidP="00237B44">
      <w:pPr>
        <w:pStyle w:val="ListParagraph"/>
        <w:rPr>
          <w:b/>
          <w:bCs/>
          <w:sz w:val="22"/>
          <w:szCs w:val="28"/>
        </w:rPr>
      </w:pPr>
      <w:r w:rsidRPr="00A116B8">
        <w:rPr>
          <w:sz w:val="22"/>
          <w:szCs w:val="28"/>
        </w:rPr>
        <w:t>Proposals should be prepared simply and economically, providing a straightforward and concise description of the Vendor’s ability to meet the requirements of this RFP. Emphasis should be on completeness and clarity of content.</w:t>
      </w:r>
    </w:p>
    <w:p w14:paraId="5F838350" w14:textId="77777777" w:rsidR="00237B44" w:rsidRPr="00A116B8" w:rsidRDefault="00237B44" w:rsidP="00237B44">
      <w:pPr>
        <w:rPr>
          <w:sz w:val="22"/>
          <w:szCs w:val="28"/>
        </w:rPr>
      </w:pPr>
    </w:p>
    <w:p w14:paraId="53516CDA" w14:textId="77777777" w:rsidR="00237B44" w:rsidRPr="00A116B8" w:rsidRDefault="00237B44" w:rsidP="00237B44">
      <w:pPr>
        <w:rPr>
          <w:sz w:val="22"/>
          <w:szCs w:val="28"/>
        </w:rPr>
      </w:pPr>
      <w:r w:rsidRPr="00A116B8">
        <w:rPr>
          <w:sz w:val="22"/>
          <w:szCs w:val="28"/>
        </w:rPr>
        <w:tab/>
        <w:t>Deliver electronically with above (</w:t>
      </w:r>
      <w:r>
        <w:rPr>
          <w:sz w:val="22"/>
          <w:szCs w:val="28"/>
        </w:rPr>
        <w:t>email</w:t>
      </w:r>
      <w:r w:rsidRPr="00A116B8">
        <w:rPr>
          <w:sz w:val="22"/>
          <w:szCs w:val="28"/>
        </w:rPr>
        <w:t>) in native unlocked format as noted below:</w:t>
      </w:r>
    </w:p>
    <w:p w14:paraId="75C9CA66" w14:textId="77777777" w:rsidR="00237B44" w:rsidRPr="00A116B8" w:rsidRDefault="00237B44" w:rsidP="00237B44">
      <w:pPr>
        <w:rPr>
          <w:sz w:val="22"/>
          <w:szCs w:val="28"/>
        </w:rPr>
      </w:pPr>
      <w:r w:rsidRPr="00A116B8">
        <w:rPr>
          <w:sz w:val="22"/>
          <w:szCs w:val="28"/>
        </w:rPr>
        <w:tab/>
        <w:t>a. Itemized Cost Proposal</w:t>
      </w:r>
    </w:p>
    <w:p w14:paraId="596697C6" w14:textId="77777777" w:rsidR="00237B44" w:rsidRPr="00A116B8" w:rsidRDefault="00237B44" w:rsidP="00237B44">
      <w:pPr>
        <w:rPr>
          <w:sz w:val="22"/>
          <w:szCs w:val="28"/>
        </w:rPr>
      </w:pPr>
    </w:p>
    <w:p w14:paraId="4FD97659" w14:textId="42ECF9F5" w:rsidR="00237B44" w:rsidRPr="00A116B8" w:rsidRDefault="00237B44" w:rsidP="00237B44">
      <w:pPr>
        <w:rPr>
          <w:sz w:val="22"/>
          <w:szCs w:val="28"/>
        </w:rPr>
      </w:pPr>
      <w:r w:rsidRPr="00A116B8">
        <w:rPr>
          <w:sz w:val="22"/>
          <w:szCs w:val="28"/>
        </w:rPr>
        <w:tab/>
        <w:t xml:space="preserve">Proposals that fail to address each of the submission requirements above may be </w:t>
      </w:r>
      <w:r>
        <w:rPr>
          <w:sz w:val="22"/>
          <w:szCs w:val="28"/>
        </w:rPr>
        <w:tab/>
      </w:r>
      <w:r w:rsidRPr="00A116B8">
        <w:rPr>
          <w:sz w:val="22"/>
          <w:szCs w:val="28"/>
        </w:rPr>
        <w:t xml:space="preserve">deemed non-responsive and will not be further considered. </w:t>
      </w:r>
      <w:r>
        <w:rPr>
          <w:sz w:val="22"/>
          <w:szCs w:val="28"/>
        </w:rPr>
        <w:t>CNE Purchasing &amp; CNE IT/AV</w:t>
      </w:r>
      <w:r w:rsidRPr="00A116B8">
        <w:rPr>
          <w:sz w:val="22"/>
          <w:szCs w:val="28"/>
        </w:rPr>
        <w:t xml:space="preserve">, </w:t>
      </w:r>
      <w:r w:rsidR="00024C34">
        <w:rPr>
          <w:sz w:val="22"/>
          <w:szCs w:val="28"/>
        </w:rPr>
        <w:tab/>
      </w:r>
      <w:r w:rsidRPr="00A116B8">
        <w:rPr>
          <w:sz w:val="22"/>
          <w:szCs w:val="28"/>
        </w:rPr>
        <w:t xml:space="preserve">solely in </w:t>
      </w:r>
      <w:r>
        <w:rPr>
          <w:sz w:val="22"/>
          <w:szCs w:val="28"/>
        </w:rPr>
        <w:t>their own</w:t>
      </w:r>
      <w:r w:rsidRPr="00A116B8">
        <w:rPr>
          <w:sz w:val="22"/>
          <w:szCs w:val="28"/>
        </w:rPr>
        <w:t xml:space="preserve"> discretion, will judge vendors on their overall compliance, and may </w:t>
      </w:r>
      <w:r w:rsidR="00024C34">
        <w:rPr>
          <w:sz w:val="22"/>
          <w:szCs w:val="28"/>
        </w:rPr>
        <w:tab/>
      </w:r>
      <w:r w:rsidRPr="00A116B8">
        <w:rPr>
          <w:sz w:val="22"/>
          <w:szCs w:val="28"/>
        </w:rPr>
        <w:t xml:space="preserve">judge a vendor to be materially compliant, even if that vendor is non-compliant to a </w:t>
      </w:r>
      <w:r w:rsidR="00024C34">
        <w:rPr>
          <w:sz w:val="22"/>
          <w:szCs w:val="28"/>
        </w:rPr>
        <w:tab/>
      </w:r>
      <w:r w:rsidRPr="00A116B8">
        <w:rPr>
          <w:sz w:val="22"/>
          <w:szCs w:val="28"/>
        </w:rPr>
        <w:t>particular requirement of the RFP.</w:t>
      </w:r>
    </w:p>
    <w:p w14:paraId="649E11FE" w14:textId="77777777" w:rsidR="00237B44" w:rsidRPr="00A116B8" w:rsidRDefault="00237B44" w:rsidP="00237B44">
      <w:pPr>
        <w:rPr>
          <w:sz w:val="22"/>
          <w:szCs w:val="28"/>
        </w:rPr>
      </w:pPr>
    </w:p>
    <w:p w14:paraId="1F251910" w14:textId="39C500C0" w:rsidR="00237B44" w:rsidRPr="00A116B8" w:rsidRDefault="00237B44" w:rsidP="00237B44">
      <w:pPr>
        <w:rPr>
          <w:sz w:val="22"/>
          <w:szCs w:val="28"/>
        </w:rPr>
      </w:pPr>
      <w:r w:rsidRPr="00A116B8">
        <w:rPr>
          <w:sz w:val="22"/>
          <w:szCs w:val="28"/>
        </w:rPr>
        <w:tab/>
        <w:t xml:space="preserve">If specific submission components are particularly large and self-contained, they may be </w:t>
      </w:r>
      <w:r>
        <w:rPr>
          <w:sz w:val="22"/>
          <w:szCs w:val="28"/>
        </w:rPr>
        <w:tab/>
      </w:r>
      <w:r w:rsidRPr="00A116B8">
        <w:rPr>
          <w:sz w:val="22"/>
          <w:szCs w:val="28"/>
        </w:rPr>
        <w:t xml:space="preserve">included in a separate appendix rather than in the body of the proposal. Submittals </w:t>
      </w:r>
      <w:r>
        <w:rPr>
          <w:sz w:val="22"/>
          <w:szCs w:val="28"/>
        </w:rPr>
        <w:tab/>
      </w:r>
      <w:r w:rsidRPr="00A116B8">
        <w:rPr>
          <w:sz w:val="22"/>
          <w:szCs w:val="28"/>
        </w:rPr>
        <w:t xml:space="preserve">should </w:t>
      </w:r>
      <w:r w:rsidR="00024C34">
        <w:rPr>
          <w:sz w:val="22"/>
          <w:szCs w:val="28"/>
        </w:rPr>
        <w:tab/>
      </w:r>
      <w:r w:rsidRPr="00A116B8">
        <w:rPr>
          <w:sz w:val="22"/>
          <w:szCs w:val="28"/>
        </w:rPr>
        <w:t xml:space="preserve">not direct the evaluation team to general brochures, marketing materials or </w:t>
      </w:r>
      <w:r>
        <w:rPr>
          <w:sz w:val="22"/>
          <w:szCs w:val="28"/>
        </w:rPr>
        <w:tab/>
      </w:r>
      <w:r w:rsidRPr="00A116B8">
        <w:rPr>
          <w:sz w:val="22"/>
          <w:szCs w:val="28"/>
        </w:rPr>
        <w:t xml:space="preserve">websites to </w:t>
      </w:r>
      <w:r w:rsidR="00024C34">
        <w:rPr>
          <w:sz w:val="22"/>
          <w:szCs w:val="28"/>
        </w:rPr>
        <w:tab/>
      </w:r>
      <w:r w:rsidRPr="00A116B8">
        <w:rPr>
          <w:sz w:val="22"/>
          <w:szCs w:val="28"/>
        </w:rPr>
        <w:t xml:space="preserve">obtain information related to the specific submission requirements; submittals that utilize </w:t>
      </w:r>
      <w:r w:rsidR="00024C34">
        <w:rPr>
          <w:sz w:val="22"/>
          <w:szCs w:val="28"/>
        </w:rPr>
        <w:tab/>
      </w:r>
      <w:r w:rsidRPr="00A116B8">
        <w:rPr>
          <w:sz w:val="22"/>
          <w:szCs w:val="28"/>
        </w:rPr>
        <w:t xml:space="preserve">references to external </w:t>
      </w:r>
      <w:r w:rsidRPr="00A116B8">
        <w:rPr>
          <w:sz w:val="22"/>
          <w:szCs w:val="28"/>
        </w:rPr>
        <w:tab/>
        <w:t>materials as an answer will be considered non-responsive.</w:t>
      </w:r>
    </w:p>
    <w:p w14:paraId="6D3F41D8" w14:textId="77777777" w:rsidR="00237B44" w:rsidRPr="00A116B8" w:rsidRDefault="00237B44" w:rsidP="00237B44">
      <w:pPr>
        <w:rPr>
          <w:sz w:val="22"/>
          <w:szCs w:val="28"/>
        </w:rPr>
      </w:pPr>
    </w:p>
    <w:p w14:paraId="2ECDDCCD" w14:textId="29BE9DC1" w:rsidR="00237B44" w:rsidRDefault="00237B44" w:rsidP="00237B44">
      <w:r w:rsidRPr="00A116B8">
        <w:rPr>
          <w:sz w:val="22"/>
          <w:szCs w:val="28"/>
        </w:rPr>
        <w:tab/>
        <w:t xml:space="preserve">Submittals should provide straightforward and concise information that fulfill the </w:t>
      </w:r>
      <w:r>
        <w:rPr>
          <w:sz w:val="22"/>
          <w:szCs w:val="28"/>
        </w:rPr>
        <w:tab/>
      </w:r>
      <w:r w:rsidRPr="00A116B8">
        <w:rPr>
          <w:sz w:val="22"/>
          <w:szCs w:val="28"/>
        </w:rPr>
        <w:t xml:space="preserve">requirements of the RFP. Emphasis should be placed on brevity, conformity to the </w:t>
      </w:r>
      <w:r>
        <w:rPr>
          <w:sz w:val="22"/>
          <w:szCs w:val="28"/>
        </w:rPr>
        <w:tab/>
      </w:r>
      <w:r w:rsidRPr="00A116B8">
        <w:rPr>
          <w:sz w:val="22"/>
          <w:szCs w:val="28"/>
        </w:rPr>
        <w:t xml:space="preserve">instructions, and completeness and clarity of content. Proposals should not include generic </w:t>
      </w:r>
      <w:r w:rsidR="00857ED5">
        <w:rPr>
          <w:sz w:val="22"/>
          <w:szCs w:val="28"/>
        </w:rPr>
        <w:tab/>
      </w:r>
      <w:r w:rsidRPr="00A116B8">
        <w:rPr>
          <w:sz w:val="22"/>
          <w:szCs w:val="28"/>
        </w:rPr>
        <w:t xml:space="preserve">promotional materials and graphics that increase page count and PDF file size </w:t>
      </w:r>
      <w:r>
        <w:rPr>
          <w:sz w:val="22"/>
          <w:szCs w:val="28"/>
        </w:rPr>
        <w:tab/>
      </w:r>
      <w:r w:rsidRPr="00A116B8">
        <w:rPr>
          <w:sz w:val="22"/>
          <w:szCs w:val="28"/>
        </w:rPr>
        <w:t xml:space="preserve">without addressing substantive content. Hard copy brochures and marketing materials </w:t>
      </w:r>
      <w:r>
        <w:rPr>
          <w:sz w:val="22"/>
          <w:szCs w:val="28"/>
        </w:rPr>
        <w:tab/>
      </w:r>
      <w:r w:rsidRPr="00A116B8">
        <w:rPr>
          <w:sz w:val="22"/>
          <w:szCs w:val="28"/>
        </w:rPr>
        <w:t>may be included as a supplement if desired</w:t>
      </w:r>
      <w:r>
        <w:t>.</w:t>
      </w:r>
    </w:p>
    <w:p w14:paraId="2A9C7C84" w14:textId="77777777" w:rsidR="00237B44" w:rsidRDefault="00237B44" w:rsidP="00237B44"/>
    <w:p w14:paraId="506197D6" w14:textId="77777777" w:rsidR="00237B44" w:rsidRDefault="00237B44" w:rsidP="00237B44"/>
    <w:p w14:paraId="4B0ADC4F" w14:textId="77777777" w:rsidR="00237B44" w:rsidRDefault="00237B44" w:rsidP="00237B44">
      <w:pPr>
        <w:pStyle w:val="ListParagraph"/>
        <w:widowControl/>
        <w:numPr>
          <w:ilvl w:val="0"/>
          <w:numId w:val="40"/>
        </w:numPr>
        <w:autoSpaceDE/>
        <w:autoSpaceDN/>
        <w:adjustRightInd/>
        <w:contextualSpacing/>
        <w:rPr>
          <w:b/>
          <w:bCs/>
          <w:sz w:val="22"/>
          <w:szCs w:val="28"/>
        </w:rPr>
      </w:pPr>
      <w:r w:rsidRPr="00A116B8">
        <w:rPr>
          <w:b/>
          <w:bCs/>
          <w:sz w:val="22"/>
          <w:szCs w:val="28"/>
        </w:rPr>
        <w:t>Rejection of Proposals</w:t>
      </w:r>
    </w:p>
    <w:p w14:paraId="7AB2AE4B" w14:textId="77777777" w:rsidR="00237B44" w:rsidRPr="00A116B8" w:rsidRDefault="00237B44" w:rsidP="00237B44">
      <w:pPr>
        <w:pStyle w:val="ListParagraph"/>
        <w:ind w:left="630"/>
        <w:rPr>
          <w:b/>
          <w:bCs/>
          <w:sz w:val="22"/>
          <w:szCs w:val="28"/>
        </w:rPr>
      </w:pPr>
    </w:p>
    <w:p w14:paraId="33D56D28" w14:textId="27BAAF18" w:rsidR="00237B44" w:rsidRPr="00A116B8" w:rsidRDefault="00237B44" w:rsidP="00237B44">
      <w:pPr>
        <w:ind w:left="360"/>
        <w:rPr>
          <w:sz w:val="22"/>
          <w:szCs w:val="28"/>
        </w:rPr>
      </w:pPr>
      <w:r w:rsidRPr="00A116B8">
        <w:rPr>
          <w:sz w:val="22"/>
          <w:szCs w:val="28"/>
        </w:rPr>
        <w:tab/>
      </w:r>
      <w:r>
        <w:rPr>
          <w:sz w:val="22"/>
          <w:szCs w:val="28"/>
        </w:rPr>
        <w:t>CNE Purchasing</w:t>
      </w:r>
      <w:r w:rsidRPr="00A116B8">
        <w:rPr>
          <w:sz w:val="22"/>
          <w:szCs w:val="28"/>
        </w:rPr>
        <w:t xml:space="preserve"> reserves the right in its sole discretion to reject any or all proposals in </w:t>
      </w:r>
      <w:r>
        <w:rPr>
          <w:sz w:val="22"/>
          <w:szCs w:val="28"/>
        </w:rPr>
        <w:tab/>
      </w:r>
      <w:r w:rsidRPr="00A116B8">
        <w:rPr>
          <w:sz w:val="22"/>
          <w:szCs w:val="28"/>
        </w:rPr>
        <w:t xml:space="preserve">whole or in part, without incurring any cost or liability whatsoever. All proposals will </w:t>
      </w:r>
      <w:r>
        <w:rPr>
          <w:sz w:val="22"/>
          <w:szCs w:val="28"/>
        </w:rPr>
        <w:tab/>
      </w:r>
      <w:r w:rsidRPr="00A116B8">
        <w:rPr>
          <w:sz w:val="22"/>
          <w:szCs w:val="28"/>
        </w:rPr>
        <w:t xml:space="preserve">be reviewed for completeness of the submission requirements. If a proposal fails to meet a </w:t>
      </w:r>
      <w:r w:rsidR="00857ED5">
        <w:rPr>
          <w:sz w:val="22"/>
          <w:szCs w:val="28"/>
        </w:rPr>
        <w:tab/>
      </w:r>
      <w:r w:rsidRPr="00A116B8">
        <w:rPr>
          <w:sz w:val="22"/>
          <w:szCs w:val="28"/>
        </w:rPr>
        <w:t xml:space="preserve">material requirement of the RFP, or if it is incomplete or contains irregularities, the </w:t>
      </w:r>
      <w:r w:rsidR="00857ED5">
        <w:rPr>
          <w:sz w:val="22"/>
          <w:szCs w:val="28"/>
        </w:rPr>
        <w:tab/>
      </w:r>
      <w:r w:rsidRPr="00A116B8">
        <w:rPr>
          <w:sz w:val="22"/>
          <w:szCs w:val="28"/>
        </w:rPr>
        <w:t xml:space="preserve">proposal may be rejected. A deviation is material to the extent that a proposal is not </w:t>
      </w:r>
      <w:r>
        <w:rPr>
          <w:sz w:val="22"/>
          <w:szCs w:val="28"/>
        </w:rPr>
        <w:tab/>
      </w:r>
      <w:r w:rsidRPr="00A116B8">
        <w:rPr>
          <w:sz w:val="22"/>
          <w:szCs w:val="28"/>
        </w:rPr>
        <w:t xml:space="preserve">in </w:t>
      </w:r>
      <w:r w:rsidR="00857ED5">
        <w:rPr>
          <w:sz w:val="22"/>
          <w:szCs w:val="28"/>
        </w:rPr>
        <w:tab/>
      </w:r>
      <w:r w:rsidRPr="00A116B8">
        <w:rPr>
          <w:sz w:val="22"/>
          <w:szCs w:val="28"/>
        </w:rPr>
        <w:t>substantial accord with RFP requirements.</w:t>
      </w:r>
    </w:p>
    <w:p w14:paraId="1DC95F64" w14:textId="77777777" w:rsidR="00237B44" w:rsidRPr="00A116B8" w:rsidRDefault="00237B44" w:rsidP="00237B44">
      <w:pPr>
        <w:ind w:left="360"/>
        <w:rPr>
          <w:sz w:val="22"/>
          <w:szCs w:val="28"/>
        </w:rPr>
      </w:pPr>
    </w:p>
    <w:p w14:paraId="515D3A39" w14:textId="77777777" w:rsidR="00237B44" w:rsidRPr="00A116B8" w:rsidRDefault="00237B44" w:rsidP="00237B44">
      <w:pPr>
        <w:ind w:left="360"/>
        <w:rPr>
          <w:sz w:val="22"/>
          <w:szCs w:val="28"/>
        </w:rPr>
      </w:pPr>
      <w:r w:rsidRPr="00A116B8">
        <w:rPr>
          <w:sz w:val="22"/>
          <w:szCs w:val="28"/>
        </w:rPr>
        <w:tab/>
        <w:t xml:space="preserve">Immaterial deviations may cause a bid to be rejected. </w:t>
      </w:r>
      <w:r>
        <w:rPr>
          <w:sz w:val="22"/>
          <w:szCs w:val="28"/>
        </w:rPr>
        <w:t>CNE Purchasing</w:t>
      </w:r>
      <w:r w:rsidRPr="00A116B8">
        <w:rPr>
          <w:sz w:val="22"/>
          <w:szCs w:val="28"/>
        </w:rPr>
        <w:t xml:space="preserve"> may or may not </w:t>
      </w:r>
      <w:r>
        <w:rPr>
          <w:sz w:val="22"/>
          <w:szCs w:val="28"/>
        </w:rPr>
        <w:tab/>
      </w:r>
      <w:r w:rsidRPr="00A116B8">
        <w:rPr>
          <w:sz w:val="22"/>
          <w:szCs w:val="28"/>
        </w:rPr>
        <w:t xml:space="preserve">waive an immaterial deviation or defect in a proposal. </w:t>
      </w:r>
      <w:r>
        <w:rPr>
          <w:sz w:val="22"/>
          <w:szCs w:val="28"/>
        </w:rPr>
        <w:t>CNE Purchasing’s</w:t>
      </w:r>
      <w:r w:rsidRPr="00A116B8">
        <w:rPr>
          <w:sz w:val="22"/>
          <w:szCs w:val="28"/>
        </w:rPr>
        <w:t xml:space="preserve"> waiver of an </w:t>
      </w:r>
      <w:r>
        <w:rPr>
          <w:sz w:val="22"/>
          <w:szCs w:val="28"/>
        </w:rPr>
        <w:tab/>
      </w:r>
      <w:r w:rsidRPr="00A116B8">
        <w:rPr>
          <w:sz w:val="22"/>
          <w:szCs w:val="28"/>
        </w:rPr>
        <w:t xml:space="preserve">immaterial deviation or defect will in no way modify the RFP or excuse a bidder from full </w:t>
      </w:r>
      <w:r>
        <w:rPr>
          <w:sz w:val="22"/>
          <w:szCs w:val="28"/>
        </w:rPr>
        <w:tab/>
      </w:r>
      <w:r w:rsidRPr="00A116B8">
        <w:rPr>
          <w:sz w:val="22"/>
          <w:szCs w:val="28"/>
        </w:rPr>
        <w:t>compliance with the RFP requirements.</w:t>
      </w:r>
    </w:p>
    <w:p w14:paraId="008F6DB5" w14:textId="77777777" w:rsidR="00237B44" w:rsidRPr="00A116B8" w:rsidRDefault="00237B44" w:rsidP="00237B44">
      <w:pPr>
        <w:ind w:left="360"/>
        <w:rPr>
          <w:sz w:val="22"/>
          <w:szCs w:val="28"/>
        </w:rPr>
      </w:pPr>
    </w:p>
    <w:p w14:paraId="197079CB" w14:textId="77777777" w:rsidR="00237B44" w:rsidRPr="00A116B8" w:rsidRDefault="00237B44" w:rsidP="00237B44">
      <w:pPr>
        <w:ind w:left="360"/>
        <w:rPr>
          <w:sz w:val="22"/>
          <w:szCs w:val="28"/>
        </w:rPr>
      </w:pPr>
      <w:r w:rsidRPr="00A116B8">
        <w:rPr>
          <w:sz w:val="22"/>
          <w:szCs w:val="28"/>
        </w:rPr>
        <w:tab/>
        <w:t xml:space="preserve">Any proposal may be rejected where it is determined to be not competitive, or where the </w:t>
      </w:r>
      <w:r>
        <w:rPr>
          <w:sz w:val="22"/>
          <w:szCs w:val="28"/>
        </w:rPr>
        <w:tab/>
      </w:r>
      <w:r w:rsidRPr="00A116B8">
        <w:rPr>
          <w:sz w:val="22"/>
          <w:szCs w:val="28"/>
        </w:rPr>
        <w:t>cost is not reasonable.</w:t>
      </w:r>
    </w:p>
    <w:p w14:paraId="0AFD2DB4" w14:textId="77777777" w:rsidR="00237B44" w:rsidRPr="00A116B8" w:rsidRDefault="00237B44" w:rsidP="00237B44">
      <w:pPr>
        <w:ind w:left="360"/>
        <w:rPr>
          <w:sz w:val="22"/>
          <w:szCs w:val="28"/>
        </w:rPr>
      </w:pPr>
    </w:p>
    <w:p w14:paraId="2DCEFFE9" w14:textId="77777777" w:rsidR="00237B44" w:rsidRDefault="00237B44" w:rsidP="00237B44">
      <w:pPr>
        <w:ind w:left="360"/>
        <w:rPr>
          <w:sz w:val="22"/>
          <w:szCs w:val="28"/>
        </w:rPr>
      </w:pPr>
      <w:r w:rsidRPr="00A116B8">
        <w:rPr>
          <w:sz w:val="22"/>
          <w:szCs w:val="28"/>
        </w:rPr>
        <w:tab/>
        <w:t xml:space="preserve">Proposals that contain false or misleading statements may be rejected if in the </w:t>
      </w:r>
      <w:r>
        <w:rPr>
          <w:sz w:val="22"/>
          <w:szCs w:val="28"/>
        </w:rPr>
        <w:t xml:space="preserve">CNE </w:t>
      </w:r>
      <w:r>
        <w:rPr>
          <w:sz w:val="22"/>
          <w:szCs w:val="28"/>
        </w:rPr>
        <w:tab/>
        <w:t>Purchasing’s</w:t>
      </w:r>
      <w:r w:rsidRPr="00A116B8">
        <w:rPr>
          <w:sz w:val="22"/>
          <w:szCs w:val="28"/>
        </w:rPr>
        <w:t xml:space="preserve"> opinion the information was intended to mislead the </w:t>
      </w:r>
      <w:r>
        <w:rPr>
          <w:sz w:val="22"/>
          <w:szCs w:val="28"/>
        </w:rPr>
        <w:t>purchaser</w:t>
      </w:r>
      <w:r w:rsidRPr="00A116B8">
        <w:rPr>
          <w:sz w:val="22"/>
          <w:szCs w:val="28"/>
        </w:rPr>
        <w:t xml:space="preserve"> regarding a </w:t>
      </w:r>
      <w:r>
        <w:rPr>
          <w:sz w:val="22"/>
          <w:szCs w:val="28"/>
        </w:rPr>
        <w:tab/>
      </w:r>
      <w:r w:rsidRPr="00A116B8">
        <w:rPr>
          <w:sz w:val="22"/>
          <w:szCs w:val="28"/>
        </w:rPr>
        <w:t>requirement of the RFP.</w:t>
      </w:r>
    </w:p>
    <w:p w14:paraId="793C6199" w14:textId="77777777" w:rsidR="00237B44" w:rsidRDefault="00237B44" w:rsidP="00237B44">
      <w:pPr>
        <w:ind w:left="360"/>
        <w:rPr>
          <w:sz w:val="22"/>
          <w:szCs w:val="28"/>
        </w:rPr>
      </w:pPr>
    </w:p>
    <w:p w14:paraId="1C792BE0" w14:textId="77777777" w:rsidR="00237B44" w:rsidRDefault="00237B44" w:rsidP="00237B44">
      <w:pPr>
        <w:ind w:left="360"/>
      </w:pPr>
    </w:p>
    <w:p w14:paraId="6F94E0DA" w14:textId="77777777" w:rsidR="00237B44" w:rsidRPr="00A116B8" w:rsidRDefault="00237B44" w:rsidP="00237B44">
      <w:pPr>
        <w:pStyle w:val="ListParagraph"/>
        <w:widowControl/>
        <w:numPr>
          <w:ilvl w:val="0"/>
          <w:numId w:val="40"/>
        </w:numPr>
        <w:autoSpaceDE/>
        <w:autoSpaceDN/>
        <w:adjustRightInd/>
        <w:contextualSpacing/>
        <w:rPr>
          <w:b/>
          <w:bCs/>
          <w:sz w:val="22"/>
          <w:szCs w:val="28"/>
        </w:rPr>
      </w:pPr>
      <w:r w:rsidRPr="00A116B8">
        <w:rPr>
          <w:b/>
          <w:bCs/>
          <w:sz w:val="22"/>
          <w:szCs w:val="28"/>
        </w:rPr>
        <w:t>Evaluation Process and Highest Scored Bidder</w:t>
      </w:r>
    </w:p>
    <w:p w14:paraId="3D82F90A" w14:textId="77777777" w:rsidR="00237B44" w:rsidRPr="00A116B8" w:rsidRDefault="00237B44" w:rsidP="00237B44">
      <w:pPr>
        <w:rPr>
          <w:rFonts w:cs="Arial"/>
          <w:sz w:val="22"/>
          <w:szCs w:val="28"/>
        </w:rPr>
      </w:pPr>
      <w:r w:rsidRPr="00A116B8">
        <w:rPr>
          <w:rFonts w:cs="Arial"/>
          <w:sz w:val="22"/>
          <w:szCs w:val="28"/>
        </w:rPr>
        <w:tab/>
      </w:r>
    </w:p>
    <w:p w14:paraId="6498D98F" w14:textId="77777777" w:rsidR="00237B44" w:rsidRPr="00A116B8" w:rsidRDefault="00237B44" w:rsidP="00237B44">
      <w:pPr>
        <w:rPr>
          <w:sz w:val="22"/>
          <w:szCs w:val="28"/>
        </w:rPr>
      </w:pPr>
      <w:r w:rsidRPr="00A116B8">
        <w:rPr>
          <w:rFonts w:cs="Arial"/>
          <w:sz w:val="22"/>
          <w:szCs w:val="28"/>
        </w:rPr>
        <w:tab/>
      </w:r>
      <w:r w:rsidRPr="00A116B8">
        <w:rPr>
          <w:sz w:val="22"/>
          <w:szCs w:val="28"/>
        </w:rPr>
        <w:t xml:space="preserve">An evaluation team will review, in detail, all proposals received to determine the Highest </w:t>
      </w:r>
      <w:r>
        <w:rPr>
          <w:sz w:val="22"/>
          <w:szCs w:val="28"/>
        </w:rPr>
        <w:tab/>
      </w:r>
      <w:r w:rsidRPr="00A116B8">
        <w:rPr>
          <w:sz w:val="22"/>
          <w:szCs w:val="28"/>
        </w:rPr>
        <w:t xml:space="preserve">Scored Bidder (“HSB”). </w:t>
      </w:r>
    </w:p>
    <w:p w14:paraId="56DF367D" w14:textId="77777777" w:rsidR="00237B44" w:rsidRPr="00A116B8" w:rsidRDefault="00237B44" w:rsidP="00237B44">
      <w:pPr>
        <w:rPr>
          <w:sz w:val="22"/>
          <w:szCs w:val="28"/>
        </w:rPr>
      </w:pPr>
    </w:p>
    <w:p w14:paraId="4C3A36B2" w14:textId="77777777" w:rsidR="00237B44" w:rsidRPr="00A116B8" w:rsidRDefault="00237B44" w:rsidP="00237B44">
      <w:pPr>
        <w:rPr>
          <w:sz w:val="22"/>
          <w:szCs w:val="28"/>
        </w:rPr>
      </w:pPr>
      <w:r w:rsidRPr="00A116B8">
        <w:rPr>
          <w:sz w:val="22"/>
          <w:szCs w:val="28"/>
        </w:rPr>
        <w:tab/>
        <w:t xml:space="preserve">Following the initial review and screening of the Proposals, using the selection criteria </w:t>
      </w:r>
      <w:r>
        <w:rPr>
          <w:sz w:val="22"/>
          <w:szCs w:val="28"/>
        </w:rPr>
        <w:tab/>
      </w:r>
      <w:r w:rsidRPr="00A116B8">
        <w:rPr>
          <w:sz w:val="22"/>
          <w:szCs w:val="28"/>
        </w:rPr>
        <w:t xml:space="preserve">described below, several bidders may be invited to participate in the final selection </w:t>
      </w:r>
      <w:r>
        <w:rPr>
          <w:sz w:val="22"/>
          <w:szCs w:val="28"/>
        </w:rPr>
        <w:tab/>
      </w:r>
      <w:r w:rsidRPr="00A116B8">
        <w:rPr>
          <w:sz w:val="22"/>
          <w:szCs w:val="28"/>
        </w:rPr>
        <w:t xml:space="preserve">process, which may include participation in an oral interview and/or submission of any </w:t>
      </w:r>
      <w:r>
        <w:rPr>
          <w:sz w:val="22"/>
          <w:szCs w:val="28"/>
        </w:rPr>
        <w:tab/>
      </w:r>
      <w:r w:rsidRPr="00A116B8">
        <w:rPr>
          <w:sz w:val="22"/>
          <w:szCs w:val="28"/>
        </w:rPr>
        <w:t xml:space="preserve">additional information as requested by </w:t>
      </w:r>
      <w:r>
        <w:rPr>
          <w:sz w:val="22"/>
          <w:szCs w:val="28"/>
        </w:rPr>
        <w:t>CNE Purchasing</w:t>
      </w:r>
      <w:r w:rsidRPr="00A116B8">
        <w:rPr>
          <w:sz w:val="22"/>
          <w:szCs w:val="28"/>
        </w:rPr>
        <w:t xml:space="preserve">. </w:t>
      </w:r>
    </w:p>
    <w:p w14:paraId="705129F8" w14:textId="77777777" w:rsidR="00237B44" w:rsidRPr="00A116B8" w:rsidRDefault="00237B44" w:rsidP="00237B44">
      <w:pPr>
        <w:rPr>
          <w:sz w:val="22"/>
          <w:szCs w:val="28"/>
        </w:rPr>
      </w:pPr>
    </w:p>
    <w:p w14:paraId="74C41117" w14:textId="7F4EAFAE" w:rsidR="00237B44" w:rsidRPr="00A116B8" w:rsidRDefault="00237B44" w:rsidP="00237B44">
      <w:pPr>
        <w:rPr>
          <w:sz w:val="22"/>
          <w:szCs w:val="28"/>
        </w:rPr>
      </w:pPr>
      <w:r w:rsidRPr="00A116B8">
        <w:rPr>
          <w:sz w:val="22"/>
          <w:szCs w:val="28"/>
        </w:rPr>
        <w:tab/>
      </w:r>
      <w:r>
        <w:rPr>
          <w:sz w:val="22"/>
          <w:szCs w:val="28"/>
        </w:rPr>
        <w:t>CNE Purchasing</w:t>
      </w:r>
      <w:r w:rsidRPr="00A116B8">
        <w:rPr>
          <w:sz w:val="22"/>
          <w:szCs w:val="28"/>
        </w:rPr>
        <w:t xml:space="preserve"> reserves the right to determine the suitability of proposals on the basis </w:t>
      </w:r>
      <w:r>
        <w:rPr>
          <w:sz w:val="22"/>
          <w:szCs w:val="28"/>
        </w:rPr>
        <w:tab/>
      </w:r>
      <w:r w:rsidRPr="00A116B8">
        <w:rPr>
          <w:sz w:val="22"/>
          <w:szCs w:val="28"/>
        </w:rPr>
        <w:t>of a proposal's meeting administrative requirements, technical requirements, the review</w:t>
      </w:r>
      <w:r w:rsidR="00C76CCE">
        <w:rPr>
          <w:sz w:val="22"/>
          <w:szCs w:val="28"/>
        </w:rPr>
        <w:t xml:space="preserve"> </w:t>
      </w:r>
      <w:r w:rsidR="00D37D72">
        <w:rPr>
          <w:sz w:val="22"/>
          <w:szCs w:val="28"/>
        </w:rPr>
        <w:tab/>
      </w:r>
      <w:r w:rsidRPr="00A116B8">
        <w:rPr>
          <w:sz w:val="22"/>
          <w:szCs w:val="28"/>
        </w:rPr>
        <w:t>team's assessment of the quality and performance of the equipment and services</w:t>
      </w:r>
      <w:r w:rsidR="00C76CCE">
        <w:rPr>
          <w:sz w:val="22"/>
          <w:szCs w:val="28"/>
        </w:rPr>
        <w:t xml:space="preserve"> </w:t>
      </w:r>
      <w:r w:rsidRPr="00A116B8">
        <w:rPr>
          <w:sz w:val="22"/>
          <w:szCs w:val="28"/>
        </w:rPr>
        <w:t xml:space="preserve">proposed, </w:t>
      </w:r>
      <w:r w:rsidR="00D37D72">
        <w:rPr>
          <w:sz w:val="22"/>
          <w:szCs w:val="28"/>
        </w:rPr>
        <w:tab/>
      </w:r>
      <w:r w:rsidRPr="00A116B8">
        <w:rPr>
          <w:sz w:val="22"/>
          <w:szCs w:val="28"/>
        </w:rPr>
        <w:t xml:space="preserve">and cost. </w:t>
      </w:r>
    </w:p>
    <w:p w14:paraId="20D0A541" w14:textId="77777777" w:rsidR="00237B44" w:rsidRPr="00A116B8" w:rsidRDefault="00237B44" w:rsidP="00237B44">
      <w:pPr>
        <w:rPr>
          <w:sz w:val="22"/>
          <w:szCs w:val="28"/>
        </w:rPr>
      </w:pPr>
    </w:p>
    <w:p w14:paraId="7F6078DD" w14:textId="458AF620" w:rsidR="00237B44" w:rsidRPr="00A116B8" w:rsidRDefault="00237B44" w:rsidP="00237B44">
      <w:pPr>
        <w:rPr>
          <w:sz w:val="22"/>
          <w:szCs w:val="28"/>
        </w:rPr>
      </w:pPr>
      <w:r w:rsidRPr="00A116B8">
        <w:rPr>
          <w:sz w:val="22"/>
          <w:szCs w:val="28"/>
        </w:rPr>
        <w:tab/>
        <w:t xml:space="preserve">During the evaluation process, </w:t>
      </w:r>
      <w:r>
        <w:rPr>
          <w:sz w:val="22"/>
          <w:szCs w:val="28"/>
        </w:rPr>
        <w:t>CNE Purchasing</w:t>
      </w:r>
      <w:r w:rsidRPr="00A116B8">
        <w:rPr>
          <w:sz w:val="22"/>
          <w:szCs w:val="28"/>
        </w:rPr>
        <w:t xml:space="preserve"> may require a bidder’s representative to</w:t>
      </w:r>
      <w:r w:rsidR="00C76CCE">
        <w:rPr>
          <w:sz w:val="22"/>
          <w:szCs w:val="28"/>
        </w:rPr>
        <w:t xml:space="preserve"> </w:t>
      </w:r>
      <w:r w:rsidR="00D37D72">
        <w:rPr>
          <w:sz w:val="22"/>
          <w:szCs w:val="28"/>
        </w:rPr>
        <w:tab/>
      </w:r>
      <w:r w:rsidRPr="00A116B8">
        <w:rPr>
          <w:sz w:val="22"/>
          <w:szCs w:val="28"/>
        </w:rPr>
        <w:t xml:space="preserve">answer questions regarding the proposal and/or require certain bidders to make a formal </w:t>
      </w:r>
      <w:r w:rsidR="00D37D72">
        <w:rPr>
          <w:sz w:val="22"/>
          <w:szCs w:val="28"/>
        </w:rPr>
        <w:tab/>
      </w:r>
      <w:r w:rsidRPr="00A116B8">
        <w:rPr>
          <w:sz w:val="22"/>
          <w:szCs w:val="28"/>
        </w:rPr>
        <w:t xml:space="preserve">presentation to the evaluation. </w:t>
      </w:r>
      <w:r>
        <w:rPr>
          <w:sz w:val="22"/>
          <w:szCs w:val="28"/>
        </w:rPr>
        <w:t>CNE Purchasing</w:t>
      </w:r>
      <w:r w:rsidRPr="00A116B8">
        <w:rPr>
          <w:sz w:val="22"/>
          <w:szCs w:val="28"/>
        </w:rPr>
        <w:t xml:space="preserve"> may also have discussions with</w:t>
      </w:r>
      <w:r w:rsidR="00C76CCE">
        <w:rPr>
          <w:sz w:val="22"/>
          <w:szCs w:val="28"/>
        </w:rPr>
        <w:t xml:space="preserve"> </w:t>
      </w:r>
      <w:r w:rsidRPr="00A116B8">
        <w:rPr>
          <w:sz w:val="22"/>
          <w:szCs w:val="28"/>
        </w:rPr>
        <w:t xml:space="preserve">those </w:t>
      </w:r>
      <w:r w:rsidR="00D37D72">
        <w:rPr>
          <w:sz w:val="22"/>
          <w:szCs w:val="28"/>
        </w:rPr>
        <w:tab/>
      </w:r>
      <w:r w:rsidRPr="00A116B8">
        <w:rPr>
          <w:sz w:val="22"/>
          <w:szCs w:val="28"/>
        </w:rPr>
        <w:t>bidders falling within a competitive range, request revised pricing offers from such</w:t>
      </w:r>
      <w:r w:rsidR="00C76CCE">
        <w:rPr>
          <w:sz w:val="22"/>
          <w:szCs w:val="28"/>
        </w:rPr>
        <w:t xml:space="preserve"> </w:t>
      </w:r>
      <w:r w:rsidRPr="00A116B8">
        <w:rPr>
          <w:sz w:val="22"/>
          <w:szCs w:val="28"/>
        </w:rPr>
        <w:t xml:space="preserve">bidders, </w:t>
      </w:r>
      <w:r w:rsidR="00D37D72">
        <w:rPr>
          <w:sz w:val="22"/>
          <w:szCs w:val="28"/>
        </w:rPr>
        <w:tab/>
      </w:r>
      <w:r w:rsidRPr="00A116B8">
        <w:rPr>
          <w:sz w:val="22"/>
          <w:szCs w:val="28"/>
        </w:rPr>
        <w:t>and make an award and/or conduct negotiations thereafter.</w:t>
      </w:r>
    </w:p>
    <w:p w14:paraId="3309B6B7" w14:textId="77777777" w:rsidR="00237B44" w:rsidRPr="00A116B8" w:rsidRDefault="00237B44" w:rsidP="00237B44">
      <w:pPr>
        <w:rPr>
          <w:sz w:val="22"/>
          <w:szCs w:val="28"/>
        </w:rPr>
      </w:pPr>
    </w:p>
    <w:p w14:paraId="16B34AD9" w14:textId="524BF44A" w:rsidR="00237B44" w:rsidRPr="00A116B8" w:rsidRDefault="00237B44" w:rsidP="00237B44">
      <w:pPr>
        <w:rPr>
          <w:sz w:val="22"/>
          <w:szCs w:val="28"/>
        </w:rPr>
      </w:pPr>
      <w:r w:rsidRPr="00A116B8">
        <w:rPr>
          <w:sz w:val="22"/>
          <w:szCs w:val="28"/>
        </w:rPr>
        <w:tab/>
        <w:t xml:space="preserve">This Request for Proposal does not commit </w:t>
      </w:r>
      <w:r>
        <w:rPr>
          <w:sz w:val="22"/>
          <w:szCs w:val="28"/>
        </w:rPr>
        <w:t>CNE Purchasing</w:t>
      </w:r>
      <w:r w:rsidRPr="00A116B8">
        <w:rPr>
          <w:sz w:val="22"/>
          <w:szCs w:val="28"/>
        </w:rPr>
        <w:t xml:space="preserve"> to awarding a Contract. Bidders </w:t>
      </w:r>
      <w:r w:rsidR="00D37D72">
        <w:rPr>
          <w:sz w:val="22"/>
          <w:szCs w:val="28"/>
        </w:rPr>
        <w:tab/>
      </w:r>
      <w:r w:rsidRPr="00A116B8">
        <w:rPr>
          <w:sz w:val="22"/>
          <w:szCs w:val="28"/>
        </w:rPr>
        <w:t>shall bear all costs incurred in th</w:t>
      </w:r>
      <w:r w:rsidR="00C76CCE">
        <w:rPr>
          <w:sz w:val="22"/>
          <w:szCs w:val="28"/>
        </w:rPr>
        <w:t>e</w:t>
      </w:r>
      <w:r w:rsidRPr="00A116B8">
        <w:rPr>
          <w:sz w:val="22"/>
          <w:szCs w:val="28"/>
        </w:rPr>
        <w:t xml:space="preserve"> preparation of the Proposal and participating</w:t>
      </w:r>
      <w:r w:rsidR="00C76CCE">
        <w:rPr>
          <w:sz w:val="22"/>
          <w:szCs w:val="28"/>
        </w:rPr>
        <w:t xml:space="preserve"> </w:t>
      </w:r>
      <w:r w:rsidRPr="00A116B8">
        <w:rPr>
          <w:sz w:val="22"/>
          <w:szCs w:val="28"/>
        </w:rPr>
        <w:t xml:space="preserve">in the </w:t>
      </w:r>
      <w:r w:rsidR="00D37D72">
        <w:rPr>
          <w:sz w:val="22"/>
          <w:szCs w:val="28"/>
        </w:rPr>
        <w:tab/>
      </w:r>
      <w:r w:rsidRPr="00A116B8">
        <w:rPr>
          <w:sz w:val="22"/>
          <w:szCs w:val="28"/>
        </w:rPr>
        <w:t xml:space="preserve">Proposal evaluation process. </w:t>
      </w:r>
      <w:r>
        <w:rPr>
          <w:sz w:val="22"/>
          <w:szCs w:val="28"/>
        </w:rPr>
        <w:t>CNE Purchasing</w:t>
      </w:r>
      <w:r w:rsidRPr="00A116B8">
        <w:rPr>
          <w:sz w:val="22"/>
          <w:szCs w:val="28"/>
        </w:rPr>
        <w:t xml:space="preserve"> reserves the right to reject any and all </w:t>
      </w:r>
      <w:r w:rsidR="00D37D72">
        <w:rPr>
          <w:sz w:val="22"/>
          <w:szCs w:val="28"/>
        </w:rPr>
        <w:tab/>
      </w:r>
      <w:r w:rsidRPr="00A116B8">
        <w:rPr>
          <w:sz w:val="22"/>
          <w:szCs w:val="28"/>
        </w:rPr>
        <w:t>Proposals, to accept the Proposal it considers most favorable in its sole</w:t>
      </w:r>
      <w:r w:rsidR="00C76CCE">
        <w:rPr>
          <w:sz w:val="22"/>
          <w:szCs w:val="28"/>
        </w:rPr>
        <w:t xml:space="preserve"> </w:t>
      </w:r>
      <w:r w:rsidRPr="00A116B8">
        <w:rPr>
          <w:sz w:val="22"/>
          <w:szCs w:val="28"/>
        </w:rPr>
        <w:t xml:space="preserve">discretion, and to </w:t>
      </w:r>
      <w:r w:rsidR="00D37D72">
        <w:rPr>
          <w:sz w:val="22"/>
          <w:szCs w:val="28"/>
        </w:rPr>
        <w:tab/>
      </w:r>
      <w:r w:rsidRPr="00A116B8">
        <w:rPr>
          <w:sz w:val="22"/>
          <w:szCs w:val="28"/>
        </w:rPr>
        <w:t xml:space="preserve">waive minor irregularities. </w:t>
      </w:r>
      <w:r>
        <w:rPr>
          <w:sz w:val="22"/>
          <w:szCs w:val="28"/>
        </w:rPr>
        <w:t>CNE Purchasing</w:t>
      </w:r>
      <w:r w:rsidRPr="00A116B8">
        <w:rPr>
          <w:sz w:val="22"/>
          <w:szCs w:val="28"/>
        </w:rPr>
        <w:t xml:space="preserve"> further reserves the right</w:t>
      </w:r>
      <w:r w:rsidR="00C76CCE">
        <w:rPr>
          <w:sz w:val="22"/>
          <w:szCs w:val="28"/>
        </w:rPr>
        <w:t xml:space="preserve"> </w:t>
      </w:r>
      <w:r w:rsidRPr="00A116B8">
        <w:rPr>
          <w:sz w:val="22"/>
          <w:szCs w:val="28"/>
        </w:rPr>
        <w:t xml:space="preserve">to seek new Proposals </w:t>
      </w:r>
      <w:r w:rsidR="00D37D72">
        <w:rPr>
          <w:sz w:val="22"/>
          <w:szCs w:val="28"/>
        </w:rPr>
        <w:tab/>
      </w:r>
      <w:r w:rsidRPr="00A116B8">
        <w:rPr>
          <w:sz w:val="22"/>
          <w:szCs w:val="28"/>
        </w:rPr>
        <w:t>when such procedure is considered by it to be in the best</w:t>
      </w:r>
      <w:r w:rsidR="00C76CCE">
        <w:rPr>
          <w:sz w:val="22"/>
          <w:szCs w:val="28"/>
        </w:rPr>
        <w:t xml:space="preserve"> </w:t>
      </w:r>
      <w:r w:rsidRPr="00A116B8">
        <w:rPr>
          <w:sz w:val="22"/>
          <w:szCs w:val="28"/>
        </w:rPr>
        <w:t xml:space="preserve">interest of </w:t>
      </w:r>
      <w:r>
        <w:rPr>
          <w:sz w:val="22"/>
          <w:szCs w:val="28"/>
        </w:rPr>
        <w:t>CNE</w:t>
      </w:r>
      <w:r w:rsidRPr="00A116B8">
        <w:rPr>
          <w:sz w:val="22"/>
          <w:szCs w:val="28"/>
        </w:rPr>
        <w:t>.</w:t>
      </w:r>
    </w:p>
    <w:p w14:paraId="774B1B6E" w14:textId="77777777" w:rsidR="00237B44" w:rsidRDefault="00237B44" w:rsidP="00237B44"/>
    <w:p w14:paraId="1768386F" w14:textId="77777777" w:rsidR="00237B44" w:rsidRPr="00A116B8" w:rsidRDefault="00237B44" w:rsidP="00237B44">
      <w:pPr>
        <w:pStyle w:val="ListParagraph"/>
        <w:widowControl/>
        <w:numPr>
          <w:ilvl w:val="0"/>
          <w:numId w:val="43"/>
        </w:numPr>
        <w:autoSpaceDE/>
        <w:autoSpaceDN/>
        <w:adjustRightInd/>
        <w:contextualSpacing/>
        <w:rPr>
          <w:sz w:val="22"/>
          <w:szCs w:val="28"/>
        </w:rPr>
      </w:pPr>
      <w:r w:rsidRPr="00A116B8">
        <w:rPr>
          <w:sz w:val="22"/>
          <w:szCs w:val="28"/>
        </w:rPr>
        <w:t>The following criteria will be used in reviewing and comparing the proposals and in determining the HSB. The weight to be assigned to each criterion appears following each item.</w:t>
      </w:r>
    </w:p>
    <w:p w14:paraId="1449BC57" w14:textId="77777777" w:rsidR="00237B44" w:rsidRPr="00A116B8" w:rsidRDefault="00237B44" w:rsidP="00237B44">
      <w:pPr>
        <w:ind w:firstLine="720"/>
        <w:rPr>
          <w:sz w:val="22"/>
          <w:szCs w:val="28"/>
        </w:rPr>
      </w:pPr>
    </w:p>
    <w:p w14:paraId="6BCB0A0E" w14:textId="77777777" w:rsidR="00237B44" w:rsidRPr="00A116B8" w:rsidRDefault="00237B44" w:rsidP="00237B44">
      <w:pPr>
        <w:pStyle w:val="ListParagraph"/>
        <w:widowControl/>
        <w:numPr>
          <w:ilvl w:val="0"/>
          <w:numId w:val="44"/>
        </w:numPr>
        <w:autoSpaceDE/>
        <w:autoSpaceDN/>
        <w:adjustRightInd/>
        <w:ind w:left="1080"/>
        <w:contextualSpacing/>
        <w:rPr>
          <w:sz w:val="22"/>
          <w:szCs w:val="28"/>
        </w:rPr>
      </w:pPr>
      <w:r w:rsidRPr="00A116B8">
        <w:rPr>
          <w:sz w:val="22"/>
          <w:szCs w:val="28"/>
        </w:rPr>
        <w:t xml:space="preserve">Responsiveness of the proposal to the submission requirements set forth in the RFP (10%). </w:t>
      </w:r>
    </w:p>
    <w:p w14:paraId="674D9A9E" w14:textId="77777777" w:rsidR="00237B44" w:rsidRPr="00A116B8" w:rsidRDefault="00237B44" w:rsidP="00237B44">
      <w:pPr>
        <w:pStyle w:val="ListParagraph"/>
        <w:ind w:left="0"/>
        <w:rPr>
          <w:sz w:val="22"/>
          <w:szCs w:val="28"/>
        </w:rPr>
      </w:pPr>
    </w:p>
    <w:p w14:paraId="27319004" w14:textId="77777777" w:rsidR="00237B44" w:rsidRPr="0070601E" w:rsidRDefault="00237B44" w:rsidP="00237B44">
      <w:pPr>
        <w:pStyle w:val="ListParagraph"/>
        <w:widowControl/>
        <w:numPr>
          <w:ilvl w:val="0"/>
          <w:numId w:val="44"/>
        </w:numPr>
        <w:autoSpaceDE/>
        <w:autoSpaceDN/>
        <w:adjustRightInd/>
        <w:ind w:left="1080"/>
        <w:contextualSpacing/>
        <w:rPr>
          <w:sz w:val="22"/>
          <w:szCs w:val="28"/>
        </w:rPr>
      </w:pPr>
      <w:r w:rsidRPr="0070601E">
        <w:rPr>
          <w:sz w:val="22"/>
          <w:szCs w:val="28"/>
        </w:rPr>
        <w:t>Vendor qualifications (20%).</w:t>
      </w:r>
    </w:p>
    <w:p w14:paraId="336EC385" w14:textId="77777777" w:rsidR="00237B44" w:rsidRPr="00A116B8" w:rsidRDefault="00237B44" w:rsidP="00237B44">
      <w:pPr>
        <w:pStyle w:val="ListParagraph"/>
        <w:ind w:left="0"/>
        <w:rPr>
          <w:sz w:val="22"/>
          <w:szCs w:val="28"/>
        </w:rPr>
      </w:pPr>
    </w:p>
    <w:p w14:paraId="3B4F8588" w14:textId="77777777" w:rsidR="00237B44" w:rsidRPr="00A116B8" w:rsidRDefault="00237B44" w:rsidP="00237B44">
      <w:pPr>
        <w:pStyle w:val="ListParagraph"/>
        <w:widowControl/>
        <w:numPr>
          <w:ilvl w:val="0"/>
          <w:numId w:val="44"/>
        </w:numPr>
        <w:autoSpaceDE/>
        <w:autoSpaceDN/>
        <w:adjustRightInd/>
        <w:ind w:left="1080"/>
        <w:contextualSpacing/>
        <w:rPr>
          <w:sz w:val="22"/>
          <w:szCs w:val="28"/>
        </w:rPr>
      </w:pPr>
      <w:r w:rsidRPr="00A116B8">
        <w:rPr>
          <w:sz w:val="22"/>
          <w:szCs w:val="28"/>
        </w:rPr>
        <w:t>The technical ability, capacity, and flexibility of the bidder to perform the contract in a timely manner and on budget, as verified by, e.g., the quality of any demonstration, client references, demonstrated success in projects with similar requirements (40%).</w:t>
      </w:r>
    </w:p>
    <w:p w14:paraId="74C27F6E" w14:textId="77777777" w:rsidR="00237B44" w:rsidRPr="00A116B8" w:rsidRDefault="00237B44" w:rsidP="00237B44">
      <w:pPr>
        <w:pStyle w:val="ListParagraph"/>
        <w:ind w:left="0"/>
        <w:rPr>
          <w:sz w:val="22"/>
          <w:szCs w:val="28"/>
        </w:rPr>
      </w:pPr>
    </w:p>
    <w:p w14:paraId="649F94AC" w14:textId="77777777" w:rsidR="00237B44" w:rsidRPr="00A116B8" w:rsidRDefault="00237B44" w:rsidP="00237B44">
      <w:pPr>
        <w:pStyle w:val="ListParagraph"/>
        <w:widowControl/>
        <w:numPr>
          <w:ilvl w:val="0"/>
          <w:numId w:val="44"/>
        </w:numPr>
        <w:autoSpaceDE/>
        <w:autoSpaceDN/>
        <w:adjustRightInd/>
        <w:ind w:left="1080"/>
        <w:contextualSpacing/>
        <w:rPr>
          <w:rFonts w:ascii="Calibri" w:hAnsi="Calibri"/>
          <w:sz w:val="22"/>
        </w:rPr>
      </w:pPr>
      <w:r w:rsidRPr="00A116B8">
        <w:rPr>
          <w:sz w:val="22"/>
          <w:szCs w:val="28"/>
        </w:rPr>
        <w:t>The total cost of the proposal. If the proposal contains per piece pricing, itemized labor &amp; programming rates (30%).</w:t>
      </w:r>
    </w:p>
    <w:p w14:paraId="5917721C" w14:textId="77777777" w:rsidR="00237B44" w:rsidRPr="00A116B8" w:rsidRDefault="00237B44" w:rsidP="00237B44">
      <w:pPr>
        <w:rPr>
          <w:rFonts w:ascii="Calibri" w:hAnsi="Calibri"/>
          <w:sz w:val="22"/>
        </w:rPr>
      </w:pPr>
    </w:p>
    <w:p w14:paraId="73817E07" w14:textId="77777777" w:rsidR="00237B44" w:rsidRPr="00264F3A" w:rsidRDefault="00237B44" w:rsidP="00237B44">
      <w:pPr>
        <w:pStyle w:val="ListParagraph"/>
        <w:widowControl/>
        <w:numPr>
          <w:ilvl w:val="0"/>
          <w:numId w:val="43"/>
        </w:numPr>
        <w:autoSpaceDE/>
        <w:autoSpaceDN/>
        <w:adjustRightInd/>
        <w:contextualSpacing/>
        <w:rPr>
          <w:rFonts w:ascii="Calibri" w:hAnsi="Calibri"/>
          <w:sz w:val="22"/>
        </w:rPr>
      </w:pPr>
      <w:r w:rsidRPr="00A116B8">
        <w:rPr>
          <w:sz w:val="22"/>
          <w:szCs w:val="28"/>
        </w:rPr>
        <w:t xml:space="preserve">If a large number of proposals are received, </w:t>
      </w:r>
      <w:r>
        <w:rPr>
          <w:sz w:val="22"/>
          <w:szCs w:val="28"/>
        </w:rPr>
        <w:t>CNE Purchasing</w:t>
      </w:r>
      <w:r w:rsidRPr="00A116B8">
        <w:rPr>
          <w:sz w:val="22"/>
          <w:szCs w:val="28"/>
        </w:rPr>
        <w:t xml:space="preserve"> reserves the right to review the proposals using a tiered evaluation system. All qualified proposals will be evaluated based on the Submission Requirements and Cost, with the top candidates advancing as finalists and receiving a full evaluation as outlined above.</w:t>
      </w:r>
    </w:p>
    <w:p w14:paraId="49CCB4EC" w14:textId="77777777" w:rsidR="00237B44" w:rsidRDefault="00237B44" w:rsidP="00237B44">
      <w:pPr>
        <w:pStyle w:val="ListParagraph"/>
        <w:rPr>
          <w:sz w:val="22"/>
          <w:szCs w:val="28"/>
        </w:rPr>
      </w:pPr>
    </w:p>
    <w:p w14:paraId="4D45AE9B" w14:textId="77777777" w:rsidR="00237B44" w:rsidRPr="00A116B8" w:rsidRDefault="00237B44" w:rsidP="00237B44">
      <w:pPr>
        <w:rPr>
          <w:rFonts w:ascii="Calibri" w:hAnsi="Calibri"/>
          <w:sz w:val="22"/>
        </w:rPr>
      </w:pPr>
    </w:p>
    <w:p w14:paraId="0548473B" w14:textId="77777777" w:rsidR="00237B44" w:rsidRPr="00665DFD" w:rsidRDefault="00237B44" w:rsidP="00237B44">
      <w:pPr>
        <w:pStyle w:val="ListParagraph"/>
        <w:widowControl/>
        <w:numPr>
          <w:ilvl w:val="0"/>
          <w:numId w:val="40"/>
        </w:numPr>
        <w:autoSpaceDE/>
        <w:autoSpaceDN/>
        <w:adjustRightInd/>
        <w:contextualSpacing/>
        <w:rPr>
          <w:rFonts w:ascii="Calibri" w:hAnsi="Calibri"/>
          <w:b/>
          <w:bCs/>
          <w:sz w:val="22"/>
        </w:rPr>
      </w:pPr>
      <w:r w:rsidRPr="00A116B8">
        <w:rPr>
          <w:b/>
          <w:bCs/>
          <w:sz w:val="22"/>
          <w:szCs w:val="28"/>
        </w:rPr>
        <w:t>Award and Execution of Contract</w:t>
      </w:r>
    </w:p>
    <w:p w14:paraId="40E14A85" w14:textId="77777777" w:rsidR="00237B44" w:rsidRPr="00A116B8" w:rsidRDefault="00237B44" w:rsidP="00237B44">
      <w:pPr>
        <w:pStyle w:val="ListParagraph"/>
        <w:ind w:left="630"/>
        <w:rPr>
          <w:rFonts w:ascii="Calibri" w:hAnsi="Calibri"/>
          <w:b/>
          <w:bCs/>
          <w:sz w:val="22"/>
        </w:rPr>
      </w:pPr>
    </w:p>
    <w:p w14:paraId="1DF4B0FA" w14:textId="77777777" w:rsidR="00237B44" w:rsidRPr="00A116B8" w:rsidRDefault="00237B44" w:rsidP="00237B44">
      <w:pPr>
        <w:rPr>
          <w:sz w:val="22"/>
          <w:szCs w:val="28"/>
        </w:rPr>
      </w:pPr>
      <w:r w:rsidRPr="00A116B8">
        <w:rPr>
          <w:sz w:val="22"/>
          <w:szCs w:val="28"/>
        </w:rPr>
        <w:tab/>
        <w:t xml:space="preserve">Subject to </w:t>
      </w:r>
      <w:r>
        <w:rPr>
          <w:sz w:val="22"/>
          <w:szCs w:val="28"/>
        </w:rPr>
        <w:t>CNE Purchasing’s</w:t>
      </w:r>
      <w:r w:rsidRPr="00A116B8">
        <w:rPr>
          <w:sz w:val="22"/>
          <w:szCs w:val="28"/>
        </w:rPr>
        <w:t xml:space="preserve"> right to reject any or all proposals, the HSB will be </w:t>
      </w:r>
      <w:r>
        <w:rPr>
          <w:sz w:val="22"/>
          <w:szCs w:val="28"/>
        </w:rPr>
        <w:tab/>
      </w:r>
      <w:r w:rsidRPr="00A116B8">
        <w:rPr>
          <w:sz w:val="22"/>
          <w:szCs w:val="28"/>
        </w:rPr>
        <w:t xml:space="preserve">awarded the contract. Upon selection, </w:t>
      </w:r>
      <w:r>
        <w:rPr>
          <w:sz w:val="22"/>
          <w:szCs w:val="28"/>
        </w:rPr>
        <w:t>CNE</w:t>
      </w:r>
      <w:r w:rsidRPr="00A116B8">
        <w:rPr>
          <w:sz w:val="22"/>
          <w:szCs w:val="28"/>
        </w:rPr>
        <w:t xml:space="preserve"> and the selected Vendor will enter into good </w:t>
      </w:r>
      <w:r>
        <w:rPr>
          <w:sz w:val="22"/>
          <w:szCs w:val="28"/>
        </w:rPr>
        <w:tab/>
      </w:r>
      <w:r w:rsidRPr="00A116B8">
        <w:rPr>
          <w:sz w:val="22"/>
          <w:szCs w:val="28"/>
        </w:rPr>
        <w:t xml:space="preserve">faith negotiations on a contract containing, without limitation, the Statement of Work and </w:t>
      </w:r>
      <w:r>
        <w:rPr>
          <w:sz w:val="22"/>
          <w:szCs w:val="28"/>
        </w:rPr>
        <w:tab/>
      </w:r>
      <w:r w:rsidRPr="00A116B8">
        <w:rPr>
          <w:sz w:val="22"/>
          <w:szCs w:val="28"/>
        </w:rPr>
        <w:t>Contracting Requirements sections below.</w:t>
      </w:r>
    </w:p>
    <w:p w14:paraId="4F36266F" w14:textId="77777777" w:rsidR="00237B44" w:rsidRPr="00A116B8" w:rsidRDefault="00237B44" w:rsidP="00237B44">
      <w:pPr>
        <w:rPr>
          <w:sz w:val="22"/>
          <w:szCs w:val="28"/>
        </w:rPr>
      </w:pPr>
    </w:p>
    <w:p w14:paraId="6B6D5254" w14:textId="77777777" w:rsidR="00237B44" w:rsidRPr="00A116B8" w:rsidRDefault="00237B44" w:rsidP="00237B44">
      <w:pPr>
        <w:rPr>
          <w:sz w:val="22"/>
          <w:szCs w:val="28"/>
        </w:rPr>
      </w:pPr>
      <w:r w:rsidRPr="00A116B8">
        <w:rPr>
          <w:sz w:val="22"/>
          <w:szCs w:val="28"/>
        </w:rPr>
        <w:tab/>
        <w:t xml:space="preserve">No contract or agreement, express or implied, shall exist or be binding on </w:t>
      </w:r>
      <w:r>
        <w:rPr>
          <w:sz w:val="22"/>
          <w:szCs w:val="28"/>
        </w:rPr>
        <w:t>CNE</w:t>
      </w:r>
      <w:r w:rsidRPr="00A116B8">
        <w:rPr>
          <w:sz w:val="22"/>
          <w:szCs w:val="28"/>
        </w:rPr>
        <w:t xml:space="preserve"> before </w:t>
      </w:r>
      <w:r w:rsidRPr="00A116B8">
        <w:rPr>
          <w:sz w:val="22"/>
          <w:szCs w:val="28"/>
        </w:rPr>
        <w:tab/>
        <w:t xml:space="preserve">the execution of a written contract by both parties. If agreement on the terms of such a </w:t>
      </w:r>
      <w:r>
        <w:rPr>
          <w:sz w:val="22"/>
          <w:szCs w:val="28"/>
        </w:rPr>
        <w:tab/>
      </w:r>
      <w:r w:rsidRPr="00A116B8">
        <w:rPr>
          <w:sz w:val="22"/>
          <w:szCs w:val="28"/>
        </w:rPr>
        <w:t xml:space="preserve">contract cannot be reached after a period deemed reasonable by </w:t>
      </w:r>
      <w:r>
        <w:rPr>
          <w:sz w:val="22"/>
          <w:szCs w:val="28"/>
        </w:rPr>
        <w:t>CNE</w:t>
      </w:r>
      <w:r w:rsidRPr="00A116B8">
        <w:rPr>
          <w:sz w:val="22"/>
          <w:szCs w:val="28"/>
        </w:rPr>
        <w:t xml:space="preserve"> in its sole </w:t>
      </w:r>
      <w:r>
        <w:rPr>
          <w:sz w:val="22"/>
          <w:szCs w:val="28"/>
        </w:rPr>
        <w:tab/>
      </w:r>
      <w:r w:rsidRPr="00A116B8">
        <w:rPr>
          <w:sz w:val="22"/>
          <w:szCs w:val="28"/>
        </w:rPr>
        <w:t>discretion, the</w:t>
      </w:r>
      <w:r>
        <w:rPr>
          <w:sz w:val="22"/>
          <w:szCs w:val="28"/>
        </w:rPr>
        <w:t>n CNE</w:t>
      </w:r>
      <w:r w:rsidRPr="00A116B8">
        <w:rPr>
          <w:sz w:val="22"/>
          <w:szCs w:val="28"/>
        </w:rPr>
        <w:t xml:space="preserve"> may enter negotiations and sign a contract with any other bidder </w:t>
      </w:r>
      <w:r>
        <w:rPr>
          <w:sz w:val="22"/>
          <w:szCs w:val="28"/>
        </w:rPr>
        <w:tab/>
      </w:r>
      <w:r w:rsidRPr="00A116B8">
        <w:rPr>
          <w:sz w:val="22"/>
          <w:szCs w:val="28"/>
        </w:rPr>
        <w:t>who submitted timely and responsive proposals to this RFP.</w:t>
      </w:r>
    </w:p>
    <w:p w14:paraId="5BFC50D5" w14:textId="77777777" w:rsidR="00237B44" w:rsidRPr="00A116B8" w:rsidRDefault="00237B44" w:rsidP="00237B44">
      <w:pPr>
        <w:rPr>
          <w:sz w:val="22"/>
          <w:szCs w:val="28"/>
        </w:rPr>
      </w:pPr>
    </w:p>
    <w:p w14:paraId="79B5E001" w14:textId="3DF077BE" w:rsidR="00237B44" w:rsidRPr="00A116B8" w:rsidRDefault="00237B44" w:rsidP="00237B44">
      <w:pPr>
        <w:rPr>
          <w:sz w:val="22"/>
          <w:szCs w:val="28"/>
        </w:rPr>
      </w:pPr>
      <w:r w:rsidRPr="00A116B8">
        <w:rPr>
          <w:sz w:val="22"/>
          <w:szCs w:val="28"/>
        </w:rPr>
        <w:tab/>
        <w:t xml:space="preserve">If, after </w:t>
      </w:r>
      <w:r>
        <w:rPr>
          <w:sz w:val="22"/>
          <w:szCs w:val="28"/>
        </w:rPr>
        <w:t>CNE</w:t>
      </w:r>
      <w:r w:rsidRPr="00A116B8">
        <w:rPr>
          <w:sz w:val="22"/>
          <w:szCs w:val="28"/>
        </w:rPr>
        <w:t xml:space="preserve"> and the HSB agree to terms and execute a contract, that contract is </w:t>
      </w:r>
      <w:r>
        <w:rPr>
          <w:sz w:val="22"/>
          <w:szCs w:val="28"/>
        </w:rPr>
        <w:tab/>
      </w:r>
      <w:r w:rsidRPr="00A116B8">
        <w:rPr>
          <w:sz w:val="22"/>
          <w:szCs w:val="28"/>
        </w:rPr>
        <w:t xml:space="preserve">terminated for any reason, </w:t>
      </w:r>
      <w:r>
        <w:rPr>
          <w:sz w:val="22"/>
          <w:szCs w:val="28"/>
        </w:rPr>
        <w:t>CNE</w:t>
      </w:r>
      <w:r w:rsidRPr="00A116B8">
        <w:rPr>
          <w:sz w:val="22"/>
          <w:szCs w:val="28"/>
        </w:rPr>
        <w:t xml:space="preserve"> may, in its sole discretion, either enter negotiations with </w:t>
      </w:r>
      <w:r>
        <w:rPr>
          <w:sz w:val="22"/>
          <w:szCs w:val="28"/>
        </w:rPr>
        <w:tab/>
      </w:r>
      <w:r w:rsidRPr="00A116B8">
        <w:rPr>
          <w:sz w:val="22"/>
          <w:szCs w:val="28"/>
        </w:rPr>
        <w:t>the next highest scored bidder or issue a new RFP and begin the proposal process anew.</w:t>
      </w:r>
    </w:p>
    <w:p w14:paraId="515F8464" w14:textId="77777777" w:rsidR="00237B44" w:rsidRPr="00A116B8" w:rsidRDefault="00237B44" w:rsidP="00237B44">
      <w:pPr>
        <w:rPr>
          <w:sz w:val="22"/>
          <w:szCs w:val="28"/>
        </w:rPr>
      </w:pPr>
    </w:p>
    <w:p w14:paraId="5866DE3F" w14:textId="6BD2C874" w:rsidR="00237B44" w:rsidRDefault="00237B44" w:rsidP="00237B44">
      <w:r w:rsidRPr="00A116B8">
        <w:rPr>
          <w:sz w:val="22"/>
          <w:szCs w:val="28"/>
        </w:rPr>
        <w:tab/>
        <w:t xml:space="preserve">Questions regarding </w:t>
      </w:r>
      <w:r>
        <w:rPr>
          <w:sz w:val="22"/>
          <w:szCs w:val="28"/>
        </w:rPr>
        <w:t>CNE</w:t>
      </w:r>
      <w:r w:rsidRPr="00A116B8">
        <w:rPr>
          <w:sz w:val="22"/>
          <w:szCs w:val="28"/>
        </w:rPr>
        <w:t xml:space="preserve">’s award of any business on the basis of proposals submitted in </w:t>
      </w:r>
      <w:r w:rsidR="008B49C7">
        <w:rPr>
          <w:sz w:val="22"/>
          <w:szCs w:val="28"/>
        </w:rPr>
        <w:tab/>
      </w:r>
      <w:r w:rsidRPr="00A116B8">
        <w:rPr>
          <w:sz w:val="22"/>
          <w:szCs w:val="28"/>
        </w:rPr>
        <w:t xml:space="preserve">response to the RFP, or on any other matter in connection with the selection process, </w:t>
      </w:r>
      <w:r w:rsidR="008B49C7">
        <w:rPr>
          <w:sz w:val="22"/>
          <w:szCs w:val="28"/>
        </w:rPr>
        <w:tab/>
      </w:r>
      <w:r w:rsidRPr="00A116B8">
        <w:rPr>
          <w:sz w:val="22"/>
          <w:szCs w:val="28"/>
        </w:rPr>
        <w:t xml:space="preserve">should be addressed in writing to </w:t>
      </w:r>
      <w:r>
        <w:rPr>
          <w:sz w:val="22"/>
          <w:szCs w:val="28"/>
        </w:rPr>
        <w:t>Carla Davies</w:t>
      </w:r>
      <w:r w:rsidRPr="00A116B8">
        <w:rPr>
          <w:sz w:val="22"/>
          <w:szCs w:val="28"/>
        </w:rPr>
        <w:t xml:space="preserve">, </w:t>
      </w:r>
      <w:r>
        <w:rPr>
          <w:sz w:val="22"/>
          <w:szCs w:val="28"/>
        </w:rPr>
        <w:t xml:space="preserve">CNE </w:t>
      </w:r>
      <w:r w:rsidRPr="00A116B8">
        <w:rPr>
          <w:sz w:val="22"/>
          <w:szCs w:val="28"/>
        </w:rPr>
        <w:t xml:space="preserve">Procurement </w:t>
      </w:r>
      <w:r>
        <w:rPr>
          <w:sz w:val="22"/>
          <w:szCs w:val="28"/>
        </w:rPr>
        <w:t>Buyer</w:t>
      </w:r>
      <w:r w:rsidRPr="00A116B8">
        <w:rPr>
          <w:sz w:val="22"/>
          <w:szCs w:val="28"/>
        </w:rPr>
        <w:t xml:space="preserve"> at </w:t>
      </w:r>
      <w:r w:rsidR="008B49C7">
        <w:rPr>
          <w:sz w:val="22"/>
          <w:szCs w:val="28"/>
        </w:rPr>
        <w:tab/>
      </w:r>
      <w:hyperlink r:id="rId11" w:history="1">
        <w:r w:rsidR="008B49C7" w:rsidRPr="00561FF7">
          <w:rPr>
            <w:rStyle w:val="Hyperlink"/>
          </w:rPr>
          <w:t>Carla.davies@cnent.com</w:t>
        </w:r>
      </w:hyperlink>
      <w:r>
        <w:t xml:space="preserve">. </w:t>
      </w:r>
    </w:p>
    <w:p w14:paraId="7D6902A1" w14:textId="77777777" w:rsidR="00237B44" w:rsidRDefault="00237B44" w:rsidP="00237B44"/>
    <w:p w14:paraId="4096E255" w14:textId="77777777" w:rsidR="00237B44" w:rsidRDefault="00237B44" w:rsidP="00237B44"/>
    <w:p w14:paraId="664EC690" w14:textId="77777777" w:rsidR="00237B44" w:rsidRPr="00A116B8" w:rsidRDefault="00237B44" w:rsidP="00237B44">
      <w:pPr>
        <w:pStyle w:val="ListParagraph"/>
        <w:widowControl/>
        <w:numPr>
          <w:ilvl w:val="0"/>
          <w:numId w:val="40"/>
        </w:numPr>
        <w:autoSpaceDE/>
        <w:autoSpaceDN/>
        <w:adjustRightInd/>
        <w:contextualSpacing/>
        <w:rPr>
          <w:b/>
          <w:bCs/>
          <w:sz w:val="22"/>
          <w:szCs w:val="28"/>
        </w:rPr>
      </w:pPr>
      <w:r w:rsidRPr="00A116B8">
        <w:rPr>
          <w:b/>
          <w:bCs/>
          <w:sz w:val="22"/>
          <w:szCs w:val="28"/>
        </w:rPr>
        <w:t>Errors in the RFP</w:t>
      </w:r>
    </w:p>
    <w:p w14:paraId="7724703B" w14:textId="77777777" w:rsidR="00237B44" w:rsidRPr="00A116B8" w:rsidRDefault="00237B44" w:rsidP="00237B44">
      <w:pPr>
        <w:rPr>
          <w:sz w:val="22"/>
          <w:szCs w:val="28"/>
        </w:rPr>
      </w:pPr>
    </w:p>
    <w:p w14:paraId="4BF2732E" w14:textId="723B8752" w:rsidR="00237B44" w:rsidRPr="00A116B8" w:rsidRDefault="00237B44" w:rsidP="00237B44">
      <w:pPr>
        <w:rPr>
          <w:sz w:val="22"/>
          <w:szCs w:val="28"/>
        </w:rPr>
      </w:pPr>
      <w:r w:rsidRPr="00A116B8">
        <w:rPr>
          <w:sz w:val="22"/>
          <w:szCs w:val="28"/>
        </w:rPr>
        <w:tab/>
        <w:t xml:space="preserve">If a bidder discovers any ambiguity, conflict, discrepancy, omission, or other error in the </w:t>
      </w:r>
      <w:r>
        <w:rPr>
          <w:sz w:val="22"/>
          <w:szCs w:val="28"/>
        </w:rPr>
        <w:tab/>
      </w:r>
      <w:r w:rsidRPr="00A116B8">
        <w:rPr>
          <w:sz w:val="22"/>
          <w:szCs w:val="28"/>
        </w:rPr>
        <w:t xml:space="preserve">RFP, the bidder should immediately provide </w:t>
      </w:r>
      <w:r>
        <w:rPr>
          <w:sz w:val="22"/>
          <w:szCs w:val="28"/>
        </w:rPr>
        <w:t>CNE Purchasing</w:t>
      </w:r>
      <w:r w:rsidRPr="00A116B8">
        <w:rPr>
          <w:sz w:val="22"/>
          <w:szCs w:val="28"/>
        </w:rPr>
        <w:t xml:space="preserve"> with written notice of the </w:t>
      </w:r>
      <w:r>
        <w:rPr>
          <w:sz w:val="22"/>
          <w:szCs w:val="28"/>
        </w:rPr>
        <w:tab/>
      </w:r>
      <w:r w:rsidRPr="00A116B8">
        <w:rPr>
          <w:sz w:val="22"/>
          <w:szCs w:val="28"/>
        </w:rPr>
        <w:t xml:space="preserve">problem and request that the RFP be clarified or modified. Without disclosing the source </w:t>
      </w:r>
      <w:r>
        <w:rPr>
          <w:sz w:val="22"/>
          <w:szCs w:val="28"/>
        </w:rPr>
        <w:tab/>
      </w:r>
      <w:r w:rsidRPr="00A116B8">
        <w:rPr>
          <w:sz w:val="22"/>
          <w:szCs w:val="28"/>
        </w:rPr>
        <w:t xml:space="preserve">of the request, </w:t>
      </w:r>
      <w:r>
        <w:rPr>
          <w:sz w:val="22"/>
          <w:szCs w:val="28"/>
        </w:rPr>
        <w:t>CNE Purchasing</w:t>
      </w:r>
      <w:r w:rsidRPr="00A116B8">
        <w:rPr>
          <w:sz w:val="22"/>
          <w:szCs w:val="28"/>
        </w:rPr>
        <w:t xml:space="preserve"> may modify the document prior to the date fixed for </w:t>
      </w:r>
      <w:r>
        <w:rPr>
          <w:sz w:val="22"/>
          <w:szCs w:val="28"/>
        </w:rPr>
        <w:tab/>
      </w:r>
      <w:r w:rsidRPr="00A116B8">
        <w:rPr>
          <w:sz w:val="22"/>
          <w:szCs w:val="28"/>
        </w:rPr>
        <w:t xml:space="preserve">submission of proposals by issuing an addendum to all potential bidders to whom the </w:t>
      </w:r>
      <w:r>
        <w:rPr>
          <w:sz w:val="22"/>
          <w:szCs w:val="28"/>
        </w:rPr>
        <w:tab/>
      </w:r>
      <w:r w:rsidRPr="00A116B8">
        <w:rPr>
          <w:sz w:val="22"/>
          <w:szCs w:val="28"/>
        </w:rPr>
        <w:t>RFP was sent.</w:t>
      </w:r>
    </w:p>
    <w:p w14:paraId="2F398D58" w14:textId="77777777" w:rsidR="00237B44" w:rsidRPr="00A116B8" w:rsidRDefault="00237B44" w:rsidP="00237B44">
      <w:pPr>
        <w:rPr>
          <w:sz w:val="22"/>
          <w:szCs w:val="28"/>
        </w:rPr>
      </w:pPr>
    </w:p>
    <w:p w14:paraId="4DF03672" w14:textId="77777777" w:rsidR="00237B44" w:rsidRPr="00A116B8" w:rsidRDefault="00237B44" w:rsidP="00237B44">
      <w:pPr>
        <w:rPr>
          <w:sz w:val="22"/>
          <w:szCs w:val="28"/>
        </w:rPr>
      </w:pPr>
      <w:r w:rsidRPr="00A116B8">
        <w:rPr>
          <w:sz w:val="22"/>
          <w:szCs w:val="28"/>
        </w:rPr>
        <w:tab/>
        <w:t xml:space="preserve">If prior to the date fixed for submissions, a bidder knows of or should have known of an </w:t>
      </w:r>
      <w:r>
        <w:rPr>
          <w:sz w:val="22"/>
          <w:szCs w:val="28"/>
        </w:rPr>
        <w:tab/>
      </w:r>
      <w:r w:rsidRPr="00A116B8">
        <w:rPr>
          <w:sz w:val="22"/>
          <w:szCs w:val="28"/>
        </w:rPr>
        <w:t xml:space="preserve">error in the RFP but fails to notify </w:t>
      </w:r>
      <w:r>
        <w:rPr>
          <w:sz w:val="22"/>
          <w:szCs w:val="28"/>
        </w:rPr>
        <w:t>CNE Purchasing</w:t>
      </w:r>
      <w:r w:rsidRPr="00A116B8">
        <w:rPr>
          <w:sz w:val="22"/>
          <w:szCs w:val="28"/>
        </w:rPr>
        <w:t xml:space="preserve"> of the error, the bidder shall bid at its </w:t>
      </w:r>
      <w:r>
        <w:rPr>
          <w:sz w:val="22"/>
          <w:szCs w:val="28"/>
        </w:rPr>
        <w:tab/>
      </w:r>
      <w:r w:rsidRPr="00A116B8">
        <w:rPr>
          <w:sz w:val="22"/>
          <w:szCs w:val="28"/>
        </w:rPr>
        <w:t xml:space="preserve">own risk, and if, awarded the contract, shall not be entitled to additional compensation or </w:t>
      </w:r>
      <w:r>
        <w:rPr>
          <w:sz w:val="22"/>
          <w:szCs w:val="28"/>
        </w:rPr>
        <w:tab/>
      </w:r>
      <w:r w:rsidRPr="00A116B8">
        <w:rPr>
          <w:sz w:val="22"/>
          <w:szCs w:val="28"/>
        </w:rPr>
        <w:t>time by reason of the error or its later correction.</w:t>
      </w:r>
    </w:p>
    <w:p w14:paraId="13658636" w14:textId="77777777" w:rsidR="00237B44" w:rsidRDefault="00237B44" w:rsidP="00237B44">
      <w:pPr>
        <w:rPr>
          <w:sz w:val="22"/>
          <w:szCs w:val="28"/>
        </w:rPr>
      </w:pPr>
    </w:p>
    <w:p w14:paraId="38DA9471" w14:textId="77777777" w:rsidR="00237B44" w:rsidRPr="00A116B8" w:rsidRDefault="00237B44" w:rsidP="00237B44">
      <w:pPr>
        <w:rPr>
          <w:sz w:val="22"/>
          <w:szCs w:val="28"/>
        </w:rPr>
      </w:pPr>
    </w:p>
    <w:p w14:paraId="347D9030" w14:textId="77777777" w:rsidR="00237B44" w:rsidRDefault="00237B44" w:rsidP="00237B44">
      <w:pPr>
        <w:pStyle w:val="ListParagraph"/>
        <w:widowControl/>
        <w:numPr>
          <w:ilvl w:val="0"/>
          <w:numId w:val="40"/>
        </w:numPr>
        <w:autoSpaceDE/>
        <w:autoSpaceDN/>
        <w:adjustRightInd/>
        <w:contextualSpacing/>
        <w:rPr>
          <w:b/>
          <w:bCs/>
          <w:sz w:val="22"/>
          <w:szCs w:val="28"/>
        </w:rPr>
      </w:pPr>
      <w:r w:rsidRPr="00A116B8">
        <w:rPr>
          <w:b/>
          <w:bCs/>
          <w:sz w:val="22"/>
          <w:szCs w:val="28"/>
        </w:rPr>
        <w:t>Questions Regarding the RFP</w:t>
      </w:r>
    </w:p>
    <w:p w14:paraId="501152CF" w14:textId="77777777" w:rsidR="00237B44" w:rsidRPr="00A116B8" w:rsidRDefault="00237B44" w:rsidP="00237B44">
      <w:pPr>
        <w:pStyle w:val="ListParagraph"/>
        <w:rPr>
          <w:b/>
          <w:bCs/>
          <w:sz w:val="22"/>
          <w:szCs w:val="28"/>
        </w:rPr>
      </w:pPr>
    </w:p>
    <w:p w14:paraId="43A2B314" w14:textId="23C3E4E4" w:rsidR="00237B44" w:rsidRPr="00A116B8" w:rsidRDefault="00237B44" w:rsidP="00237B44">
      <w:pPr>
        <w:rPr>
          <w:sz w:val="22"/>
          <w:szCs w:val="28"/>
        </w:rPr>
      </w:pPr>
      <w:r>
        <w:rPr>
          <w:sz w:val="22"/>
          <w:szCs w:val="28"/>
        </w:rPr>
        <w:tab/>
      </w:r>
      <w:r w:rsidRPr="00A116B8">
        <w:rPr>
          <w:sz w:val="22"/>
          <w:szCs w:val="28"/>
        </w:rPr>
        <w:t xml:space="preserve">Questions regarding the RFP may be addressed in writing to </w:t>
      </w:r>
      <w:r>
        <w:rPr>
          <w:sz w:val="22"/>
          <w:szCs w:val="28"/>
        </w:rPr>
        <w:t>Carla Davies</w:t>
      </w:r>
      <w:r w:rsidRPr="00A116B8">
        <w:rPr>
          <w:sz w:val="22"/>
          <w:szCs w:val="28"/>
        </w:rPr>
        <w:t xml:space="preserve"> at</w:t>
      </w:r>
      <w:r>
        <w:rPr>
          <w:sz w:val="22"/>
          <w:szCs w:val="28"/>
        </w:rPr>
        <w:t xml:space="preserve"> </w:t>
      </w:r>
      <w:r>
        <w:rPr>
          <w:sz w:val="22"/>
          <w:szCs w:val="28"/>
        </w:rPr>
        <w:tab/>
      </w:r>
      <w:hyperlink r:id="rId12" w:history="1">
        <w:r w:rsidRPr="00974BA7">
          <w:rPr>
            <w:rStyle w:val="Hyperlink"/>
            <w:sz w:val="22"/>
            <w:szCs w:val="28"/>
          </w:rPr>
          <w:t>carla.davies@cnent.com</w:t>
        </w:r>
      </w:hyperlink>
      <w:r w:rsidRPr="00A116B8">
        <w:rPr>
          <w:sz w:val="22"/>
          <w:szCs w:val="28"/>
        </w:rPr>
        <w:t xml:space="preserve">. All questions must be submitted no later than 7 days prior to </w:t>
      </w:r>
      <w:r>
        <w:rPr>
          <w:sz w:val="22"/>
          <w:szCs w:val="28"/>
        </w:rPr>
        <w:tab/>
      </w:r>
      <w:r w:rsidRPr="00A116B8">
        <w:rPr>
          <w:sz w:val="22"/>
          <w:szCs w:val="28"/>
        </w:rPr>
        <w:t xml:space="preserve">the date for submission of proposals. Questions and answers regarding the RFP may </w:t>
      </w:r>
      <w:r>
        <w:rPr>
          <w:sz w:val="22"/>
          <w:szCs w:val="28"/>
        </w:rPr>
        <w:tab/>
      </w:r>
      <w:r w:rsidRPr="00A116B8">
        <w:rPr>
          <w:sz w:val="22"/>
          <w:szCs w:val="28"/>
        </w:rPr>
        <w:t>be shared with all bidders known to be interested in submitting a proposal.</w:t>
      </w:r>
    </w:p>
    <w:p w14:paraId="53BCE4F9" w14:textId="77777777" w:rsidR="00237B44" w:rsidRPr="00A116B8" w:rsidRDefault="00237B44" w:rsidP="00237B44">
      <w:pPr>
        <w:rPr>
          <w:sz w:val="22"/>
          <w:szCs w:val="28"/>
        </w:rPr>
      </w:pPr>
      <w:r>
        <w:rPr>
          <w:sz w:val="22"/>
          <w:szCs w:val="28"/>
        </w:rPr>
        <w:tab/>
      </w:r>
    </w:p>
    <w:p w14:paraId="10A91514" w14:textId="4F77100A" w:rsidR="00237B44" w:rsidRPr="00A116B8" w:rsidRDefault="00237B44" w:rsidP="00237B44">
      <w:pPr>
        <w:rPr>
          <w:sz w:val="22"/>
          <w:szCs w:val="28"/>
        </w:rPr>
      </w:pPr>
      <w:r>
        <w:rPr>
          <w:sz w:val="22"/>
          <w:szCs w:val="28"/>
        </w:rPr>
        <w:tab/>
      </w:r>
      <w:r w:rsidRPr="00A116B8">
        <w:rPr>
          <w:sz w:val="22"/>
          <w:szCs w:val="28"/>
        </w:rPr>
        <w:t xml:space="preserve">If a question relates to a proprietary aspect of its proposal and the question would expose </w:t>
      </w:r>
      <w:r w:rsidR="00814D92">
        <w:rPr>
          <w:sz w:val="22"/>
          <w:szCs w:val="28"/>
        </w:rPr>
        <w:tab/>
      </w:r>
      <w:r w:rsidRPr="00A116B8">
        <w:rPr>
          <w:sz w:val="22"/>
          <w:szCs w:val="28"/>
        </w:rPr>
        <w:t xml:space="preserve">proprietary information if disclosed to competitors, the bidder may submit the </w:t>
      </w:r>
      <w:r>
        <w:rPr>
          <w:sz w:val="22"/>
          <w:szCs w:val="28"/>
        </w:rPr>
        <w:tab/>
      </w:r>
      <w:r w:rsidRPr="00A116B8">
        <w:rPr>
          <w:sz w:val="22"/>
          <w:szCs w:val="28"/>
        </w:rPr>
        <w:t xml:space="preserve">question in writing, conspicuously marking it as "CONFIDENTIAL." With the question, </w:t>
      </w:r>
      <w:r>
        <w:rPr>
          <w:sz w:val="22"/>
          <w:szCs w:val="28"/>
        </w:rPr>
        <w:tab/>
      </w:r>
      <w:r w:rsidRPr="00A116B8">
        <w:rPr>
          <w:sz w:val="22"/>
          <w:szCs w:val="28"/>
        </w:rPr>
        <w:t xml:space="preserve">the bidder must submit a statement explaining why the question is sensitive. If </w:t>
      </w:r>
      <w:r>
        <w:rPr>
          <w:sz w:val="22"/>
          <w:szCs w:val="28"/>
        </w:rPr>
        <w:t xml:space="preserve">CNE </w:t>
      </w:r>
      <w:r>
        <w:rPr>
          <w:sz w:val="22"/>
          <w:szCs w:val="28"/>
        </w:rPr>
        <w:tab/>
        <w:t xml:space="preserve">Purchasing </w:t>
      </w:r>
      <w:r w:rsidRPr="00A116B8">
        <w:rPr>
          <w:sz w:val="22"/>
          <w:szCs w:val="28"/>
        </w:rPr>
        <w:t xml:space="preserve">concurs that the disclosure of the question or answer would expose </w:t>
      </w:r>
      <w:r>
        <w:rPr>
          <w:sz w:val="22"/>
          <w:szCs w:val="28"/>
        </w:rPr>
        <w:tab/>
      </w:r>
      <w:r w:rsidRPr="00A116B8">
        <w:rPr>
          <w:sz w:val="22"/>
          <w:szCs w:val="28"/>
        </w:rPr>
        <w:t xml:space="preserve">proprietary information, the question will be answered, and both the question and answer </w:t>
      </w:r>
      <w:r w:rsidR="00814D92">
        <w:rPr>
          <w:sz w:val="22"/>
          <w:szCs w:val="28"/>
        </w:rPr>
        <w:tab/>
      </w:r>
      <w:r w:rsidRPr="00A116B8">
        <w:rPr>
          <w:sz w:val="22"/>
          <w:szCs w:val="28"/>
        </w:rPr>
        <w:t xml:space="preserve">will be kept in confidence. If </w:t>
      </w:r>
      <w:r>
        <w:rPr>
          <w:sz w:val="22"/>
          <w:szCs w:val="28"/>
        </w:rPr>
        <w:t>CNE Purchasing</w:t>
      </w:r>
      <w:r w:rsidRPr="00A116B8">
        <w:rPr>
          <w:sz w:val="22"/>
          <w:szCs w:val="28"/>
        </w:rPr>
        <w:t xml:space="preserve"> does not concur regarding the proprietary </w:t>
      </w:r>
      <w:r w:rsidR="00814D92">
        <w:rPr>
          <w:sz w:val="22"/>
          <w:szCs w:val="28"/>
        </w:rPr>
        <w:tab/>
      </w:r>
      <w:r w:rsidRPr="00A116B8">
        <w:rPr>
          <w:sz w:val="22"/>
          <w:szCs w:val="28"/>
        </w:rPr>
        <w:t xml:space="preserve">nature of the question, the question will not be answered in this manner and the bidder will </w:t>
      </w:r>
      <w:r w:rsidR="00814D92">
        <w:rPr>
          <w:sz w:val="22"/>
          <w:szCs w:val="28"/>
        </w:rPr>
        <w:tab/>
      </w:r>
      <w:r w:rsidRPr="00A116B8">
        <w:rPr>
          <w:sz w:val="22"/>
          <w:szCs w:val="28"/>
        </w:rPr>
        <w:t>be notified.</w:t>
      </w:r>
    </w:p>
    <w:p w14:paraId="419A53F7" w14:textId="77777777" w:rsidR="00237B44" w:rsidRPr="00A116B8" w:rsidRDefault="00237B44" w:rsidP="00237B44">
      <w:pPr>
        <w:rPr>
          <w:sz w:val="22"/>
          <w:szCs w:val="28"/>
        </w:rPr>
      </w:pPr>
    </w:p>
    <w:p w14:paraId="5894114E" w14:textId="77777777" w:rsidR="00237B44" w:rsidRPr="00A116B8" w:rsidRDefault="00237B44" w:rsidP="00237B44">
      <w:pPr>
        <w:rPr>
          <w:sz w:val="22"/>
          <w:szCs w:val="28"/>
        </w:rPr>
      </w:pPr>
      <w:r>
        <w:rPr>
          <w:sz w:val="22"/>
          <w:szCs w:val="28"/>
        </w:rPr>
        <w:tab/>
      </w:r>
      <w:r w:rsidRPr="00A116B8">
        <w:rPr>
          <w:sz w:val="22"/>
          <w:szCs w:val="28"/>
        </w:rPr>
        <w:t xml:space="preserve">A bidder, who believes that one or more of the RFP’s requirements is onerous or unfair, </w:t>
      </w:r>
      <w:r>
        <w:rPr>
          <w:sz w:val="22"/>
          <w:szCs w:val="28"/>
        </w:rPr>
        <w:tab/>
      </w:r>
      <w:r w:rsidRPr="00A116B8">
        <w:rPr>
          <w:sz w:val="22"/>
          <w:szCs w:val="28"/>
        </w:rPr>
        <w:t xml:space="preserve">or unnecessarily precludes less costly or alternative solutions, may submit a written </w:t>
      </w:r>
      <w:r>
        <w:rPr>
          <w:sz w:val="22"/>
          <w:szCs w:val="28"/>
        </w:rPr>
        <w:tab/>
      </w:r>
      <w:r w:rsidRPr="00A116B8">
        <w:rPr>
          <w:sz w:val="22"/>
          <w:szCs w:val="28"/>
        </w:rPr>
        <w:t xml:space="preserve">request that the RFP be changed. The request must set forth the recommended change </w:t>
      </w:r>
      <w:r>
        <w:rPr>
          <w:sz w:val="22"/>
          <w:szCs w:val="28"/>
        </w:rPr>
        <w:tab/>
      </w:r>
      <w:r w:rsidRPr="00A116B8">
        <w:rPr>
          <w:sz w:val="22"/>
          <w:szCs w:val="28"/>
        </w:rPr>
        <w:t xml:space="preserve">and reason for proposing the change. </w:t>
      </w:r>
      <w:r>
        <w:rPr>
          <w:sz w:val="22"/>
          <w:szCs w:val="28"/>
        </w:rPr>
        <w:t>CNE Purchasing</w:t>
      </w:r>
      <w:r w:rsidRPr="00A116B8">
        <w:rPr>
          <w:sz w:val="22"/>
          <w:szCs w:val="28"/>
        </w:rPr>
        <w:t xml:space="preserve"> must receive any such request </w:t>
      </w:r>
      <w:r>
        <w:rPr>
          <w:sz w:val="22"/>
          <w:szCs w:val="28"/>
        </w:rPr>
        <w:tab/>
      </w:r>
      <w:r w:rsidRPr="00A116B8">
        <w:rPr>
          <w:sz w:val="22"/>
          <w:szCs w:val="28"/>
        </w:rPr>
        <w:t>no later than 5 days before the deadline for submitting proposals.</w:t>
      </w:r>
    </w:p>
    <w:p w14:paraId="4368D0BA" w14:textId="77777777" w:rsidR="00237B44" w:rsidRPr="00A116B8" w:rsidRDefault="00237B44" w:rsidP="00237B44">
      <w:pPr>
        <w:rPr>
          <w:sz w:val="22"/>
          <w:szCs w:val="28"/>
        </w:rPr>
      </w:pPr>
    </w:p>
    <w:p w14:paraId="271C3EEC" w14:textId="77777777" w:rsidR="00237B44" w:rsidRPr="00B055CE" w:rsidRDefault="00237B44" w:rsidP="00237B44">
      <w:pPr>
        <w:rPr>
          <w:b/>
          <w:bCs/>
        </w:rPr>
      </w:pPr>
    </w:p>
    <w:p w14:paraId="01A6A4ED" w14:textId="77777777" w:rsidR="00237B44" w:rsidRDefault="00237B44" w:rsidP="00237B44"/>
    <w:p w14:paraId="7111CC9F" w14:textId="77777777" w:rsidR="00237B44" w:rsidRDefault="00237B44" w:rsidP="00237B44"/>
    <w:p w14:paraId="77753ABC" w14:textId="10BF20CB" w:rsidR="00237B44" w:rsidRPr="001B03FE" w:rsidRDefault="00C76CCE" w:rsidP="00237B44">
      <w:pPr>
        <w:pStyle w:val="Heading10"/>
        <w:pBdr>
          <w:top w:val="single" w:sz="12" w:space="1" w:color="auto"/>
        </w:pBdr>
        <w:rPr>
          <w:rStyle w:val="Strong"/>
          <w:rFonts w:cs="Arial"/>
          <w:b/>
          <w:bCs w:val="0"/>
          <w:sz w:val="24"/>
          <w:szCs w:val="24"/>
        </w:rPr>
      </w:pPr>
      <w:bookmarkStart w:id="2" w:name="_Toc133038753"/>
      <w:bookmarkStart w:id="3" w:name="_Toc187726248"/>
      <w:bookmarkStart w:id="4" w:name="_Toc45964695"/>
      <w:bookmarkStart w:id="5" w:name="_Toc105818941"/>
      <w:r>
        <w:rPr>
          <w:rFonts w:cs="Arial"/>
          <w:sz w:val="24"/>
          <w:szCs w:val="24"/>
        </w:rPr>
        <w:t>K</w:t>
      </w:r>
      <w:r w:rsidR="00237B44" w:rsidRPr="001B03FE">
        <w:rPr>
          <w:rFonts w:cs="Arial"/>
          <w:sz w:val="24"/>
          <w:szCs w:val="24"/>
        </w:rPr>
        <w:t>ey Requirements</w:t>
      </w:r>
      <w:bookmarkStart w:id="6" w:name="_Toc513265549"/>
      <w:bookmarkEnd w:id="2"/>
      <w:bookmarkEnd w:id="3"/>
    </w:p>
    <w:p w14:paraId="675B2C4A" w14:textId="77777777" w:rsidR="00237B44" w:rsidRPr="001B03FE" w:rsidRDefault="00237B44" w:rsidP="00237B44">
      <w:pPr>
        <w:pStyle w:val="ListParagraph"/>
        <w:widowControl/>
        <w:numPr>
          <w:ilvl w:val="0"/>
          <w:numId w:val="37"/>
        </w:numPr>
        <w:autoSpaceDE/>
        <w:autoSpaceDN/>
        <w:adjustRightInd/>
        <w:contextualSpacing/>
        <w:rPr>
          <w:rFonts w:cs="Arial"/>
        </w:rPr>
      </w:pPr>
      <w:r w:rsidRPr="00E12EBA">
        <w:rPr>
          <w:rFonts w:cs="Arial"/>
          <w:sz w:val="22"/>
          <w:szCs w:val="22"/>
        </w:rPr>
        <w:t xml:space="preserve">QSYS </w:t>
      </w:r>
      <w:r>
        <w:rPr>
          <w:sz w:val="22"/>
          <w:szCs w:val="28"/>
        </w:rPr>
        <w:t>Programmer must be always onsite during install, turn-up, and commissioning</w:t>
      </w:r>
      <w:r w:rsidRPr="001B03FE">
        <w:rPr>
          <w:rFonts w:cs="Arial"/>
        </w:rPr>
        <w:t>.</w:t>
      </w:r>
    </w:p>
    <w:p w14:paraId="2FBF0599" w14:textId="77777777" w:rsidR="00237B44" w:rsidRPr="001B03FE" w:rsidRDefault="00237B44" w:rsidP="00237B44">
      <w:pPr>
        <w:rPr>
          <w:rFonts w:cs="Arial"/>
        </w:rPr>
      </w:pPr>
    </w:p>
    <w:p w14:paraId="4E469BF1" w14:textId="77777777" w:rsidR="00237B44" w:rsidRPr="00E12EBA" w:rsidRDefault="00237B44" w:rsidP="00237B44">
      <w:pPr>
        <w:pStyle w:val="ListParagraph"/>
        <w:widowControl/>
        <w:numPr>
          <w:ilvl w:val="0"/>
          <w:numId w:val="37"/>
        </w:numPr>
        <w:autoSpaceDE/>
        <w:autoSpaceDN/>
        <w:adjustRightInd/>
        <w:contextualSpacing/>
        <w:rPr>
          <w:rFonts w:cs="Arial"/>
          <w:sz w:val="22"/>
          <w:szCs w:val="22"/>
        </w:rPr>
      </w:pPr>
      <w:r w:rsidRPr="00E12EBA">
        <w:rPr>
          <w:rFonts w:cs="Arial"/>
          <w:sz w:val="22"/>
          <w:szCs w:val="22"/>
        </w:rPr>
        <w:t>CTS-I certification is required for the Lead Installer or Project Manager running the job and that person must be onsite during install</w:t>
      </w:r>
      <w:r>
        <w:rPr>
          <w:rFonts w:cs="Arial"/>
          <w:sz w:val="22"/>
          <w:szCs w:val="22"/>
        </w:rPr>
        <w:t xml:space="preserve">, </w:t>
      </w:r>
      <w:r>
        <w:rPr>
          <w:sz w:val="22"/>
          <w:szCs w:val="28"/>
        </w:rPr>
        <w:t>turn-up, and commissioning</w:t>
      </w:r>
      <w:r w:rsidRPr="00E12EBA">
        <w:rPr>
          <w:rFonts w:cs="Arial"/>
          <w:sz w:val="22"/>
          <w:szCs w:val="22"/>
        </w:rPr>
        <w:t>.</w:t>
      </w:r>
    </w:p>
    <w:p w14:paraId="05D952D5" w14:textId="77777777" w:rsidR="00237B44" w:rsidRPr="001B03FE" w:rsidRDefault="00237B44" w:rsidP="00237B44">
      <w:pPr>
        <w:rPr>
          <w:rFonts w:cs="Arial"/>
        </w:rPr>
      </w:pPr>
    </w:p>
    <w:p w14:paraId="7D4B6687" w14:textId="77777777" w:rsidR="00237B44" w:rsidRPr="00E12EBA" w:rsidRDefault="00237B44" w:rsidP="00237B44">
      <w:pPr>
        <w:pStyle w:val="ListParagraph"/>
        <w:widowControl/>
        <w:numPr>
          <w:ilvl w:val="0"/>
          <w:numId w:val="37"/>
        </w:numPr>
        <w:contextualSpacing/>
        <w:rPr>
          <w:rFonts w:cs="Arial"/>
          <w:sz w:val="22"/>
          <w:szCs w:val="22"/>
        </w:rPr>
      </w:pPr>
      <w:r w:rsidRPr="00E12EBA">
        <w:rPr>
          <w:rFonts w:cs="Arial"/>
          <w:sz w:val="22"/>
          <w:szCs w:val="22"/>
        </w:rPr>
        <w:t>Contractor must keep TERO up to date on weekly basis.</w:t>
      </w:r>
    </w:p>
    <w:p w14:paraId="50A94F3D" w14:textId="77777777" w:rsidR="00237B44" w:rsidRPr="00E12EBA" w:rsidRDefault="00237B44" w:rsidP="00237B44">
      <w:pPr>
        <w:rPr>
          <w:rFonts w:cs="Arial"/>
          <w:sz w:val="22"/>
          <w:szCs w:val="22"/>
        </w:rPr>
      </w:pPr>
    </w:p>
    <w:p w14:paraId="0A51BD4B" w14:textId="77777777" w:rsidR="00237B44" w:rsidRPr="00E12EBA" w:rsidRDefault="00237B44" w:rsidP="00237B44">
      <w:pPr>
        <w:pStyle w:val="ListParagraph"/>
        <w:widowControl/>
        <w:numPr>
          <w:ilvl w:val="0"/>
          <w:numId w:val="37"/>
        </w:numPr>
        <w:contextualSpacing/>
        <w:rPr>
          <w:rFonts w:cs="Arial"/>
          <w:sz w:val="22"/>
          <w:szCs w:val="22"/>
        </w:rPr>
      </w:pPr>
      <w:r w:rsidRPr="00E12EBA">
        <w:rPr>
          <w:rFonts w:cs="Arial"/>
          <w:sz w:val="22"/>
          <w:szCs w:val="22"/>
        </w:rPr>
        <w:t>Must follow Avixa standards.</w:t>
      </w:r>
    </w:p>
    <w:p w14:paraId="7CD78976" w14:textId="77777777" w:rsidR="00237B44" w:rsidRPr="00E12EBA" w:rsidRDefault="00237B44" w:rsidP="00237B44">
      <w:pPr>
        <w:rPr>
          <w:rFonts w:cs="Arial"/>
          <w:sz w:val="22"/>
          <w:szCs w:val="22"/>
        </w:rPr>
      </w:pPr>
    </w:p>
    <w:p w14:paraId="73C15BF1" w14:textId="77777777" w:rsidR="00237B44" w:rsidRPr="00E12EBA" w:rsidRDefault="00237B44" w:rsidP="00237B44">
      <w:pPr>
        <w:pStyle w:val="ListParagraph"/>
        <w:widowControl/>
        <w:numPr>
          <w:ilvl w:val="0"/>
          <w:numId w:val="37"/>
        </w:numPr>
        <w:contextualSpacing/>
        <w:rPr>
          <w:rFonts w:cs="Arial"/>
          <w:sz w:val="22"/>
          <w:szCs w:val="22"/>
        </w:rPr>
      </w:pPr>
      <w:r w:rsidRPr="00E12EBA">
        <w:rPr>
          <w:rFonts w:cs="Arial"/>
          <w:sz w:val="22"/>
          <w:szCs w:val="22"/>
        </w:rPr>
        <w:t>An End of Day Update, via email, must be submitted daily to the CNE IT/AV Team.</w:t>
      </w:r>
    </w:p>
    <w:p w14:paraId="5BF111ED" w14:textId="77777777" w:rsidR="00237B44" w:rsidRPr="00E12EBA" w:rsidRDefault="00237B44" w:rsidP="00237B44">
      <w:pPr>
        <w:rPr>
          <w:rFonts w:cs="Arial"/>
          <w:sz w:val="22"/>
          <w:szCs w:val="22"/>
        </w:rPr>
      </w:pPr>
    </w:p>
    <w:p w14:paraId="4A49A829" w14:textId="77777777" w:rsidR="00237B44" w:rsidRPr="00E12EBA" w:rsidRDefault="00237B44" w:rsidP="00237B44">
      <w:pPr>
        <w:pStyle w:val="ListParagraph"/>
        <w:widowControl/>
        <w:numPr>
          <w:ilvl w:val="0"/>
          <w:numId w:val="37"/>
        </w:numPr>
        <w:contextualSpacing/>
        <w:rPr>
          <w:rFonts w:cs="Arial"/>
          <w:sz w:val="22"/>
          <w:szCs w:val="22"/>
        </w:rPr>
      </w:pPr>
      <w:r w:rsidRPr="00E12EBA">
        <w:rPr>
          <w:rFonts w:cs="Arial"/>
          <w:sz w:val="22"/>
          <w:szCs w:val="22"/>
        </w:rPr>
        <w:t>Contractor has all necessary software tools to accomplish tasks associated with the project.</w:t>
      </w:r>
      <w:bookmarkEnd w:id="4"/>
      <w:bookmarkEnd w:id="5"/>
      <w:bookmarkEnd w:id="6"/>
    </w:p>
    <w:p w14:paraId="06C4F86D" w14:textId="77777777" w:rsidR="00237B44" w:rsidRPr="00E12EBA" w:rsidRDefault="00237B44" w:rsidP="00237B44">
      <w:pPr>
        <w:rPr>
          <w:rFonts w:cs="Arial"/>
          <w:sz w:val="22"/>
          <w:szCs w:val="22"/>
        </w:rPr>
      </w:pPr>
    </w:p>
    <w:p w14:paraId="4D7B24AB" w14:textId="77777777" w:rsidR="00237B44" w:rsidRPr="00E12EBA" w:rsidRDefault="00237B44" w:rsidP="00237B44">
      <w:pPr>
        <w:pStyle w:val="ListParagraph"/>
        <w:widowControl/>
        <w:numPr>
          <w:ilvl w:val="0"/>
          <w:numId w:val="37"/>
        </w:numPr>
        <w:contextualSpacing/>
        <w:rPr>
          <w:rFonts w:cs="Arial"/>
          <w:sz w:val="22"/>
          <w:szCs w:val="22"/>
        </w:rPr>
      </w:pPr>
      <w:r w:rsidRPr="00E12EBA">
        <w:rPr>
          <w:rFonts w:cs="Arial"/>
          <w:sz w:val="22"/>
          <w:szCs w:val="22"/>
        </w:rPr>
        <w:t>Contractor understands and agrees to late night and/or overnight working hours if needed.</w:t>
      </w:r>
    </w:p>
    <w:p w14:paraId="083AA15F" w14:textId="77777777" w:rsidR="00237B44" w:rsidRPr="00E12EBA" w:rsidRDefault="00237B44" w:rsidP="00237B44">
      <w:pPr>
        <w:rPr>
          <w:rFonts w:cs="Arial"/>
          <w:sz w:val="22"/>
          <w:szCs w:val="22"/>
        </w:rPr>
      </w:pPr>
    </w:p>
    <w:p w14:paraId="4C4D668B" w14:textId="77777777" w:rsidR="00237B44" w:rsidRPr="00E12EBA" w:rsidRDefault="00237B44" w:rsidP="00237B44">
      <w:pPr>
        <w:pStyle w:val="ListParagraph"/>
        <w:widowControl/>
        <w:numPr>
          <w:ilvl w:val="0"/>
          <w:numId w:val="37"/>
        </w:numPr>
        <w:contextualSpacing/>
        <w:rPr>
          <w:rFonts w:cs="Arial"/>
          <w:sz w:val="22"/>
          <w:szCs w:val="22"/>
        </w:rPr>
      </w:pPr>
      <w:r w:rsidRPr="00E12EBA">
        <w:rPr>
          <w:rFonts w:cs="Arial"/>
          <w:sz w:val="22"/>
          <w:szCs w:val="22"/>
        </w:rPr>
        <w:t>No substitutions allowed unless owner permission is provided in writing.</w:t>
      </w:r>
    </w:p>
    <w:p w14:paraId="5063C2B4" w14:textId="77777777" w:rsidR="00237B44" w:rsidRPr="00E12EBA" w:rsidRDefault="00237B44" w:rsidP="00237B44">
      <w:pPr>
        <w:rPr>
          <w:rFonts w:cs="Arial"/>
          <w:sz w:val="22"/>
          <w:szCs w:val="22"/>
        </w:rPr>
      </w:pPr>
    </w:p>
    <w:p w14:paraId="1E3155EC" w14:textId="77777777" w:rsidR="00237B44" w:rsidRPr="00E12EBA" w:rsidRDefault="00237B44" w:rsidP="00237B44">
      <w:pPr>
        <w:pStyle w:val="ListParagraph"/>
        <w:widowControl/>
        <w:numPr>
          <w:ilvl w:val="0"/>
          <w:numId w:val="37"/>
        </w:numPr>
        <w:contextualSpacing/>
        <w:rPr>
          <w:rFonts w:cs="Arial"/>
          <w:sz w:val="22"/>
          <w:szCs w:val="22"/>
        </w:rPr>
      </w:pPr>
      <w:r w:rsidRPr="00E12EBA">
        <w:rPr>
          <w:rFonts w:cs="Arial"/>
          <w:sz w:val="22"/>
          <w:szCs w:val="22"/>
        </w:rPr>
        <w:t>Payment to contractor shall not be authorized until all deliverables are met.</w:t>
      </w:r>
    </w:p>
    <w:p w14:paraId="65BA131A" w14:textId="77777777" w:rsidR="00237B44" w:rsidRPr="00E12EBA" w:rsidRDefault="00237B44" w:rsidP="00237B44">
      <w:pPr>
        <w:pStyle w:val="ListParagraph"/>
        <w:rPr>
          <w:rFonts w:cs="Arial"/>
          <w:sz w:val="22"/>
          <w:szCs w:val="22"/>
        </w:rPr>
      </w:pPr>
    </w:p>
    <w:p w14:paraId="2E7BBA84" w14:textId="77777777" w:rsidR="00237B44" w:rsidRPr="00E12EBA" w:rsidRDefault="00237B44" w:rsidP="00237B44">
      <w:pPr>
        <w:pStyle w:val="ListParagraph"/>
        <w:widowControl/>
        <w:numPr>
          <w:ilvl w:val="0"/>
          <w:numId w:val="38"/>
        </w:numPr>
        <w:contextualSpacing/>
        <w:rPr>
          <w:rFonts w:cs="Arial"/>
          <w:sz w:val="22"/>
          <w:szCs w:val="22"/>
        </w:rPr>
      </w:pPr>
      <w:r w:rsidRPr="00E12EBA">
        <w:rPr>
          <w:rFonts w:cs="Arial"/>
          <w:sz w:val="22"/>
          <w:szCs w:val="22"/>
        </w:rPr>
        <w:t>Bid must include these two items:</w:t>
      </w:r>
    </w:p>
    <w:p w14:paraId="5BAF2D46" w14:textId="77777777" w:rsidR="00237B44" w:rsidRPr="00E12EBA" w:rsidRDefault="00237B44" w:rsidP="00237B44">
      <w:pPr>
        <w:pStyle w:val="ListParagraph"/>
        <w:rPr>
          <w:rFonts w:cs="Arial"/>
          <w:sz w:val="22"/>
          <w:szCs w:val="22"/>
        </w:rPr>
      </w:pPr>
    </w:p>
    <w:p w14:paraId="6A68AFAB" w14:textId="77777777" w:rsidR="00237B44" w:rsidRPr="00E12EBA" w:rsidRDefault="00237B44" w:rsidP="00237B44">
      <w:pPr>
        <w:pStyle w:val="ListParagraph"/>
        <w:widowControl/>
        <w:numPr>
          <w:ilvl w:val="1"/>
          <w:numId w:val="38"/>
        </w:numPr>
        <w:contextualSpacing/>
        <w:rPr>
          <w:rFonts w:cs="Arial"/>
          <w:sz w:val="22"/>
          <w:szCs w:val="22"/>
        </w:rPr>
      </w:pPr>
      <w:r w:rsidRPr="00E12EBA">
        <w:rPr>
          <w:rFonts w:cs="Arial"/>
          <w:sz w:val="22"/>
          <w:szCs w:val="22"/>
        </w:rPr>
        <w:t>TERO Fee – ½ of 1% of total project cost.</w:t>
      </w:r>
    </w:p>
    <w:p w14:paraId="4D2819C6" w14:textId="77777777" w:rsidR="00237B44" w:rsidRPr="00E12EBA" w:rsidRDefault="00237B44" w:rsidP="00237B44">
      <w:pPr>
        <w:pStyle w:val="ListParagraph"/>
        <w:rPr>
          <w:rFonts w:cs="Arial"/>
          <w:sz w:val="22"/>
          <w:szCs w:val="22"/>
        </w:rPr>
      </w:pPr>
    </w:p>
    <w:p w14:paraId="167194ED" w14:textId="77777777" w:rsidR="00237B44" w:rsidRPr="00E12EBA" w:rsidRDefault="00237B44" w:rsidP="00237B44">
      <w:pPr>
        <w:pStyle w:val="ListParagraph"/>
        <w:widowControl/>
        <w:numPr>
          <w:ilvl w:val="1"/>
          <w:numId w:val="38"/>
        </w:numPr>
        <w:contextualSpacing/>
        <w:rPr>
          <w:rFonts w:cs="Arial"/>
          <w:sz w:val="22"/>
          <w:szCs w:val="22"/>
        </w:rPr>
      </w:pPr>
      <w:r w:rsidRPr="00E12EBA">
        <w:rPr>
          <w:rFonts w:cs="Arial"/>
          <w:sz w:val="22"/>
          <w:szCs w:val="22"/>
        </w:rPr>
        <w:t>Non-native worker fee -- $25 per day, per non-native worker.</w:t>
      </w:r>
    </w:p>
    <w:p w14:paraId="1E6B1354" w14:textId="77777777" w:rsidR="00237B44" w:rsidRPr="001B03FE" w:rsidRDefault="00237B44" w:rsidP="00237B44">
      <w:pPr>
        <w:pStyle w:val="ListParagraph"/>
        <w:ind w:left="360"/>
        <w:rPr>
          <w:rFonts w:cs="Arial"/>
        </w:rPr>
      </w:pPr>
    </w:p>
    <w:p w14:paraId="2B1FC613" w14:textId="77777777" w:rsidR="007277A0" w:rsidRDefault="007277A0" w:rsidP="005759FC">
      <w:pPr>
        <w:jc w:val="center"/>
        <w:rPr>
          <w:rFonts w:ascii="Times New Roman" w:hAnsi="Times New Roman"/>
          <w:b/>
          <w:sz w:val="24"/>
          <w:szCs w:val="24"/>
        </w:rPr>
      </w:pPr>
    </w:p>
    <w:p w14:paraId="4E27792E" w14:textId="77777777" w:rsidR="007277A0" w:rsidRDefault="007277A0" w:rsidP="005759FC">
      <w:pPr>
        <w:jc w:val="center"/>
        <w:rPr>
          <w:rFonts w:ascii="Times New Roman" w:hAnsi="Times New Roman"/>
          <w:b/>
          <w:sz w:val="24"/>
          <w:szCs w:val="24"/>
        </w:rPr>
      </w:pPr>
    </w:p>
    <w:p w14:paraId="27F77858" w14:textId="77777777" w:rsidR="007277A0" w:rsidRDefault="007277A0" w:rsidP="005759FC">
      <w:pPr>
        <w:jc w:val="center"/>
        <w:rPr>
          <w:rFonts w:ascii="Times New Roman" w:hAnsi="Times New Roman"/>
          <w:b/>
          <w:sz w:val="24"/>
          <w:szCs w:val="24"/>
        </w:rPr>
      </w:pPr>
    </w:p>
    <w:p w14:paraId="6C21A7C9" w14:textId="77777777" w:rsidR="007277A0" w:rsidRDefault="007277A0" w:rsidP="005759FC">
      <w:pPr>
        <w:jc w:val="center"/>
        <w:rPr>
          <w:rFonts w:ascii="Times New Roman" w:hAnsi="Times New Roman"/>
          <w:b/>
          <w:sz w:val="24"/>
          <w:szCs w:val="24"/>
        </w:rPr>
      </w:pPr>
    </w:p>
    <w:p w14:paraId="355EDD7E" w14:textId="77777777" w:rsidR="007277A0" w:rsidRDefault="007277A0" w:rsidP="005759FC">
      <w:pPr>
        <w:jc w:val="center"/>
        <w:rPr>
          <w:rFonts w:ascii="Times New Roman" w:hAnsi="Times New Roman"/>
          <w:b/>
          <w:sz w:val="24"/>
          <w:szCs w:val="24"/>
        </w:rPr>
      </w:pPr>
    </w:p>
    <w:p w14:paraId="7EC9EFF0" w14:textId="77777777" w:rsidR="007277A0" w:rsidRDefault="007277A0" w:rsidP="005759FC">
      <w:pPr>
        <w:jc w:val="center"/>
        <w:rPr>
          <w:rFonts w:ascii="Times New Roman" w:hAnsi="Times New Roman"/>
          <w:b/>
          <w:sz w:val="24"/>
          <w:szCs w:val="24"/>
        </w:rPr>
      </w:pPr>
    </w:p>
    <w:p w14:paraId="31AF2599" w14:textId="77777777" w:rsidR="007277A0" w:rsidRDefault="007277A0" w:rsidP="005759FC">
      <w:pPr>
        <w:jc w:val="center"/>
        <w:rPr>
          <w:rFonts w:ascii="Times New Roman" w:hAnsi="Times New Roman"/>
          <w:b/>
          <w:sz w:val="24"/>
          <w:szCs w:val="24"/>
        </w:rPr>
      </w:pPr>
    </w:p>
    <w:p w14:paraId="3210FDB1" w14:textId="77777777" w:rsidR="007277A0" w:rsidRDefault="007277A0" w:rsidP="005759FC">
      <w:pPr>
        <w:jc w:val="center"/>
        <w:rPr>
          <w:rFonts w:ascii="Times New Roman" w:hAnsi="Times New Roman"/>
          <w:b/>
          <w:sz w:val="24"/>
          <w:szCs w:val="24"/>
        </w:rPr>
      </w:pPr>
    </w:p>
    <w:p w14:paraId="6D891E34" w14:textId="77777777" w:rsidR="007277A0" w:rsidRDefault="007277A0" w:rsidP="005759FC">
      <w:pPr>
        <w:jc w:val="center"/>
        <w:rPr>
          <w:rFonts w:ascii="Times New Roman" w:hAnsi="Times New Roman"/>
          <w:b/>
          <w:sz w:val="24"/>
          <w:szCs w:val="24"/>
        </w:rPr>
      </w:pPr>
    </w:p>
    <w:p w14:paraId="25B9D59A" w14:textId="77777777" w:rsidR="007277A0" w:rsidRDefault="007277A0" w:rsidP="005759FC">
      <w:pPr>
        <w:jc w:val="center"/>
        <w:rPr>
          <w:rFonts w:ascii="Times New Roman" w:hAnsi="Times New Roman"/>
          <w:b/>
          <w:sz w:val="24"/>
          <w:szCs w:val="24"/>
        </w:rPr>
      </w:pPr>
    </w:p>
    <w:p w14:paraId="0710F7E5" w14:textId="77777777" w:rsidR="007277A0" w:rsidRDefault="007277A0" w:rsidP="005759FC">
      <w:pPr>
        <w:jc w:val="center"/>
        <w:rPr>
          <w:rFonts w:ascii="Times New Roman" w:hAnsi="Times New Roman"/>
          <w:b/>
          <w:sz w:val="24"/>
          <w:szCs w:val="24"/>
        </w:rPr>
      </w:pPr>
    </w:p>
    <w:p w14:paraId="5315228F" w14:textId="77777777" w:rsidR="007277A0" w:rsidRDefault="007277A0" w:rsidP="005759FC">
      <w:pPr>
        <w:jc w:val="center"/>
        <w:rPr>
          <w:rFonts w:ascii="Times New Roman" w:hAnsi="Times New Roman"/>
          <w:b/>
          <w:sz w:val="24"/>
          <w:szCs w:val="24"/>
        </w:rPr>
      </w:pPr>
    </w:p>
    <w:p w14:paraId="3FF1BE88" w14:textId="77777777" w:rsidR="007277A0" w:rsidRDefault="007277A0" w:rsidP="005759FC">
      <w:pPr>
        <w:jc w:val="center"/>
        <w:rPr>
          <w:rFonts w:ascii="Times New Roman" w:hAnsi="Times New Roman"/>
          <w:b/>
          <w:sz w:val="24"/>
          <w:szCs w:val="24"/>
        </w:rPr>
      </w:pPr>
    </w:p>
    <w:p w14:paraId="5338B3FE" w14:textId="77777777" w:rsidR="007277A0" w:rsidRDefault="007277A0" w:rsidP="005759FC">
      <w:pPr>
        <w:jc w:val="center"/>
        <w:rPr>
          <w:rFonts w:ascii="Times New Roman" w:hAnsi="Times New Roman"/>
          <w:b/>
          <w:sz w:val="24"/>
          <w:szCs w:val="24"/>
        </w:rPr>
      </w:pPr>
    </w:p>
    <w:p w14:paraId="4BBE39CB" w14:textId="77777777" w:rsidR="007277A0" w:rsidRDefault="007277A0" w:rsidP="005759FC">
      <w:pPr>
        <w:jc w:val="center"/>
        <w:rPr>
          <w:rFonts w:ascii="Times New Roman" w:hAnsi="Times New Roman"/>
          <w:b/>
          <w:sz w:val="24"/>
          <w:szCs w:val="24"/>
        </w:rPr>
      </w:pPr>
    </w:p>
    <w:p w14:paraId="5652551C" w14:textId="77777777" w:rsidR="007277A0" w:rsidRDefault="007277A0" w:rsidP="005759FC">
      <w:pPr>
        <w:jc w:val="center"/>
        <w:rPr>
          <w:rFonts w:ascii="Times New Roman" w:hAnsi="Times New Roman"/>
          <w:b/>
          <w:sz w:val="24"/>
          <w:szCs w:val="24"/>
        </w:rPr>
      </w:pPr>
    </w:p>
    <w:p w14:paraId="751E3EB8" w14:textId="77777777" w:rsidR="007277A0" w:rsidRDefault="007277A0" w:rsidP="005759FC">
      <w:pPr>
        <w:jc w:val="center"/>
        <w:rPr>
          <w:rFonts w:ascii="Times New Roman" w:hAnsi="Times New Roman"/>
          <w:b/>
          <w:sz w:val="24"/>
          <w:szCs w:val="24"/>
        </w:rPr>
      </w:pPr>
    </w:p>
    <w:p w14:paraId="0A536567" w14:textId="77777777" w:rsidR="007277A0" w:rsidRDefault="007277A0" w:rsidP="005759FC">
      <w:pPr>
        <w:jc w:val="center"/>
        <w:rPr>
          <w:rFonts w:ascii="Times New Roman" w:hAnsi="Times New Roman"/>
          <w:b/>
          <w:sz w:val="24"/>
          <w:szCs w:val="24"/>
        </w:rPr>
      </w:pPr>
    </w:p>
    <w:p w14:paraId="283FB838" w14:textId="77777777" w:rsidR="007277A0" w:rsidRDefault="007277A0" w:rsidP="005759FC">
      <w:pPr>
        <w:jc w:val="center"/>
        <w:rPr>
          <w:rFonts w:ascii="Times New Roman" w:hAnsi="Times New Roman"/>
          <w:b/>
          <w:sz w:val="24"/>
          <w:szCs w:val="24"/>
        </w:rPr>
      </w:pPr>
    </w:p>
    <w:p w14:paraId="055D8092" w14:textId="77777777" w:rsidR="007277A0" w:rsidRDefault="007277A0" w:rsidP="005759FC">
      <w:pPr>
        <w:jc w:val="center"/>
        <w:rPr>
          <w:rFonts w:ascii="Times New Roman" w:hAnsi="Times New Roman"/>
          <w:b/>
          <w:sz w:val="24"/>
          <w:szCs w:val="24"/>
        </w:rPr>
      </w:pPr>
    </w:p>
    <w:p w14:paraId="558C4965" w14:textId="77777777" w:rsidR="007277A0" w:rsidRDefault="007277A0" w:rsidP="005759FC">
      <w:pPr>
        <w:jc w:val="center"/>
        <w:rPr>
          <w:rFonts w:ascii="Times New Roman" w:hAnsi="Times New Roman"/>
          <w:b/>
          <w:sz w:val="24"/>
          <w:szCs w:val="24"/>
        </w:rPr>
      </w:pPr>
    </w:p>
    <w:p w14:paraId="72C36B76" w14:textId="04317B0B" w:rsidR="005759FC" w:rsidRPr="00E00823" w:rsidRDefault="00C76CCE" w:rsidP="005759FC">
      <w:pPr>
        <w:jc w:val="center"/>
        <w:rPr>
          <w:rFonts w:ascii="Times New Roman" w:hAnsi="Times New Roman"/>
          <w:b/>
          <w:sz w:val="24"/>
          <w:szCs w:val="24"/>
        </w:rPr>
      </w:pPr>
      <w:r>
        <w:rPr>
          <w:rFonts w:ascii="Times New Roman" w:hAnsi="Times New Roman"/>
          <w:b/>
          <w:sz w:val="24"/>
          <w:szCs w:val="24"/>
        </w:rPr>
        <w:t>S</w:t>
      </w:r>
      <w:r w:rsidR="00C17AD8" w:rsidRPr="00E00823">
        <w:rPr>
          <w:rFonts w:ascii="Times New Roman" w:hAnsi="Times New Roman"/>
          <w:b/>
          <w:sz w:val="24"/>
          <w:szCs w:val="24"/>
        </w:rPr>
        <w:t xml:space="preserve">ECTION </w:t>
      </w:r>
      <w:r w:rsidR="00B95CB4">
        <w:rPr>
          <w:rFonts w:ascii="Times New Roman" w:hAnsi="Times New Roman"/>
          <w:b/>
          <w:sz w:val="24"/>
          <w:szCs w:val="24"/>
        </w:rPr>
        <w:t>I</w:t>
      </w:r>
      <w:r w:rsidR="00C17AD8"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6FC8F3F0"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0B433BD9" w14:textId="77777777" w:rsidR="004F26B0" w:rsidRPr="000B3891" w:rsidRDefault="004F26B0" w:rsidP="00B442D2">
      <w:pPr>
        <w:jc w:val="both"/>
      </w:pPr>
    </w:p>
    <w:p w14:paraId="0ECDCF66" w14:textId="524CF6AA" w:rsidR="00A07A89" w:rsidRPr="00A07A89" w:rsidRDefault="00B442D2" w:rsidP="00A07A89">
      <w:pPr>
        <w:jc w:val="both"/>
        <w:rPr>
          <w:b/>
        </w:rPr>
      </w:pPr>
      <w:r w:rsidRPr="000B3891">
        <w:rPr>
          <w:b/>
        </w:rPr>
        <w:t xml:space="preserve">PROJECT NAME: </w:t>
      </w:r>
      <w:r w:rsidR="00887954">
        <w:rPr>
          <w:b/>
        </w:rPr>
        <w:t>Control system Upgrade</w:t>
      </w:r>
    </w:p>
    <w:p w14:paraId="3DDF9D6A" w14:textId="365D59BD" w:rsidR="00B442D2" w:rsidRDefault="00B442D2" w:rsidP="00A07A89">
      <w:pPr>
        <w:jc w:val="both"/>
        <w:rPr>
          <w:b/>
        </w:rPr>
      </w:pPr>
    </w:p>
    <w:p w14:paraId="60C42FFE" w14:textId="77777777" w:rsidR="004F26B0" w:rsidRPr="000B3891" w:rsidRDefault="004F26B0" w:rsidP="00A07A89">
      <w:pPr>
        <w:jc w:val="both"/>
        <w:rPr>
          <w:b/>
        </w:rPr>
      </w:pPr>
    </w:p>
    <w:p w14:paraId="2DF52CFB" w14:textId="77777777" w:rsidR="004F26B0" w:rsidRDefault="00B442D2" w:rsidP="00B442D2">
      <w:pPr>
        <w:jc w:val="both"/>
        <w:rPr>
          <w:b/>
        </w:rPr>
      </w:pPr>
      <w:r w:rsidRPr="000B3891">
        <w:rPr>
          <w:b/>
        </w:rPr>
        <w:t xml:space="preserve">RFP NUMBER:   </w:t>
      </w:r>
    </w:p>
    <w:p w14:paraId="46A6BF81" w14:textId="2D5B9879"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61721C22"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77777777"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12E5F4D7" w14:textId="77777777" w:rsidR="00B442D2" w:rsidRPr="00B442D2" w:rsidRDefault="00B442D2" w:rsidP="00B442D2">
      <w:pPr>
        <w:ind w:left="3600" w:firstLine="720"/>
        <w:jc w:val="both"/>
        <w:rPr>
          <w:rFonts w:cs="Calibri"/>
        </w:rPr>
      </w:pPr>
    </w:p>
    <w:p w14:paraId="1AEEA768" w14:textId="77777777" w:rsidR="00B442D2" w:rsidRPr="00B442D2" w:rsidRDefault="00B442D2" w:rsidP="00B442D2">
      <w:pPr>
        <w:ind w:left="3600" w:firstLine="720"/>
        <w:jc w:val="both"/>
        <w:rPr>
          <w:rFonts w:cs="Calibri"/>
        </w:rPr>
      </w:pPr>
      <w:r w:rsidRPr="00B442D2">
        <w:rPr>
          <w:rFonts w:cs="Calibri"/>
        </w:rPr>
        <w:t>SIGNED: __________________________________</w:t>
      </w:r>
    </w:p>
    <w:p w14:paraId="509901B0"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77777777" w:rsidR="00B442D2" w:rsidRPr="00B442D2" w:rsidRDefault="00B442D2" w:rsidP="00B442D2">
      <w:pPr>
        <w:jc w:val="both"/>
        <w:rPr>
          <w:rFonts w:cs="Calibri"/>
        </w:rPr>
      </w:pPr>
    </w:p>
    <w:p w14:paraId="36A9DA6E" w14:textId="77777777" w:rsidR="00B442D2" w:rsidRPr="00B442D2" w:rsidRDefault="00B442D2" w:rsidP="00B442D2">
      <w:pPr>
        <w:ind w:left="3600" w:firstLine="720"/>
        <w:jc w:val="both"/>
        <w:rPr>
          <w:rFonts w:cs="Calibri"/>
        </w:rPr>
      </w:pPr>
      <w:r w:rsidRPr="00B442D2">
        <w:rPr>
          <w:rFonts w:cs="Calibri"/>
        </w:rPr>
        <w:t>SIGNED: __________________________________</w:t>
      </w:r>
    </w:p>
    <w:p w14:paraId="2D2D7751"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44473199"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43B19B18" w:rsidR="00B442D2" w:rsidRPr="00B442D2" w:rsidRDefault="00B442D2" w:rsidP="00B442D2">
      <w:pPr>
        <w:jc w:val="both"/>
        <w:rPr>
          <w:rFonts w:cs="Calibri"/>
        </w:rPr>
      </w:pPr>
      <w:r w:rsidRPr="00B442D2">
        <w:rPr>
          <w:rFonts w:cs="Calibri"/>
        </w:rPr>
        <w:t xml:space="preserve">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4F26B0">
        <w:rPr>
          <w:rFonts w:cs="Calibri"/>
        </w:rPr>
        <w:t xml:space="preserve">the </w:t>
      </w:r>
      <w:r w:rsidRPr="00B442D2">
        <w:rPr>
          <w:rFonts w:cs="Calibri"/>
        </w:rPr>
        <w:t xml:space="preserve">exchange of money or </w:t>
      </w:r>
      <w:r w:rsidR="004F26B0">
        <w:rPr>
          <w:rFonts w:cs="Calibri"/>
        </w:rPr>
        <w:t>other things</w:t>
      </w:r>
      <w:r w:rsidRPr="00B442D2">
        <w:rPr>
          <w:rFonts w:cs="Calibri"/>
        </w:rPr>
        <w:t xml:space="preserve"> of value for special consideration in the letting of a definitive Agreement.</w:t>
      </w:r>
    </w:p>
    <w:p w14:paraId="43E26308" w14:textId="77777777" w:rsidR="00B442D2" w:rsidRPr="00B442D2" w:rsidRDefault="00B442D2" w:rsidP="00B442D2">
      <w:pPr>
        <w:jc w:val="both"/>
        <w:rPr>
          <w:rFonts w:cs="Calibri"/>
        </w:rPr>
      </w:pPr>
    </w:p>
    <w:p w14:paraId="5EFDF907" w14:textId="77777777" w:rsidR="00B442D2" w:rsidRPr="00B442D2" w:rsidRDefault="00B442D2" w:rsidP="00B442D2">
      <w:pPr>
        <w:jc w:val="both"/>
        <w:rPr>
          <w:rFonts w:cs="Calibri"/>
        </w:rPr>
      </w:pPr>
    </w:p>
    <w:p w14:paraId="50477A8D"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1355A79"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2C2E9AC0"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w:t>
      </w:r>
      <w:r w:rsidR="00213E02" w:rsidRPr="002B1173">
        <w:rPr>
          <w:rFonts w:ascii="Times New Roman" w:hAnsi="Times New Roman"/>
          <w:sz w:val="22"/>
          <w:szCs w:val="22"/>
          <w:lang w:bidi="en-US"/>
        </w:rPr>
        <w:t xml:space="preserve">1,000,000 </w:t>
      </w:r>
      <w:r w:rsidRPr="002B1173">
        <w:rPr>
          <w:rFonts w:ascii="Times New Roman" w:hAnsi="Times New Roman"/>
          <w:sz w:val="22"/>
          <w:szCs w:val="22"/>
          <w:lang w:bidi="en-US"/>
        </w:rPr>
        <w:t xml:space="preserve">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03F7536B"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4247EFA3"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5CC109CB"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(only applicable for bidding if required per the Statement of Work). Upon award of the bid Company may require this coverage per the Contract Agreement if such coverage is merited per the scope of the Work to be performed and the minimum limits quoted may be adjusted accordingly. </w:t>
      </w:r>
    </w:p>
    <w:p w14:paraId="74A198D2"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6709597" w14:textId="77777777" w:rsidR="00FC1317" w:rsidRDefault="00FC1317" w:rsidP="00FC1317">
      <w:pPr>
        <w:tabs>
          <w:tab w:val="left" w:pos="90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(E) </w:t>
      </w:r>
      <w:r w:rsidRPr="0095632D">
        <w:rPr>
          <w:rFonts w:ascii="Times New Roman" w:hAnsi="Times New Roman"/>
          <w:sz w:val="22"/>
          <w:szCs w:val="22"/>
          <w:lang w:bidi="en-US"/>
        </w:rPr>
        <w:t>Professional Liability insurance with limits of not less than $2,000,000 for each claim and an annual aggregate of not less than $2,000,000</w:t>
      </w:r>
      <w:r>
        <w:rPr>
          <w:rFonts w:ascii="Times New Roman" w:hAnsi="Times New Roman"/>
          <w:sz w:val="22"/>
          <w:szCs w:val="22"/>
          <w:lang w:bidi="en-US"/>
        </w:rPr>
        <w:t xml:space="preserve"> (only applicable for bidding if required per the Statement of Work)</w:t>
      </w:r>
      <w:r w:rsidRPr="0095632D">
        <w:rPr>
          <w:rFonts w:ascii="Times New Roman" w:hAnsi="Times New Roman"/>
          <w:sz w:val="22"/>
          <w:szCs w:val="22"/>
          <w:lang w:bidi="en-US"/>
        </w:rPr>
        <w:t xml:space="preserve">. </w:t>
      </w:r>
      <w:r>
        <w:rPr>
          <w:rFonts w:ascii="Times New Roman" w:hAnsi="Times New Roman"/>
          <w:sz w:val="22"/>
          <w:szCs w:val="22"/>
          <w:lang w:bidi="en-US"/>
        </w:rPr>
        <w:t>Upon award of the bid Company may require this coverage per the applicable Contract Agreement or Service Agreement if such coverage is merited per the scope of the Work to be performed.</w:t>
      </w:r>
      <w:r w:rsidRPr="0095632D">
        <w:rPr>
          <w:rFonts w:ascii="Times New Roman" w:hAnsi="Times New Roman"/>
          <w:sz w:val="22"/>
          <w:szCs w:val="22"/>
          <w:lang w:bidi="en-US"/>
        </w:rPr>
        <w:t xml:space="preserve"> The limits for professional liability insurance may be adjusted depending on complexity and size of the project and the scope of services to be provided. Any adjustments to these limits will be identified in the applicable </w:t>
      </w:r>
      <w:r>
        <w:rPr>
          <w:rFonts w:ascii="Times New Roman" w:hAnsi="Times New Roman"/>
          <w:sz w:val="22"/>
          <w:szCs w:val="22"/>
          <w:lang w:bidi="en-US"/>
        </w:rPr>
        <w:t xml:space="preserve">terms and conditions of the Contract Agreement or </w:t>
      </w:r>
      <w:r w:rsidRPr="0095632D">
        <w:rPr>
          <w:rFonts w:ascii="Times New Roman" w:hAnsi="Times New Roman"/>
          <w:sz w:val="22"/>
          <w:szCs w:val="22"/>
          <w:lang w:bidi="en-US"/>
        </w:rPr>
        <w:t>Service Agreement</w:t>
      </w:r>
      <w:r>
        <w:rPr>
          <w:rFonts w:ascii="Times New Roman" w:hAnsi="Times New Roman"/>
          <w:sz w:val="22"/>
          <w:szCs w:val="22"/>
          <w:lang w:bidi="en-US"/>
        </w:rPr>
        <w:t>.</w:t>
      </w:r>
    </w:p>
    <w:p w14:paraId="5827B1DF" w14:textId="77777777" w:rsidR="00FC1317" w:rsidRDefault="00FC1317"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05DFA722" w14:textId="77777777" w:rsidR="00FC1317" w:rsidRDefault="00FC1317"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(E</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49A4B6BF" w:rsidR="00FC1317"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w:t>
      </w:r>
      <w:r w:rsidR="004F26B0">
        <w:rPr>
          <w:rFonts w:ascii="Times New Roman" w:hAnsi="Times New Roman"/>
          <w:sz w:val="22"/>
          <w:szCs w:val="22"/>
        </w:rPr>
        <w:t>,</w:t>
      </w:r>
      <w:r w:rsidRPr="000D41AC">
        <w:rPr>
          <w:rFonts w:ascii="Times New Roman" w:hAnsi="Times New Roman"/>
          <w:sz w:val="22"/>
          <w:szCs w:val="22"/>
        </w:rPr>
        <w:t xml:space="preserve">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4C40C4E0" w14:textId="77777777" w:rsidR="005D6120" w:rsidRPr="005D6120"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w:t>
      </w:r>
    </w:p>
    <w:p w14:paraId="318F46BC" w14:textId="5E004AC1"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Pr>
          <w:rFonts w:ascii="Times New Roman" w:hAnsi="Times New Roman"/>
          <w:color w:val="000000"/>
          <w:sz w:val="22"/>
          <w:szCs w:val="22"/>
        </w:rPr>
        <w:t>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77777777" w:rsidR="00FC1317" w:rsidRPr="00E0082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footerReference w:type="default" r:id="rId13"/>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AB14" w14:textId="77777777" w:rsidR="00611918" w:rsidRDefault="00611918" w:rsidP="005759FC">
      <w:r>
        <w:separator/>
      </w:r>
    </w:p>
  </w:endnote>
  <w:endnote w:type="continuationSeparator" w:id="0">
    <w:p w14:paraId="3201942C" w14:textId="77777777" w:rsidR="00611918" w:rsidRDefault="00611918"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F61D" w14:textId="77777777" w:rsidR="00611918" w:rsidRDefault="00611918" w:rsidP="005759FC">
      <w:r>
        <w:separator/>
      </w:r>
    </w:p>
  </w:footnote>
  <w:footnote w:type="continuationSeparator" w:id="0">
    <w:p w14:paraId="08AAEB69" w14:textId="77777777" w:rsidR="00611918" w:rsidRDefault="00611918"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820AB"/>
    <w:multiLevelType w:val="hybridMultilevel"/>
    <w:tmpl w:val="F9967A26"/>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5"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1"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F92484"/>
    <w:multiLevelType w:val="hybridMultilevel"/>
    <w:tmpl w:val="4B6AA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7"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6"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8"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1614F"/>
    <w:multiLevelType w:val="hybridMultilevel"/>
    <w:tmpl w:val="D1FE7F6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32"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5"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364665">
    <w:abstractNumId w:val="21"/>
  </w:num>
  <w:num w:numId="2" w16cid:durableId="2012636835">
    <w:abstractNumId w:val="7"/>
  </w:num>
  <w:num w:numId="3" w16cid:durableId="521819576">
    <w:abstractNumId w:val="16"/>
  </w:num>
  <w:num w:numId="4" w16cid:durableId="1003584112">
    <w:abstractNumId w:val="42"/>
  </w:num>
  <w:num w:numId="5" w16cid:durableId="1303585771">
    <w:abstractNumId w:val="15"/>
  </w:num>
  <w:num w:numId="6" w16cid:durableId="580288260">
    <w:abstractNumId w:val="38"/>
  </w:num>
  <w:num w:numId="7" w16cid:durableId="652949577">
    <w:abstractNumId w:val="30"/>
  </w:num>
  <w:num w:numId="8" w16cid:durableId="1116799963">
    <w:abstractNumId w:val="32"/>
  </w:num>
  <w:num w:numId="9" w16cid:durableId="230771069">
    <w:abstractNumId w:val="33"/>
  </w:num>
  <w:num w:numId="10" w16cid:durableId="1335766387">
    <w:abstractNumId w:val="25"/>
  </w:num>
  <w:num w:numId="11" w16cid:durableId="1080374907">
    <w:abstractNumId w:val="9"/>
  </w:num>
  <w:num w:numId="12" w16cid:durableId="882790365">
    <w:abstractNumId w:val="26"/>
  </w:num>
  <w:num w:numId="13" w16cid:durableId="204219715">
    <w:abstractNumId w:val="10"/>
  </w:num>
  <w:num w:numId="14" w16cid:durableId="747968480">
    <w:abstractNumId w:val="31"/>
  </w:num>
  <w:num w:numId="15" w16cid:durableId="1727796185">
    <w:abstractNumId w:val="4"/>
  </w:num>
  <w:num w:numId="16" w16cid:durableId="863513970">
    <w:abstractNumId w:val="27"/>
  </w:num>
  <w:num w:numId="17" w16cid:durableId="1987471802">
    <w:abstractNumId w:val="17"/>
  </w:num>
  <w:num w:numId="18" w16cid:durableId="1139616803">
    <w:abstractNumId w:val="11"/>
  </w:num>
  <w:num w:numId="19" w16cid:durableId="1926261259">
    <w:abstractNumId w:val="1"/>
  </w:num>
  <w:num w:numId="20" w16cid:durableId="2083403691">
    <w:abstractNumId w:val="39"/>
  </w:num>
  <w:num w:numId="21" w16cid:durableId="686103842">
    <w:abstractNumId w:val="37"/>
  </w:num>
  <w:num w:numId="22" w16cid:durableId="14726745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9923662">
    <w:abstractNumId w:val="35"/>
  </w:num>
  <w:num w:numId="24" w16cid:durableId="449011042">
    <w:abstractNumId w:val="8"/>
  </w:num>
  <w:num w:numId="25" w16cid:durableId="251163798">
    <w:abstractNumId w:val="40"/>
  </w:num>
  <w:num w:numId="26" w16cid:durableId="2051371938">
    <w:abstractNumId w:val="6"/>
  </w:num>
  <w:num w:numId="27" w16cid:durableId="25916012">
    <w:abstractNumId w:val="36"/>
  </w:num>
  <w:num w:numId="28" w16cid:durableId="1293245999">
    <w:abstractNumId w:val="12"/>
  </w:num>
  <w:num w:numId="29" w16cid:durableId="1799567834">
    <w:abstractNumId w:val="41"/>
  </w:num>
  <w:num w:numId="30" w16cid:durableId="173307636">
    <w:abstractNumId w:val="0"/>
  </w:num>
  <w:num w:numId="31" w16cid:durableId="1645236122">
    <w:abstractNumId w:val="44"/>
  </w:num>
  <w:num w:numId="32" w16cid:durableId="1305349738">
    <w:abstractNumId w:val="20"/>
  </w:num>
  <w:num w:numId="33" w16cid:durableId="837691081">
    <w:abstractNumId w:val="24"/>
  </w:num>
  <w:num w:numId="34" w16cid:durableId="1673678000">
    <w:abstractNumId w:val="3"/>
  </w:num>
  <w:num w:numId="35" w16cid:durableId="978221028">
    <w:abstractNumId w:val="23"/>
  </w:num>
  <w:num w:numId="36" w16cid:durableId="850803655">
    <w:abstractNumId w:val="5"/>
  </w:num>
  <w:num w:numId="37" w16cid:durableId="1989819837">
    <w:abstractNumId w:val="29"/>
  </w:num>
  <w:num w:numId="38" w16cid:durableId="85310985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7031944">
    <w:abstractNumId w:val="28"/>
  </w:num>
  <w:num w:numId="40" w16cid:durableId="1891646639">
    <w:abstractNumId w:val="43"/>
  </w:num>
  <w:num w:numId="41" w16cid:durableId="1370446967">
    <w:abstractNumId w:val="18"/>
  </w:num>
  <w:num w:numId="42" w16cid:durableId="449713792">
    <w:abstractNumId w:val="19"/>
  </w:num>
  <w:num w:numId="43" w16cid:durableId="1949846887">
    <w:abstractNumId w:val="2"/>
  </w:num>
  <w:num w:numId="44" w16cid:durableId="1001854796">
    <w:abstractNumId w:val="14"/>
  </w:num>
  <w:num w:numId="45" w16cid:durableId="1846631762">
    <w:abstractNumId w:val="13"/>
  </w:num>
  <w:num w:numId="46" w16cid:durableId="13351114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staACp92NIsAAAA"/>
  </w:docVars>
  <w:rsids>
    <w:rsidRoot w:val="00583CF5"/>
    <w:rsid w:val="00024C34"/>
    <w:rsid w:val="000400C4"/>
    <w:rsid w:val="000517C3"/>
    <w:rsid w:val="0005775B"/>
    <w:rsid w:val="000602BB"/>
    <w:rsid w:val="00065D78"/>
    <w:rsid w:val="0007252E"/>
    <w:rsid w:val="00085661"/>
    <w:rsid w:val="000861D6"/>
    <w:rsid w:val="000866D7"/>
    <w:rsid w:val="00090B78"/>
    <w:rsid w:val="000C2AC3"/>
    <w:rsid w:val="000D41AC"/>
    <w:rsid w:val="000D458F"/>
    <w:rsid w:val="001061D0"/>
    <w:rsid w:val="00127661"/>
    <w:rsid w:val="00135590"/>
    <w:rsid w:val="00150B5A"/>
    <w:rsid w:val="00156FF7"/>
    <w:rsid w:val="001A37DA"/>
    <w:rsid w:val="001B32E2"/>
    <w:rsid w:val="001C2196"/>
    <w:rsid w:val="001D3CAD"/>
    <w:rsid w:val="001E036D"/>
    <w:rsid w:val="001F1C3D"/>
    <w:rsid w:val="00212BB6"/>
    <w:rsid w:val="00213E02"/>
    <w:rsid w:val="00221E03"/>
    <w:rsid w:val="002250B1"/>
    <w:rsid w:val="00237B44"/>
    <w:rsid w:val="00254622"/>
    <w:rsid w:val="00267723"/>
    <w:rsid w:val="002A2433"/>
    <w:rsid w:val="002B7337"/>
    <w:rsid w:val="00311A59"/>
    <w:rsid w:val="00311DCB"/>
    <w:rsid w:val="00347AB3"/>
    <w:rsid w:val="0035613B"/>
    <w:rsid w:val="00361FD1"/>
    <w:rsid w:val="00367FDF"/>
    <w:rsid w:val="00377E35"/>
    <w:rsid w:val="00384FE2"/>
    <w:rsid w:val="00391F12"/>
    <w:rsid w:val="003A3405"/>
    <w:rsid w:val="003B769C"/>
    <w:rsid w:val="003C59ED"/>
    <w:rsid w:val="003C634B"/>
    <w:rsid w:val="003C6D08"/>
    <w:rsid w:val="003D17E6"/>
    <w:rsid w:val="003E2F28"/>
    <w:rsid w:val="003F1FA5"/>
    <w:rsid w:val="003F279A"/>
    <w:rsid w:val="003F5AE1"/>
    <w:rsid w:val="00404D8B"/>
    <w:rsid w:val="00411926"/>
    <w:rsid w:val="00414C24"/>
    <w:rsid w:val="00416B1D"/>
    <w:rsid w:val="00423C90"/>
    <w:rsid w:val="00433BD8"/>
    <w:rsid w:val="004353FE"/>
    <w:rsid w:val="00446761"/>
    <w:rsid w:val="00452FE8"/>
    <w:rsid w:val="004544A6"/>
    <w:rsid w:val="00456745"/>
    <w:rsid w:val="004821EE"/>
    <w:rsid w:val="004A00FA"/>
    <w:rsid w:val="004B057A"/>
    <w:rsid w:val="004C72B4"/>
    <w:rsid w:val="004D10E8"/>
    <w:rsid w:val="004E61A2"/>
    <w:rsid w:val="004E7859"/>
    <w:rsid w:val="004F26B0"/>
    <w:rsid w:val="004F74F7"/>
    <w:rsid w:val="005075D6"/>
    <w:rsid w:val="00533601"/>
    <w:rsid w:val="00536D28"/>
    <w:rsid w:val="0054506C"/>
    <w:rsid w:val="00554628"/>
    <w:rsid w:val="00572293"/>
    <w:rsid w:val="005759FC"/>
    <w:rsid w:val="00576492"/>
    <w:rsid w:val="00577908"/>
    <w:rsid w:val="00580677"/>
    <w:rsid w:val="00581724"/>
    <w:rsid w:val="00582355"/>
    <w:rsid w:val="00583CF5"/>
    <w:rsid w:val="00591067"/>
    <w:rsid w:val="005D6120"/>
    <w:rsid w:val="005E70E4"/>
    <w:rsid w:val="005F21BA"/>
    <w:rsid w:val="005F7F03"/>
    <w:rsid w:val="00603149"/>
    <w:rsid w:val="00611444"/>
    <w:rsid w:val="00611918"/>
    <w:rsid w:val="006259AF"/>
    <w:rsid w:val="00644763"/>
    <w:rsid w:val="00651E0C"/>
    <w:rsid w:val="00660685"/>
    <w:rsid w:val="00663408"/>
    <w:rsid w:val="00671E4C"/>
    <w:rsid w:val="006742DB"/>
    <w:rsid w:val="00684DCF"/>
    <w:rsid w:val="006978FA"/>
    <w:rsid w:val="006C282E"/>
    <w:rsid w:val="006C405B"/>
    <w:rsid w:val="006C69BA"/>
    <w:rsid w:val="006E2EBC"/>
    <w:rsid w:val="006F70BB"/>
    <w:rsid w:val="007026F8"/>
    <w:rsid w:val="00713C71"/>
    <w:rsid w:val="00717711"/>
    <w:rsid w:val="007277A0"/>
    <w:rsid w:val="00733BF2"/>
    <w:rsid w:val="00733CE1"/>
    <w:rsid w:val="00751CBE"/>
    <w:rsid w:val="00754A3F"/>
    <w:rsid w:val="00754D06"/>
    <w:rsid w:val="007609AA"/>
    <w:rsid w:val="00771091"/>
    <w:rsid w:val="00781C8C"/>
    <w:rsid w:val="007B44DC"/>
    <w:rsid w:val="007C4988"/>
    <w:rsid w:val="007D2705"/>
    <w:rsid w:val="007D3D4A"/>
    <w:rsid w:val="007E338D"/>
    <w:rsid w:val="00800C43"/>
    <w:rsid w:val="008051D1"/>
    <w:rsid w:val="00806543"/>
    <w:rsid w:val="00814D92"/>
    <w:rsid w:val="00816211"/>
    <w:rsid w:val="00817754"/>
    <w:rsid w:val="00831625"/>
    <w:rsid w:val="00840955"/>
    <w:rsid w:val="00846E9A"/>
    <w:rsid w:val="00850E6F"/>
    <w:rsid w:val="0085173A"/>
    <w:rsid w:val="00853605"/>
    <w:rsid w:val="00857ED5"/>
    <w:rsid w:val="0086403A"/>
    <w:rsid w:val="00887954"/>
    <w:rsid w:val="008904A1"/>
    <w:rsid w:val="008A284B"/>
    <w:rsid w:val="008A4892"/>
    <w:rsid w:val="008B0EDD"/>
    <w:rsid w:val="008B49C7"/>
    <w:rsid w:val="008D4D18"/>
    <w:rsid w:val="008D78B8"/>
    <w:rsid w:val="008E1822"/>
    <w:rsid w:val="008E7853"/>
    <w:rsid w:val="008F77E7"/>
    <w:rsid w:val="00907A9C"/>
    <w:rsid w:val="0091126C"/>
    <w:rsid w:val="009339EF"/>
    <w:rsid w:val="00952DC6"/>
    <w:rsid w:val="00963A93"/>
    <w:rsid w:val="00965F31"/>
    <w:rsid w:val="00982B1A"/>
    <w:rsid w:val="00986E26"/>
    <w:rsid w:val="009A0253"/>
    <w:rsid w:val="009A4BAC"/>
    <w:rsid w:val="009C0613"/>
    <w:rsid w:val="009C3D95"/>
    <w:rsid w:val="009C77F0"/>
    <w:rsid w:val="009D60F2"/>
    <w:rsid w:val="009D6789"/>
    <w:rsid w:val="009F35F6"/>
    <w:rsid w:val="00A07A89"/>
    <w:rsid w:val="00A10B95"/>
    <w:rsid w:val="00A12D7C"/>
    <w:rsid w:val="00A27A31"/>
    <w:rsid w:val="00A27DD3"/>
    <w:rsid w:val="00A30182"/>
    <w:rsid w:val="00A651B5"/>
    <w:rsid w:val="00A678FF"/>
    <w:rsid w:val="00A761E8"/>
    <w:rsid w:val="00A76801"/>
    <w:rsid w:val="00A869C7"/>
    <w:rsid w:val="00AB4865"/>
    <w:rsid w:val="00AF0245"/>
    <w:rsid w:val="00AF03C8"/>
    <w:rsid w:val="00B0269F"/>
    <w:rsid w:val="00B10243"/>
    <w:rsid w:val="00B106A2"/>
    <w:rsid w:val="00B41E5F"/>
    <w:rsid w:val="00B42C85"/>
    <w:rsid w:val="00B442D2"/>
    <w:rsid w:val="00B51DFF"/>
    <w:rsid w:val="00B6014F"/>
    <w:rsid w:val="00B6239A"/>
    <w:rsid w:val="00B80427"/>
    <w:rsid w:val="00B83848"/>
    <w:rsid w:val="00B85E3B"/>
    <w:rsid w:val="00B9158E"/>
    <w:rsid w:val="00B93897"/>
    <w:rsid w:val="00B95CB4"/>
    <w:rsid w:val="00B9689F"/>
    <w:rsid w:val="00BA382B"/>
    <w:rsid w:val="00BA76D3"/>
    <w:rsid w:val="00BB1056"/>
    <w:rsid w:val="00BB3F7E"/>
    <w:rsid w:val="00BC4E74"/>
    <w:rsid w:val="00BE270D"/>
    <w:rsid w:val="00BF19C5"/>
    <w:rsid w:val="00BF5CED"/>
    <w:rsid w:val="00BF7F64"/>
    <w:rsid w:val="00C03587"/>
    <w:rsid w:val="00C16988"/>
    <w:rsid w:val="00C17AD8"/>
    <w:rsid w:val="00C22C85"/>
    <w:rsid w:val="00C25F97"/>
    <w:rsid w:val="00C27364"/>
    <w:rsid w:val="00C4738D"/>
    <w:rsid w:val="00C7083D"/>
    <w:rsid w:val="00C74C88"/>
    <w:rsid w:val="00C76CCE"/>
    <w:rsid w:val="00C81E08"/>
    <w:rsid w:val="00C91D7D"/>
    <w:rsid w:val="00CB0299"/>
    <w:rsid w:val="00CB612D"/>
    <w:rsid w:val="00CC0443"/>
    <w:rsid w:val="00CD70FD"/>
    <w:rsid w:val="00CF361E"/>
    <w:rsid w:val="00D00F46"/>
    <w:rsid w:val="00D2283C"/>
    <w:rsid w:val="00D317D9"/>
    <w:rsid w:val="00D34CF8"/>
    <w:rsid w:val="00D37D72"/>
    <w:rsid w:val="00D46612"/>
    <w:rsid w:val="00D51926"/>
    <w:rsid w:val="00D560F2"/>
    <w:rsid w:val="00D56539"/>
    <w:rsid w:val="00D701F4"/>
    <w:rsid w:val="00D728F0"/>
    <w:rsid w:val="00D91760"/>
    <w:rsid w:val="00D9253C"/>
    <w:rsid w:val="00DB0CA7"/>
    <w:rsid w:val="00DC5C09"/>
    <w:rsid w:val="00DD1E79"/>
    <w:rsid w:val="00DD52B0"/>
    <w:rsid w:val="00DF0330"/>
    <w:rsid w:val="00E00823"/>
    <w:rsid w:val="00E01362"/>
    <w:rsid w:val="00E059B4"/>
    <w:rsid w:val="00E145A1"/>
    <w:rsid w:val="00E33771"/>
    <w:rsid w:val="00E340BC"/>
    <w:rsid w:val="00E561B9"/>
    <w:rsid w:val="00E6544F"/>
    <w:rsid w:val="00E73B33"/>
    <w:rsid w:val="00E84250"/>
    <w:rsid w:val="00E8580D"/>
    <w:rsid w:val="00E94A60"/>
    <w:rsid w:val="00E96CAD"/>
    <w:rsid w:val="00EC0B3A"/>
    <w:rsid w:val="00EC62E5"/>
    <w:rsid w:val="00EC6D67"/>
    <w:rsid w:val="00ED0CA4"/>
    <w:rsid w:val="00ED157C"/>
    <w:rsid w:val="00ED392C"/>
    <w:rsid w:val="00ED4F86"/>
    <w:rsid w:val="00EF6734"/>
    <w:rsid w:val="00EF7E83"/>
    <w:rsid w:val="00F11715"/>
    <w:rsid w:val="00F139DD"/>
    <w:rsid w:val="00F25A01"/>
    <w:rsid w:val="00F34D00"/>
    <w:rsid w:val="00F50C19"/>
    <w:rsid w:val="00F74A8E"/>
    <w:rsid w:val="00FB05C0"/>
    <w:rsid w:val="00FC1317"/>
    <w:rsid w:val="00FC1BEA"/>
    <w:rsid w:val="00FD475E"/>
    <w:rsid w:val="00FD4766"/>
    <w:rsid w:val="00FD6249"/>
    <w:rsid w:val="00FE3C10"/>
    <w:rsid w:val="00FE753D"/>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paragraph" w:customStyle="1" w:styleId="Heading10">
    <w:name w:val="Heading1"/>
    <w:basedOn w:val="Normal"/>
    <w:next w:val="Normal"/>
    <w:link w:val="Heading1Char"/>
    <w:rsid w:val="00237B44"/>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37B44"/>
    <w:rPr>
      <w:rFonts w:ascii="Arial" w:hAnsi="Arial"/>
      <w:b/>
      <w:color w:val="000000"/>
      <w:sz w:val="28"/>
      <w:szCs w:val="36"/>
    </w:rPr>
  </w:style>
  <w:style w:type="character" w:styleId="Strong">
    <w:name w:val="Strong"/>
    <w:basedOn w:val="DefaultParagraphFont"/>
    <w:qFormat/>
    <w:rsid w:val="00237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0625">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la.davies@cne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la.davies@cne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9153</Words>
  <Characters>51715</Characters>
  <Application>Microsoft Office Word</Application>
  <DocSecurity>0</DocSecurity>
  <Lines>430</Lines>
  <Paragraphs>121</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60747</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Carla Davies</cp:lastModifiedBy>
  <cp:revision>3</cp:revision>
  <cp:lastPrinted>2011-04-08T17:40:00Z</cp:lastPrinted>
  <dcterms:created xsi:type="dcterms:W3CDTF">2023-10-11T20:36:00Z</dcterms:created>
  <dcterms:modified xsi:type="dcterms:W3CDTF">2023-10-11T20:37:00Z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0c5b7f15bbbf5f0a54815f315635b283588c9154564d4af8fc85c54bd0604685</vt:lpwstr>
  </property>
</Properties>
</file>