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DD5F" w14:textId="32E4A41B" w:rsidR="00A7511E" w:rsidRPr="00CF5F5D" w:rsidRDefault="005737EB" w:rsidP="006F0F91">
      <w:pPr>
        <w:pStyle w:val="Heading10"/>
        <w:pBdr>
          <w:top w:val="single" w:sz="18" w:space="0" w:color="auto"/>
        </w:pBdr>
        <w:rPr>
          <w:sz w:val="32"/>
        </w:rPr>
      </w:pPr>
      <w:r>
        <w:rPr>
          <w:sz w:val="32"/>
        </w:rPr>
        <w:t>Statement of Work</w:t>
      </w:r>
    </w:p>
    <w:tbl>
      <w:tblPr>
        <w:tblW w:w="0" w:type="auto"/>
        <w:tblInd w:w="108" w:type="dxa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794"/>
        <w:gridCol w:w="7458"/>
      </w:tblGrid>
      <w:tr w:rsidR="00A7511E" w:rsidRPr="00CF5F5D" w14:paraId="3C5DDD62" w14:textId="77777777" w:rsidTr="00A32D2D">
        <w:tc>
          <w:tcPr>
            <w:tcW w:w="1800" w:type="dxa"/>
          </w:tcPr>
          <w:p w14:paraId="3C5DDD60" w14:textId="63B816A5" w:rsidR="00A7511E" w:rsidRPr="00D67867" w:rsidRDefault="00F676BA" w:rsidP="00F676BA">
            <w:pPr>
              <w:jc w:val="right"/>
              <w:rPr>
                <w:rFonts w:cs="Arial"/>
                <w:sz w:val="24"/>
                <w:szCs w:val="32"/>
              </w:rPr>
            </w:pPr>
            <w:r w:rsidRPr="00D67867">
              <w:rPr>
                <w:rFonts w:cs="Arial"/>
                <w:sz w:val="24"/>
                <w:szCs w:val="32"/>
              </w:rPr>
              <w:t>Date</w:t>
            </w:r>
            <w:r w:rsidR="001C00EE">
              <w:rPr>
                <w:rFonts w:cs="Arial"/>
                <w:sz w:val="24"/>
                <w:szCs w:val="32"/>
              </w:rPr>
              <w:t>:</w:t>
            </w:r>
          </w:p>
        </w:tc>
        <w:tc>
          <w:tcPr>
            <w:tcW w:w="7560" w:type="dxa"/>
          </w:tcPr>
          <w:p w14:paraId="3C5DDD61" w14:textId="532EF49F" w:rsidR="00A7511E" w:rsidRPr="00D67867" w:rsidRDefault="00AC41BD" w:rsidP="00644A3C">
            <w:pPr>
              <w:pStyle w:val="Header"/>
              <w:rPr>
                <w:rFonts w:cs="Arial"/>
                <w:sz w:val="24"/>
                <w:szCs w:val="32"/>
              </w:rPr>
            </w:pPr>
            <w:r w:rsidRPr="00D67867">
              <w:rPr>
                <w:rFonts w:cs="Arial"/>
                <w:sz w:val="24"/>
                <w:szCs w:val="32"/>
              </w:rPr>
              <w:t>3</w:t>
            </w:r>
            <w:r w:rsidR="00053E73" w:rsidRPr="00D67867">
              <w:rPr>
                <w:rFonts w:cs="Arial"/>
                <w:sz w:val="24"/>
                <w:szCs w:val="32"/>
              </w:rPr>
              <w:t>/</w:t>
            </w:r>
            <w:r w:rsidR="00B8555F">
              <w:rPr>
                <w:rFonts w:cs="Arial"/>
                <w:sz w:val="24"/>
                <w:szCs w:val="32"/>
              </w:rPr>
              <w:t>4</w:t>
            </w:r>
            <w:r w:rsidR="00475ECA" w:rsidRPr="00D67867">
              <w:rPr>
                <w:rFonts w:cs="Arial"/>
                <w:sz w:val="24"/>
                <w:szCs w:val="32"/>
              </w:rPr>
              <w:t>/202</w:t>
            </w:r>
            <w:r w:rsidRPr="00D67867">
              <w:rPr>
                <w:rFonts w:cs="Arial"/>
                <w:sz w:val="24"/>
                <w:szCs w:val="32"/>
              </w:rPr>
              <w:t>4</w:t>
            </w:r>
          </w:p>
        </w:tc>
      </w:tr>
      <w:tr w:rsidR="00A7511E" w:rsidRPr="00CF5F5D" w14:paraId="3C5DDD65" w14:textId="77777777" w:rsidTr="00A32D2D">
        <w:tc>
          <w:tcPr>
            <w:tcW w:w="1800" w:type="dxa"/>
          </w:tcPr>
          <w:p w14:paraId="3C5DDD63" w14:textId="284996A7" w:rsidR="00A7511E" w:rsidRPr="00D67867" w:rsidRDefault="0037664D" w:rsidP="00F676BA">
            <w:pPr>
              <w:jc w:val="right"/>
              <w:rPr>
                <w:rFonts w:cs="Arial"/>
                <w:sz w:val="24"/>
                <w:szCs w:val="32"/>
              </w:rPr>
            </w:pPr>
            <w:r w:rsidRPr="00D67867">
              <w:rPr>
                <w:rFonts w:cs="Arial"/>
                <w:sz w:val="24"/>
                <w:szCs w:val="32"/>
              </w:rPr>
              <w:t>Client</w:t>
            </w:r>
            <w:r w:rsidR="001C00EE">
              <w:rPr>
                <w:rFonts w:cs="Arial"/>
                <w:sz w:val="24"/>
                <w:szCs w:val="32"/>
              </w:rPr>
              <w:t>:</w:t>
            </w:r>
          </w:p>
        </w:tc>
        <w:tc>
          <w:tcPr>
            <w:tcW w:w="7560" w:type="dxa"/>
          </w:tcPr>
          <w:p w14:paraId="3C5DDD64" w14:textId="3DF7AAD5" w:rsidR="00A7511E" w:rsidRPr="00D67867" w:rsidRDefault="00DB2FD7" w:rsidP="00C73204">
            <w:pPr>
              <w:pStyle w:val="Header"/>
              <w:rPr>
                <w:rFonts w:cs="Arial"/>
                <w:sz w:val="24"/>
                <w:szCs w:val="32"/>
              </w:rPr>
            </w:pPr>
            <w:r>
              <w:rPr>
                <w:rFonts w:cs="Arial"/>
                <w:sz w:val="24"/>
                <w:szCs w:val="32"/>
              </w:rPr>
              <w:t>Cherokee Nation Entertainment</w:t>
            </w:r>
          </w:p>
        </w:tc>
      </w:tr>
      <w:tr w:rsidR="00A7511E" w:rsidRPr="00CF5F5D" w14:paraId="3C5DDD68" w14:textId="77777777" w:rsidTr="00A32D2D">
        <w:tc>
          <w:tcPr>
            <w:tcW w:w="1800" w:type="dxa"/>
          </w:tcPr>
          <w:p w14:paraId="3C5DDD66" w14:textId="2A255A63" w:rsidR="00A7511E" w:rsidRPr="00D67867" w:rsidRDefault="00F676BA" w:rsidP="00F676BA">
            <w:pPr>
              <w:jc w:val="right"/>
              <w:rPr>
                <w:rFonts w:cs="Arial"/>
                <w:sz w:val="24"/>
                <w:szCs w:val="32"/>
              </w:rPr>
            </w:pPr>
            <w:r w:rsidRPr="00D67867">
              <w:rPr>
                <w:rFonts w:cs="Arial"/>
                <w:sz w:val="24"/>
                <w:szCs w:val="32"/>
              </w:rPr>
              <w:t>Job Name</w:t>
            </w:r>
            <w:r w:rsidR="001C00EE">
              <w:rPr>
                <w:rFonts w:cs="Arial"/>
                <w:sz w:val="24"/>
                <w:szCs w:val="32"/>
              </w:rPr>
              <w:t>:</w:t>
            </w:r>
          </w:p>
        </w:tc>
        <w:tc>
          <w:tcPr>
            <w:tcW w:w="7560" w:type="dxa"/>
          </w:tcPr>
          <w:p w14:paraId="3C5DDD67" w14:textId="2552E022" w:rsidR="00A7511E" w:rsidRPr="00D67867" w:rsidRDefault="00BF2F96" w:rsidP="008E0D69">
            <w:pPr>
              <w:pStyle w:val="Header"/>
              <w:rPr>
                <w:rFonts w:cs="Arial"/>
                <w:sz w:val="24"/>
                <w:szCs w:val="32"/>
              </w:rPr>
            </w:pPr>
            <w:r>
              <w:rPr>
                <w:rFonts w:cs="Arial"/>
                <w:sz w:val="24"/>
                <w:szCs w:val="32"/>
              </w:rPr>
              <w:t>Emergency Alert Notification System for All Properties</w:t>
            </w:r>
          </w:p>
        </w:tc>
      </w:tr>
      <w:tr w:rsidR="00A7511E" w:rsidRPr="00CF5F5D" w14:paraId="3C5DDD6B" w14:textId="77777777" w:rsidTr="00A32D2D">
        <w:tc>
          <w:tcPr>
            <w:tcW w:w="1800" w:type="dxa"/>
          </w:tcPr>
          <w:p w14:paraId="3C5DDD69" w14:textId="76095A02" w:rsidR="00A7511E" w:rsidRPr="00D67867" w:rsidRDefault="00CE3060" w:rsidP="00F676BA">
            <w:pPr>
              <w:jc w:val="right"/>
              <w:rPr>
                <w:rFonts w:cs="Arial"/>
                <w:sz w:val="24"/>
                <w:szCs w:val="32"/>
              </w:rPr>
            </w:pPr>
            <w:r w:rsidRPr="00D67867">
              <w:rPr>
                <w:rFonts w:cs="Arial"/>
                <w:sz w:val="24"/>
                <w:szCs w:val="32"/>
              </w:rPr>
              <w:t>Requested by</w:t>
            </w:r>
            <w:r w:rsidR="001C00EE">
              <w:rPr>
                <w:rFonts w:cs="Arial"/>
                <w:sz w:val="24"/>
                <w:szCs w:val="32"/>
              </w:rPr>
              <w:t>:</w:t>
            </w:r>
          </w:p>
        </w:tc>
        <w:tc>
          <w:tcPr>
            <w:tcW w:w="7560" w:type="dxa"/>
          </w:tcPr>
          <w:p w14:paraId="3C5DDD6A" w14:textId="3829C075" w:rsidR="00A7511E" w:rsidRPr="00D67867" w:rsidRDefault="002F0031" w:rsidP="00C73204">
            <w:pPr>
              <w:pStyle w:val="Header"/>
              <w:rPr>
                <w:rFonts w:cs="Arial"/>
                <w:sz w:val="24"/>
                <w:szCs w:val="32"/>
              </w:rPr>
            </w:pPr>
            <w:r>
              <w:rPr>
                <w:rFonts w:cs="Arial"/>
                <w:sz w:val="24"/>
                <w:szCs w:val="32"/>
              </w:rPr>
              <w:t>Daniel Henson</w:t>
            </w:r>
          </w:p>
        </w:tc>
      </w:tr>
      <w:tr w:rsidR="00A7511E" w:rsidRPr="00CF5F5D" w14:paraId="3C5DDD6E" w14:textId="77777777" w:rsidTr="00A32D2D">
        <w:tc>
          <w:tcPr>
            <w:tcW w:w="1800" w:type="dxa"/>
          </w:tcPr>
          <w:p w14:paraId="3C5DDD6C" w14:textId="5FCEFAF5" w:rsidR="00A7511E" w:rsidRPr="00D67867" w:rsidRDefault="006E20B2" w:rsidP="00F676BA">
            <w:pPr>
              <w:jc w:val="right"/>
              <w:rPr>
                <w:rFonts w:cs="Arial"/>
                <w:sz w:val="24"/>
                <w:szCs w:val="32"/>
              </w:rPr>
            </w:pPr>
            <w:r w:rsidRPr="00D67867">
              <w:rPr>
                <w:rFonts w:cs="Arial"/>
                <w:sz w:val="24"/>
                <w:szCs w:val="32"/>
              </w:rPr>
              <w:t>Addendum</w:t>
            </w:r>
            <w:r w:rsidR="001C00EE">
              <w:rPr>
                <w:rFonts w:cs="Arial"/>
                <w:sz w:val="24"/>
                <w:szCs w:val="32"/>
              </w:rPr>
              <w:t>:</w:t>
            </w:r>
          </w:p>
        </w:tc>
        <w:tc>
          <w:tcPr>
            <w:tcW w:w="7560" w:type="dxa"/>
          </w:tcPr>
          <w:p w14:paraId="3C5DDD6D" w14:textId="539BBCA2" w:rsidR="00A7511E" w:rsidRPr="00D67867" w:rsidRDefault="00A7511E" w:rsidP="00C73204">
            <w:pPr>
              <w:pStyle w:val="Header"/>
              <w:rPr>
                <w:rFonts w:cs="Arial"/>
                <w:sz w:val="24"/>
                <w:szCs w:val="32"/>
              </w:rPr>
            </w:pPr>
          </w:p>
        </w:tc>
      </w:tr>
    </w:tbl>
    <w:p w14:paraId="3C5DDD6F" w14:textId="62A3C38C" w:rsidR="00495862" w:rsidRDefault="00495862" w:rsidP="00CE3060">
      <w:pPr>
        <w:pStyle w:val="Heading10"/>
        <w:pBdr>
          <w:top w:val="single" w:sz="12" w:space="1" w:color="auto"/>
        </w:pBdr>
        <w:rPr>
          <w:rFonts w:cs="Arial"/>
          <w:sz w:val="24"/>
          <w:szCs w:val="32"/>
        </w:rPr>
      </w:pPr>
    </w:p>
    <w:p w14:paraId="37B6901A" w14:textId="77777777" w:rsidR="00D928F7" w:rsidRDefault="00D928F7" w:rsidP="00E95C60">
      <w:pPr>
        <w:rPr>
          <w:sz w:val="24"/>
          <w:szCs w:val="32"/>
        </w:rPr>
      </w:pPr>
    </w:p>
    <w:p w14:paraId="4F8A9C6F" w14:textId="5F7DC878" w:rsidR="000E621F" w:rsidRDefault="000E621F" w:rsidP="00F5591B">
      <w:pPr>
        <w:spacing w:line="360" w:lineRule="auto"/>
        <w:jc w:val="center"/>
        <w:rPr>
          <w:sz w:val="24"/>
          <w:szCs w:val="32"/>
        </w:rPr>
      </w:pPr>
      <w:r>
        <w:rPr>
          <w:noProof/>
          <w:sz w:val="24"/>
          <w:szCs w:val="32"/>
        </w:rPr>
        <w:drawing>
          <wp:inline distT="0" distB="0" distL="0" distR="0" wp14:anchorId="7CC5FADF" wp14:editId="29D306E8">
            <wp:extent cx="3943847" cy="917174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578" cy="92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E2DBA" w14:textId="77777777" w:rsidR="000E621F" w:rsidRDefault="000E621F" w:rsidP="006F1F83">
      <w:pPr>
        <w:spacing w:line="360" w:lineRule="auto"/>
        <w:rPr>
          <w:sz w:val="24"/>
          <w:szCs w:val="32"/>
        </w:rPr>
      </w:pPr>
    </w:p>
    <w:p w14:paraId="2192B261" w14:textId="7480FA9A" w:rsidR="00755051" w:rsidRPr="00E36D36" w:rsidRDefault="00E95C60" w:rsidP="006F1F83">
      <w:pPr>
        <w:spacing w:line="360" w:lineRule="auto"/>
        <w:rPr>
          <w:sz w:val="24"/>
          <w:szCs w:val="32"/>
        </w:rPr>
      </w:pPr>
      <w:r w:rsidRPr="00E36D36">
        <w:rPr>
          <w:sz w:val="24"/>
          <w:szCs w:val="32"/>
        </w:rPr>
        <w:t xml:space="preserve">The </w:t>
      </w:r>
      <w:r w:rsidR="00755051" w:rsidRPr="00E36D36">
        <w:rPr>
          <w:sz w:val="24"/>
          <w:szCs w:val="32"/>
        </w:rPr>
        <w:t>Cherokee Nation Entertainment</w:t>
      </w:r>
      <w:r w:rsidR="005155BE" w:rsidRPr="00E36D36">
        <w:rPr>
          <w:sz w:val="24"/>
          <w:szCs w:val="32"/>
        </w:rPr>
        <w:t xml:space="preserve"> IT/AV </w:t>
      </w:r>
      <w:r w:rsidR="00377644" w:rsidRPr="00E36D36">
        <w:rPr>
          <w:sz w:val="24"/>
          <w:szCs w:val="32"/>
        </w:rPr>
        <w:t>(“CNE”) group</w:t>
      </w:r>
      <w:r w:rsidRPr="00E36D36">
        <w:rPr>
          <w:sz w:val="24"/>
          <w:szCs w:val="32"/>
        </w:rPr>
        <w:t xml:space="preserve"> is seeking proposals for the purchase, delivery, and </w:t>
      </w:r>
      <w:r w:rsidR="00177F7E">
        <w:rPr>
          <w:sz w:val="24"/>
          <w:szCs w:val="32"/>
        </w:rPr>
        <w:t>programming</w:t>
      </w:r>
      <w:r w:rsidR="00DD6C08">
        <w:rPr>
          <w:sz w:val="24"/>
          <w:szCs w:val="32"/>
        </w:rPr>
        <w:t xml:space="preserve"> services</w:t>
      </w:r>
      <w:r w:rsidRPr="00E36D36">
        <w:rPr>
          <w:sz w:val="24"/>
          <w:szCs w:val="32"/>
        </w:rPr>
        <w:t xml:space="preserve"> of</w:t>
      </w:r>
      <w:r w:rsidR="008E64EE">
        <w:rPr>
          <w:sz w:val="24"/>
          <w:szCs w:val="32"/>
        </w:rPr>
        <w:t xml:space="preserve"> a</w:t>
      </w:r>
      <w:r w:rsidR="005737EB">
        <w:rPr>
          <w:sz w:val="24"/>
          <w:szCs w:val="32"/>
        </w:rPr>
        <w:t>n</w:t>
      </w:r>
      <w:r w:rsidR="00893473">
        <w:rPr>
          <w:sz w:val="24"/>
          <w:szCs w:val="32"/>
        </w:rPr>
        <w:t xml:space="preserve"> </w:t>
      </w:r>
      <w:r w:rsidR="00DD6C08">
        <w:rPr>
          <w:sz w:val="24"/>
          <w:szCs w:val="32"/>
        </w:rPr>
        <w:t>Emergency Alert Notification</w:t>
      </w:r>
      <w:r w:rsidRPr="00E36D36">
        <w:rPr>
          <w:sz w:val="24"/>
          <w:szCs w:val="32"/>
        </w:rPr>
        <w:t xml:space="preserve"> </w:t>
      </w:r>
      <w:r w:rsidR="00DD6C08">
        <w:rPr>
          <w:sz w:val="24"/>
          <w:szCs w:val="32"/>
        </w:rPr>
        <w:t>S</w:t>
      </w:r>
      <w:r w:rsidRPr="00E36D36">
        <w:rPr>
          <w:sz w:val="24"/>
          <w:szCs w:val="32"/>
        </w:rPr>
        <w:t xml:space="preserve">ystem </w:t>
      </w:r>
      <w:r w:rsidR="00DD6C08">
        <w:rPr>
          <w:sz w:val="24"/>
          <w:szCs w:val="32"/>
        </w:rPr>
        <w:t xml:space="preserve">for </w:t>
      </w:r>
      <w:r w:rsidR="00BF4477">
        <w:rPr>
          <w:sz w:val="24"/>
          <w:szCs w:val="32"/>
        </w:rPr>
        <w:t xml:space="preserve">10 </w:t>
      </w:r>
      <w:r w:rsidR="00DD6C08">
        <w:rPr>
          <w:sz w:val="24"/>
          <w:szCs w:val="32"/>
        </w:rPr>
        <w:t>C</w:t>
      </w:r>
      <w:r w:rsidR="00AB4A97">
        <w:rPr>
          <w:sz w:val="24"/>
          <w:szCs w:val="32"/>
        </w:rPr>
        <w:t>NE casino properties</w:t>
      </w:r>
      <w:r w:rsidRPr="00E36D36">
        <w:rPr>
          <w:sz w:val="24"/>
          <w:szCs w:val="32"/>
        </w:rPr>
        <w:t xml:space="preserve">. </w:t>
      </w:r>
      <w:r w:rsidR="007E6953">
        <w:rPr>
          <w:sz w:val="24"/>
          <w:szCs w:val="32"/>
        </w:rPr>
        <w:t xml:space="preserve">These properties </w:t>
      </w:r>
      <w:r w:rsidR="003D7202">
        <w:rPr>
          <w:sz w:val="24"/>
          <w:szCs w:val="32"/>
        </w:rPr>
        <w:t>include</w:t>
      </w:r>
      <w:r w:rsidR="007E6953">
        <w:rPr>
          <w:sz w:val="24"/>
          <w:szCs w:val="32"/>
        </w:rPr>
        <w:t xml:space="preserve"> Hard Rock Casino – Tulsa, </w:t>
      </w:r>
      <w:r w:rsidR="008A782C">
        <w:rPr>
          <w:sz w:val="24"/>
          <w:szCs w:val="32"/>
        </w:rPr>
        <w:t>Cherokee Casino</w:t>
      </w:r>
      <w:r w:rsidR="000E421F">
        <w:rPr>
          <w:sz w:val="24"/>
          <w:szCs w:val="32"/>
        </w:rPr>
        <w:t xml:space="preserve"> &amp; Hotel – West Siloam Springs, Cherokee Casino &amp; Hotel – Roland</w:t>
      </w:r>
      <w:r w:rsidR="003D3B96">
        <w:rPr>
          <w:sz w:val="24"/>
          <w:szCs w:val="32"/>
        </w:rPr>
        <w:t xml:space="preserve">, Cherokee Casino – Tahlequah, Cherokee Casino – </w:t>
      </w:r>
      <w:r w:rsidR="00971070">
        <w:rPr>
          <w:sz w:val="24"/>
          <w:szCs w:val="32"/>
        </w:rPr>
        <w:t xml:space="preserve">Ramona, Cherokee Casino </w:t>
      </w:r>
      <w:r w:rsidR="005E48E0">
        <w:rPr>
          <w:sz w:val="24"/>
          <w:szCs w:val="32"/>
        </w:rPr>
        <w:t>– Grove</w:t>
      </w:r>
      <w:r w:rsidR="00971070">
        <w:rPr>
          <w:sz w:val="24"/>
          <w:szCs w:val="32"/>
        </w:rPr>
        <w:t xml:space="preserve">, Cherokee Casino </w:t>
      </w:r>
      <w:r w:rsidR="003D7202">
        <w:rPr>
          <w:sz w:val="24"/>
          <w:szCs w:val="32"/>
        </w:rPr>
        <w:t>– Will</w:t>
      </w:r>
      <w:r w:rsidR="00971070">
        <w:rPr>
          <w:sz w:val="24"/>
          <w:szCs w:val="32"/>
        </w:rPr>
        <w:t xml:space="preserve"> Rogers Downs, Cherokee Casino </w:t>
      </w:r>
      <w:r w:rsidR="003D7202">
        <w:rPr>
          <w:sz w:val="24"/>
          <w:szCs w:val="32"/>
        </w:rPr>
        <w:t>– Fort</w:t>
      </w:r>
      <w:r w:rsidR="00971070">
        <w:rPr>
          <w:sz w:val="24"/>
          <w:szCs w:val="32"/>
        </w:rPr>
        <w:t xml:space="preserve"> Gibson, Cherokee Casino – </w:t>
      </w:r>
      <w:r w:rsidR="005E48E0">
        <w:rPr>
          <w:sz w:val="24"/>
          <w:szCs w:val="32"/>
        </w:rPr>
        <w:t xml:space="preserve">South Coffeyville, Cherokee Casino – Sallisaw. </w:t>
      </w:r>
      <w:r w:rsidRPr="00E36D36">
        <w:rPr>
          <w:sz w:val="24"/>
          <w:szCs w:val="32"/>
        </w:rPr>
        <w:t xml:space="preserve">Qualified </w:t>
      </w:r>
      <w:r w:rsidR="003F313F" w:rsidRPr="00E36D36">
        <w:rPr>
          <w:sz w:val="24"/>
          <w:szCs w:val="32"/>
        </w:rPr>
        <w:t>audio-visual</w:t>
      </w:r>
      <w:r w:rsidRPr="00E36D36">
        <w:rPr>
          <w:sz w:val="24"/>
          <w:szCs w:val="32"/>
        </w:rPr>
        <w:t xml:space="preserve"> system integrators (“bidders”) are requested to provide bids to supply the equipment and related services as outlined in this document. </w:t>
      </w:r>
    </w:p>
    <w:p w14:paraId="76DD4887" w14:textId="77777777" w:rsidR="00755051" w:rsidRPr="00E36D36" w:rsidRDefault="00755051" w:rsidP="006F1F83">
      <w:pPr>
        <w:spacing w:line="360" w:lineRule="auto"/>
        <w:rPr>
          <w:sz w:val="24"/>
          <w:szCs w:val="32"/>
        </w:rPr>
      </w:pPr>
    </w:p>
    <w:p w14:paraId="4EB37AED" w14:textId="2B2BA71F" w:rsidR="00755051" w:rsidRPr="00E36D36" w:rsidRDefault="00E95C60" w:rsidP="006F1F83">
      <w:pPr>
        <w:spacing w:line="360" w:lineRule="auto"/>
        <w:rPr>
          <w:sz w:val="24"/>
          <w:szCs w:val="32"/>
        </w:rPr>
      </w:pPr>
      <w:r w:rsidRPr="00E36D36">
        <w:rPr>
          <w:sz w:val="24"/>
          <w:szCs w:val="32"/>
        </w:rPr>
        <w:t xml:space="preserve">Bidders shall have a minimum of five (5) years of experience </w:t>
      </w:r>
      <w:r w:rsidR="004E6565" w:rsidRPr="00E36D36">
        <w:rPr>
          <w:sz w:val="24"/>
          <w:szCs w:val="32"/>
        </w:rPr>
        <w:t xml:space="preserve">programming </w:t>
      </w:r>
      <w:r w:rsidRPr="00E36D36">
        <w:rPr>
          <w:sz w:val="24"/>
          <w:szCs w:val="32"/>
        </w:rPr>
        <w:t xml:space="preserve">in a </w:t>
      </w:r>
      <w:r w:rsidR="004E6565" w:rsidRPr="00E36D36">
        <w:rPr>
          <w:sz w:val="24"/>
          <w:szCs w:val="32"/>
        </w:rPr>
        <w:t>casino</w:t>
      </w:r>
      <w:r w:rsidRPr="00E36D36">
        <w:rPr>
          <w:sz w:val="24"/>
          <w:szCs w:val="32"/>
        </w:rPr>
        <w:t xml:space="preserve"> environment including the design, engineering, assembly, installation, and support of audiovisual systems of similar or greater complexity to those identified in this </w:t>
      </w:r>
      <w:r w:rsidR="005737EB">
        <w:rPr>
          <w:sz w:val="24"/>
          <w:szCs w:val="32"/>
        </w:rPr>
        <w:t>Statement of Work</w:t>
      </w:r>
      <w:r w:rsidRPr="00E36D36">
        <w:rPr>
          <w:sz w:val="24"/>
          <w:szCs w:val="32"/>
        </w:rPr>
        <w:t xml:space="preserve">. Bidders shall be able to guarantee service and response time by providing </w:t>
      </w:r>
      <w:r w:rsidR="002C312C">
        <w:rPr>
          <w:sz w:val="24"/>
          <w:szCs w:val="32"/>
        </w:rPr>
        <w:t>programming</w:t>
      </w:r>
      <w:r w:rsidRPr="00E36D36">
        <w:rPr>
          <w:sz w:val="24"/>
          <w:szCs w:val="32"/>
        </w:rPr>
        <w:t xml:space="preserve"> services, customer support, training, and telephone support.</w:t>
      </w:r>
    </w:p>
    <w:p w14:paraId="7CF4ABB1" w14:textId="77777777" w:rsidR="00755051" w:rsidRPr="00E36D36" w:rsidRDefault="00755051" w:rsidP="006F1F83">
      <w:pPr>
        <w:spacing w:line="360" w:lineRule="auto"/>
        <w:rPr>
          <w:sz w:val="24"/>
          <w:szCs w:val="32"/>
        </w:rPr>
      </w:pPr>
    </w:p>
    <w:p w14:paraId="759DCA37" w14:textId="77777777" w:rsidR="00755051" w:rsidRDefault="00755051" w:rsidP="00E95C60">
      <w:pPr>
        <w:rPr>
          <w:sz w:val="24"/>
          <w:szCs w:val="32"/>
        </w:rPr>
      </w:pPr>
    </w:p>
    <w:p w14:paraId="7C9EEFCB" w14:textId="77777777" w:rsidR="00FA6C0A" w:rsidRDefault="00FA6C0A" w:rsidP="00E95C60">
      <w:pPr>
        <w:rPr>
          <w:sz w:val="24"/>
          <w:szCs w:val="32"/>
        </w:rPr>
      </w:pPr>
    </w:p>
    <w:p w14:paraId="6A413707" w14:textId="77777777" w:rsidR="00FA6C0A" w:rsidRDefault="00FA6C0A" w:rsidP="00E95C60">
      <w:pPr>
        <w:rPr>
          <w:sz w:val="24"/>
          <w:szCs w:val="32"/>
        </w:rPr>
      </w:pPr>
    </w:p>
    <w:p w14:paraId="1DFB1D2B" w14:textId="77777777" w:rsidR="00FA6C0A" w:rsidRPr="00E36D36" w:rsidRDefault="00FA6C0A" w:rsidP="00E95C60">
      <w:pPr>
        <w:rPr>
          <w:sz w:val="24"/>
          <w:szCs w:val="32"/>
        </w:rPr>
      </w:pPr>
    </w:p>
    <w:p w14:paraId="2D7BCD95" w14:textId="018AA1CD" w:rsidR="00E36D36" w:rsidRDefault="00E36D36" w:rsidP="00E95C60"/>
    <w:p w14:paraId="3E6DF2B1" w14:textId="1B043324" w:rsidR="00E36D36" w:rsidRDefault="00E36D36" w:rsidP="00E95C60"/>
    <w:p w14:paraId="0B2AABEC" w14:textId="7F1226EA" w:rsidR="00E36D36" w:rsidRDefault="00E36D36" w:rsidP="00E95C60"/>
    <w:p w14:paraId="14B0CF77" w14:textId="77777777" w:rsidR="009460CA" w:rsidRPr="00E35AAF" w:rsidRDefault="009460CA" w:rsidP="00E35AAF">
      <w:pPr>
        <w:rPr>
          <w:rFonts w:cs="Arial"/>
          <w:szCs w:val="20"/>
        </w:rPr>
      </w:pPr>
      <w:bookmarkStart w:id="0" w:name="_Toc187726242"/>
    </w:p>
    <w:p w14:paraId="3C5DDD72" w14:textId="115C8187" w:rsidR="00A92D32" w:rsidRDefault="00CE3060">
      <w:pPr>
        <w:pStyle w:val="Heading10"/>
        <w:numPr>
          <w:ilvl w:val="0"/>
          <w:numId w:val="10"/>
        </w:numPr>
        <w:pBdr>
          <w:top w:val="single" w:sz="12" w:space="1" w:color="auto"/>
        </w:pBdr>
        <w:rPr>
          <w:rFonts w:cs="Arial"/>
        </w:rPr>
      </w:pPr>
      <w:r w:rsidRPr="00433B27">
        <w:rPr>
          <w:rFonts w:cs="Arial"/>
        </w:rPr>
        <w:t>P</w:t>
      </w:r>
      <w:bookmarkEnd w:id="0"/>
      <w:r w:rsidR="00433B27" w:rsidRPr="00433B27">
        <w:rPr>
          <w:rFonts w:cs="Arial"/>
        </w:rPr>
        <w:t>r</w:t>
      </w:r>
      <w:r w:rsidR="00433B27">
        <w:rPr>
          <w:rFonts w:cs="Arial"/>
        </w:rPr>
        <w:t>oject Scope</w:t>
      </w:r>
    </w:p>
    <w:p w14:paraId="24E1D350" w14:textId="4451936B" w:rsidR="00E35AAF" w:rsidRDefault="00E35AAF" w:rsidP="00E35AAF">
      <w:pPr>
        <w:rPr>
          <w:b/>
          <w:bCs/>
          <w:sz w:val="28"/>
          <w:szCs w:val="36"/>
        </w:rPr>
      </w:pPr>
    </w:p>
    <w:p w14:paraId="222A56F7" w14:textId="77777777" w:rsidR="001A710F" w:rsidRPr="001B03FE" w:rsidRDefault="001A710F" w:rsidP="001A710F">
      <w:pPr>
        <w:rPr>
          <w:rFonts w:cs="Arial"/>
          <w:szCs w:val="20"/>
        </w:rPr>
      </w:pPr>
      <w:r w:rsidRPr="001B03FE">
        <w:rPr>
          <w:rFonts w:cs="Arial"/>
          <w:szCs w:val="20"/>
        </w:rPr>
        <w:t xml:space="preserve">This is for procurement and </w:t>
      </w:r>
      <w:r>
        <w:rPr>
          <w:rFonts w:cs="Arial"/>
          <w:szCs w:val="20"/>
        </w:rPr>
        <w:t>programming services</w:t>
      </w:r>
      <w:r w:rsidRPr="001B03FE">
        <w:rPr>
          <w:rFonts w:cs="Arial"/>
          <w:szCs w:val="20"/>
        </w:rPr>
        <w:t xml:space="preserve"> of a </w:t>
      </w:r>
      <w:r>
        <w:rPr>
          <w:rFonts w:cs="Arial"/>
          <w:szCs w:val="20"/>
        </w:rPr>
        <w:t>new Emergency Alert Notification</w:t>
      </w:r>
      <w:r w:rsidRPr="001B03FE">
        <w:rPr>
          <w:rFonts w:cs="Arial"/>
          <w:szCs w:val="20"/>
        </w:rPr>
        <w:t xml:space="preserve"> system for </w:t>
      </w:r>
      <w:r>
        <w:rPr>
          <w:rFonts w:cs="Arial"/>
          <w:szCs w:val="20"/>
        </w:rPr>
        <w:t>all CNE casino properties.</w:t>
      </w:r>
      <w:r w:rsidRPr="001B03F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</w:t>
      </w:r>
      <w:r w:rsidRPr="001B03FE">
        <w:rPr>
          <w:rFonts w:cs="Arial"/>
          <w:szCs w:val="20"/>
        </w:rPr>
        <w:t xml:space="preserve">ew </w:t>
      </w:r>
      <w:r>
        <w:rPr>
          <w:rFonts w:cs="Arial"/>
          <w:szCs w:val="20"/>
        </w:rPr>
        <w:t xml:space="preserve">QSYS </w:t>
      </w:r>
      <w:r w:rsidRPr="001B03FE">
        <w:rPr>
          <w:rFonts w:cs="Arial"/>
          <w:szCs w:val="20"/>
        </w:rPr>
        <w:t xml:space="preserve">touch panels for </w:t>
      </w:r>
      <w:r>
        <w:rPr>
          <w:rFonts w:cs="Arial"/>
          <w:szCs w:val="20"/>
        </w:rPr>
        <w:t>the BOH surveillance/security offices, as well as incorporating the existing touch panels across the casino floor at all properties.</w:t>
      </w:r>
    </w:p>
    <w:p w14:paraId="4D56FF52" w14:textId="77777777" w:rsidR="001A710F" w:rsidRPr="001B03FE" w:rsidRDefault="001A710F" w:rsidP="001A710F">
      <w:pPr>
        <w:rPr>
          <w:rFonts w:cs="Arial"/>
          <w:szCs w:val="20"/>
        </w:rPr>
      </w:pPr>
    </w:p>
    <w:p w14:paraId="1D8DD278" w14:textId="77777777" w:rsidR="001A710F" w:rsidRDefault="001A710F" w:rsidP="001A710F">
      <w:pPr>
        <w:rPr>
          <w:rFonts w:cs="Arial"/>
          <w:szCs w:val="20"/>
        </w:rPr>
      </w:pPr>
      <w:r w:rsidRPr="001B03FE">
        <w:rPr>
          <w:rFonts w:cs="Arial"/>
          <w:szCs w:val="20"/>
        </w:rPr>
        <w:t xml:space="preserve">This work consists of but is not limited to, </w:t>
      </w:r>
      <w:r>
        <w:rPr>
          <w:rFonts w:cs="Arial"/>
          <w:szCs w:val="20"/>
        </w:rPr>
        <w:t>system programming,</w:t>
      </w:r>
      <w:r w:rsidRPr="001B03FE">
        <w:rPr>
          <w:rFonts w:cs="Arial"/>
          <w:szCs w:val="20"/>
        </w:rPr>
        <w:t xml:space="preserve"> and testing equipment.</w:t>
      </w:r>
    </w:p>
    <w:p w14:paraId="64D00BBA" w14:textId="77777777" w:rsidR="001A710F" w:rsidRDefault="001A710F" w:rsidP="001A710F">
      <w:pPr>
        <w:rPr>
          <w:rFonts w:cs="Arial"/>
          <w:szCs w:val="20"/>
        </w:rPr>
      </w:pPr>
    </w:p>
    <w:p w14:paraId="1C5EB903" w14:textId="77777777" w:rsidR="001A710F" w:rsidRPr="001B03FE" w:rsidRDefault="001A710F" w:rsidP="001A710F">
      <w:pPr>
        <w:rPr>
          <w:rFonts w:cs="Arial"/>
          <w:szCs w:val="20"/>
        </w:rPr>
      </w:pPr>
    </w:p>
    <w:p w14:paraId="78EC64C7" w14:textId="77777777" w:rsidR="001A710F" w:rsidRPr="00E06FF1" w:rsidRDefault="001A710F" w:rsidP="001A710F">
      <w:pPr>
        <w:rPr>
          <w:sz w:val="18"/>
          <w:szCs w:val="22"/>
          <w:u w:val="single"/>
        </w:rPr>
      </w:pPr>
    </w:p>
    <w:p w14:paraId="1FE32B71" w14:textId="77777777" w:rsidR="001A710F" w:rsidRPr="00E06FF1" w:rsidRDefault="001A710F" w:rsidP="001A710F">
      <w:pPr>
        <w:rPr>
          <w:sz w:val="18"/>
          <w:szCs w:val="22"/>
          <w:u w:val="single"/>
        </w:rPr>
      </w:pPr>
      <w:r w:rsidRPr="00E06FF1">
        <w:rPr>
          <w:sz w:val="18"/>
          <w:szCs w:val="22"/>
          <w:u w:val="single"/>
        </w:rPr>
        <w:t>Submittals and Manuals</w:t>
      </w:r>
    </w:p>
    <w:p w14:paraId="69065F59" w14:textId="77777777" w:rsidR="001A710F" w:rsidRPr="00E06FF1" w:rsidRDefault="001A710F" w:rsidP="001A710F">
      <w:pPr>
        <w:rPr>
          <w:sz w:val="18"/>
          <w:szCs w:val="22"/>
          <w:u w:val="single"/>
        </w:rPr>
      </w:pPr>
    </w:p>
    <w:p w14:paraId="3484B63E" w14:textId="77777777" w:rsidR="001A710F" w:rsidRDefault="001A710F" w:rsidP="001A710F">
      <w:pPr>
        <w:pStyle w:val="ListParagraph"/>
        <w:numPr>
          <w:ilvl w:val="0"/>
          <w:numId w:val="35"/>
        </w:numPr>
      </w:pPr>
      <w:r w:rsidRPr="001B03FE">
        <w:t>Submit with bid a list of 3 projects of equal scope and references</w:t>
      </w:r>
      <w:r>
        <w:t>.</w:t>
      </w:r>
    </w:p>
    <w:p w14:paraId="62504B5A" w14:textId="77777777" w:rsidR="001A710F" w:rsidRDefault="001A710F" w:rsidP="001A710F">
      <w:pPr>
        <w:pStyle w:val="ListParagraph"/>
      </w:pPr>
    </w:p>
    <w:p w14:paraId="3D67ABF0" w14:textId="2E9BA9D1" w:rsidR="001A710F" w:rsidRDefault="001A710F" w:rsidP="001A710F">
      <w:pPr>
        <w:pStyle w:val="ListParagraph"/>
        <w:numPr>
          <w:ilvl w:val="0"/>
          <w:numId w:val="35"/>
        </w:numPr>
      </w:pPr>
      <w:r>
        <w:t xml:space="preserve">Submit </w:t>
      </w:r>
      <w:r w:rsidRPr="001B03FE">
        <w:t xml:space="preserve">a copy of the </w:t>
      </w:r>
      <w:r>
        <w:t>QSYS</w:t>
      </w:r>
      <w:r w:rsidR="00C17AB0">
        <w:t>, Crestron &amp; AMX</w:t>
      </w:r>
      <w:r w:rsidRPr="001B03FE">
        <w:t xml:space="preserve"> Programmer Certification</w:t>
      </w:r>
      <w:r>
        <w:t>.</w:t>
      </w:r>
    </w:p>
    <w:p w14:paraId="4D3BF3C6" w14:textId="77777777" w:rsidR="001A710F" w:rsidRDefault="001A710F" w:rsidP="001A710F">
      <w:pPr>
        <w:pStyle w:val="ListParagraph"/>
      </w:pPr>
    </w:p>
    <w:p w14:paraId="1003C7C0" w14:textId="77777777" w:rsidR="001A710F" w:rsidRDefault="001A710F" w:rsidP="001A710F">
      <w:pPr>
        <w:pStyle w:val="ListParagraph"/>
        <w:numPr>
          <w:ilvl w:val="0"/>
          <w:numId w:val="35"/>
        </w:numPr>
      </w:pPr>
      <w:r>
        <w:t>Example screen shots of touch panel / QSYS Designer file designs with the following criteria:</w:t>
      </w:r>
    </w:p>
    <w:p w14:paraId="7C12DBE6" w14:textId="77777777" w:rsidR="001A710F" w:rsidRDefault="001A710F" w:rsidP="001A710F">
      <w:pPr>
        <w:pStyle w:val="ListParagraph"/>
        <w:numPr>
          <w:ilvl w:val="0"/>
          <w:numId w:val="31"/>
        </w:numPr>
      </w:pPr>
      <w:r>
        <w:t xml:space="preserve">Video/audio Routing – Emergency Notification Message Take over of all screens/audio. </w:t>
      </w:r>
    </w:p>
    <w:p w14:paraId="0870D654" w14:textId="77777777" w:rsidR="001A710F" w:rsidRDefault="001A710F" w:rsidP="00E35AAF">
      <w:pPr>
        <w:rPr>
          <w:b/>
          <w:bCs/>
          <w:sz w:val="28"/>
          <w:szCs w:val="36"/>
        </w:rPr>
      </w:pPr>
    </w:p>
    <w:p w14:paraId="0D626E0B" w14:textId="77777777" w:rsidR="001A710F" w:rsidRPr="00E95713" w:rsidRDefault="001A710F" w:rsidP="00E35AAF">
      <w:pPr>
        <w:rPr>
          <w:b/>
          <w:bCs/>
          <w:sz w:val="22"/>
          <w:szCs w:val="28"/>
        </w:rPr>
      </w:pPr>
    </w:p>
    <w:p w14:paraId="3C5DDD74" w14:textId="77777777" w:rsidR="00AF4DCA" w:rsidRDefault="00AF4DCA" w:rsidP="00A94E65">
      <w:pPr>
        <w:tabs>
          <w:tab w:val="num" w:pos="1080"/>
        </w:tabs>
        <w:rPr>
          <w:rFonts w:cs="Arial"/>
        </w:rPr>
      </w:pPr>
      <w:bookmarkStart w:id="1" w:name="OLE_LINK9"/>
      <w:bookmarkStart w:id="2" w:name="OLE_LINK10"/>
    </w:p>
    <w:p w14:paraId="3C5DDD76" w14:textId="224EB3A3" w:rsidR="0080790B" w:rsidRPr="00E95713" w:rsidRDefault="00770BFB" w:rsidP="00770BFB">
      <w:pPr>
        <w:rPr>
          <w:b/>
          <w:bCs/>
          <w:sz w:val="28"/>
          <w:szCs w:val="28"/>
        </w:rPr>
      </w:pPr>
      <w:r w:rsidRPr="00E95713">
        <w:rPr>
          <w:rStyle w:val="Strong"/>
          <w:sz w:val="28"/>
          <w:szCs w:val="28"/>
        </w:rPr>
        <w:t>Components</w:t>
      </w:r>
    </w:p>
    <w:p w14:paraId="3C5DDD77" w14:textId="77777777" w:rsidR="00770BFB" w:rsidRDefault="009E0387" w:rsidP="00770BFB">
      <w:pPr>
        <w:numPr>
          <w:ilvl w:val="0"/>
          <w:numId w:val="4"/>
        </w:numPr>
        <w:rPr>
          <w:rFonts w:cs="Arial"/>
        </w:rPr>
      </w:pPr>
      <w:r>
        <w:rPr>
          <w:rFonts w:cs="Arial"/>
          <w:b/>
        </w:rPr>
        <w:t>Contractor Provided</w:t>
      </w:r>
    </w:p>
    <w:p w14:paraId="3C5DDD78" w14:textId="77777777" w:rsidR="00770BFB" w:rsidRDefault="00770BFB" w:rsidP="00770BFB">
      <w:pPr>
        <w:ind w:left="1440"/>
        <w:rPr>
          <w:rFonts w:cs="Arial"/>
        </w:rPr>
      </w:pPr>
    </w:p>
    <w:tbl>
      <w:tblPr>
        <w:tblW w:w="944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1396"/>
        <w:gridCol w:w="1583"/>
        <w:gridCol w:w="1015"/>
      </w:tblGrid>
      <w:tr w:rsidR="00770BFB" w:rsidRPr="00B90C9F" w14:paraId="3C5DDD7D" w14:textId="77777777" w:rsidTr="00162665">
        <w:trPr>
          <w:trHeight w:val="532"/>
        </w:trPr>
        <w:tc>
          <w:tcPr>
            <w:tcW w:w="5452" w:type="dxa"/>
            <w:shd w:val="clear" w:color="auto" w:fill="auto"/>
            <w:vAlign w:val="bottom"/>
            <w:hideMark/>
          </w:tcPr>
          <w:p w14:paraId="3C5DDD79" w14:textId="7969833C" w:rsidR="00770BFB" w:rsidRPr="00B90C9F" w:rsidRDefault="00845859" w:rsidP="00C01536">
            <w:pPr>
              <w:rPr>
                <w:rFonts w:ascii="Calibri" w:hAnsi="Calibri"/>
                <w:b/>
                <w:bCs/>
                <w:color w:val="1F497D"/>
                <w:szCs w:val="30"/>
              </w:rPr>
            </w:pPr>
            <w:r>
              <w:rPr>
                <w:rFonts w:ascii="Calibri" w:hAnsi="Calibri"/>
                <w:b/>
                <w:bCs/>
                <w:color w:val="1F497D"/>
                <w:szCs w:val="30"/>
              </w:rPr>
              <w:t>D</w:t>
            </w:r>
            <w:r w:rsidR="00770BFB" w:rsidRPr="00B90C9F">
              <w:rPr>
                <w:rFonts w:ascii="Calibri" w:hAnsi="Calibri"/>
                <w:b/>
                <w:bCs/>
                <w:color w:val="1F497D"/>
                <w:szCs w:val="30"/>
              </w:rPr>
              <w:t>escription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C5DDD7A" w14:textId="77777777" w:rsidR="00770BFB" w:rsidRPr="00B90C9F" w:rsidRDefault="00770BFB" w:rsidP="00C01536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MFR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3C5DDD7B" w14:textId="77777777" w:rsidR="00770BFB" w:rsidRPr="00B90C9F" w:rsidRDefault="00770BFB" w:rsidP="00C01536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MFR P/N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14:paraId="3C5DDD7C" w14:textId="77777777" w:rsidR="00770BFB" w:rsidRPr="00B90C9F" w:rsidRDefault="00770BFB" w:rsidP="00C01536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QTY</w:t>
            </w:r>
          </w:p>
        </w:tc>
      </w:tr>
      <w:tr w:rsidR="00770BFB" w:rsidRPr="00B90C9F" w14:paraId="3C5DDD82" w14:textId="77777777" w:rsidTr="00162665">
        <w:trPr>
          <w:trHeight w:val="442"/>
        </w:trPr>
        <w:tc>
          <w:tcPr>
            <w:tcW w:w="5452" w:type="dxa"/>
            <w:shd w:val="clear" w:color="auto" w:fill="auto"/>
            <w:vAlign w:val="bottom"/>
          </w:tcPr>
          <w:p w14:paraId="3C5DDD7E" w14:textId="33FD7D8F" w:rsidR="00770BFB" w:rsidRPr="00B90C9F" w:rsidRDefault="00C26600" w:rsidP="004B53C3">
            <w:pPr>
              <w:rPr>
                <w:rFonts w:ascii="Calibri" w:hAnsi="Calibri"/>
                <w:szCs w:val="22"/>
              </w:rPr>
            </w:pPr>
            <w:r w:rsidRPr="00C26600">
              <w:rPr>
                <w:rFonts w:ascii="Calibri" w:hAnsi="Calibri"/>
              </w:rPr>
              <w:t>Visionary Solutions Encoder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3C5DDD7F" w14:textId="36966A33" w:rsidR="00770BFB" w:rsidRPr="00B90C9F" w:rsidRDefault="00D56783" w:rsidP="00C01536">
            <w:pPr>
              <w:jc w:val="center"/>
              <w:rPr>
                <w:rFonts w:ascii="Calibri" w:hAnsi="Calibri"/>
                <w:szCs w:val="22"/>
              </w:rPr>
            </w:pPr>
            <w:r w:rsidRPr="00842B18">
              <w:rPr>
                <w:rFonts w:ascii="Calibri" w:hAnsi="Calibri"/>
              </w:rPr>
              <w:t>Visionary Solutions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3C5DDD80" w14:textId="4D9C46AD" w:rsidR="00770BFB" w:rsidRPr="00B90C9F" w:rsidRDefault="00C26600" w:rsidP="00C01536">
            <w:pPr>
              <w:jc w:val="center"/>
              <w:rPr>
                <w:rFonts w:ascii="Calibri" w:hAnsi="Calibri"/>
                <w:szCs w:val="22"/>
              </w:rPr>
            </w:pPr>
            <w:r w:rsidRPr="00C26600">
              <w:rPr>
                <w:rFonts w:ascii="Calibri" w:hAnsi="Calibri"/>
              </w:rPr>
              <w:t>E4100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3C5DDD81" w14:textId="047CAF4C" w:rsidR="00770BFB" w:rsidRPr="00B90C9F" w:rsidRDefault="009D7DD6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</w:p>
        </w:tc>
      </w:tr>
      <w:tr w:rsidR="00845859" w:rsidRPr="00B90C9F" w14:paraId="67BDC994" w14:textId="77777777" w:rsidTr="00162665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5C9BCDFF" w14:textId="134BCA11" w:rsidR="00845859" w:rsidRDefault="00D123BE" w:rsidP="00C0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Contemporary Research QMOD</w:t>
            </w:r>
            <w:r w:rsidR="000B25F6">
              <w:rPr>
                <w:rFonts w:ascii="Calibri" w:hAnsi="Calibri"/>
                <w:szCs w:val="22"/>
              </w:rPr>
              <w:t>-HDMI 2</w:t>
            </w:r>
            <w:r>
              <w:rPr>
                <w:rFonts w:ascii="Calibri" w:hAnsi="Calibri"/>
                <w:szCs w:val="22"/>
              </w:rPr>
              <w:t xml:space="preserve"> RF Modulator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603A8EDE" w14:textId="4CB6D87C" w:rsidR="00845859" w:rsidRDefault="00E12A73" w:rsidP="000D11C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Contemporary Research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4187D5AE" w14:textId="2B9CE334" w:rsidR="00845859" w:rsidRPr="00B90C9F" w:rsidRDefault="000B25F6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5098-001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131D57CB" w14:textId="2B07F785" w:rsidR="00845859" w:rsidRDefault="009D7DD6" w:rsidP="0084585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</w:tr>
      <w:tr w:rsidR="009D7DD6" w:rsidRPr="00B90C9F" w14:paraId="314B7759" w14:textId="77777777" w:rsidTr="00162665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7AFA3803" w14:textId="0C8AEA48" w:rsidR="009D7DD6" w:rsidRDefault="009F5744" w:rsidP="00C0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AMX IP Video Encoder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6C43C991" w14:textId="1798396B" w:rsidR="009D7DD6" w:rsidRDefault="009F5744" w:rsidP="000D11C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AMX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7F98B0E4" w14:textId="28EED547" w:rsidR="009D7DD6" w:rsidRDefault="0012494E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FGN3132-SA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1FC7065A" w14:textId="28F46B79" w:rsidR="009D7DD6" w:rsidRDefault="00162665" w:rsidP="0084585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</w:p>
        </w:tc>
      </w:tr>
      <w:tr w:rsidR="00E66896" w:rsidRPr="00B90C9F" w14:paraId="717B05EB" w14:textId="77777777" w:rsidTr="00162665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3BD1EE84" w14:textId="2B7865EF" w:rsidR="00E66896" w:rsidRDefault="001F013D" w:rsidP="00C0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QSYS 7” Touch Panel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7FB80462" w14:textId="74531C92" w:rsidR="00E66896" w:rsidRDefault="00416B22" w:rsidP="000D11C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QSYS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518D19EA" w14:textId="5005EA4F" w:rsidR="00E66896" w:rsidRDefault="001F013D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TSC-70-G3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2D27F8A8" w14:textId="16872F8D" w:rsidR="00E66896" w:rsidRDefault="00162665" w:rsidP="0084585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  <w:r w:rsidR="000256E0">
              <w:rPr>
                <w:rFonts w:ascii="Calibri" w:hAnsi="Calibri"/>
                <w:szCs w:val="22"/>
              </w:rPr>
              <w:t>0</w:t>
            </w:r>
          </w:p>
        </w:tc>
      </w:tr>
      <w:tr w:rsidR="00E66896" w:rsidRPr="00B90C9F" w14:paraId="3D829711" w14:textId="77777777" w:rsidTr="00162665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299FF7E7" w14:textId="6CAA9125" w:rsidR="00E66896" w:rsidRDefault="00CE4AF9" w:rsidP="00C0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QSYS </w:t>
            </w:r>
            <w:r w:rsidR="00097075">
              <w:rPr>
                <w:rFonts w:ascii="Calibri" w:hAnsi="Calibri"/>
                <w:szCs w:val="22"/>
              </w:rPr>
              <w:t>Tabletop</w:t>
            </w:r>
            <w:r w:rsidR="005C4DA1">
              <w:rPr>
                <w:rFonts w:ascii="Calibri" w:hAnsi="Calibri"/>
                <w:szCs w:val="22"/>
              </w:rPr>
              <w:t xml:space="preserve"> accessory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78F61455" w14:textId="55C140BA" w:rsidR="00E66896" w:rsidRDefault="00416B22" w:rsidP="000D11C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QSYS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137702A8" w14:textId="0F43E491" w:rsidR="00E66896" w:rsidRDefault="001D1300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TSC-710t-G3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57ADB195" w14:textId="0AFFCCDC" w:rsidR="00E66896" w:rsidRDefault="005C4DA1" w:rsidP="0084585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  <w:r w:rsidR="000256E0">
              <w:rPr>
                <w:rFonts w:ascii="Calibri" w:hAnsi="Calibri"/>
                <w:szCs w:val="22"/>
              </w:rPr>
              <w:t>0</w:t>
            </w:r>
          </w:p>
        </w:tc>
      </w:tr>
      <w:tr w:rsidR="00223E93" w:rsidRPr="00B90C9F" w14:paraId="3928242F" w14:textId="77777777" w:rsidTr="00162665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5E9F57C2" w14:textId="4BD2ABE6" w:rsidR="00223E93" w:rsidRPr="006E50CE" w:rsidRDefault="00E0015D" w:rsidP="00C0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QSYS Core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21F69794" w14:textId="63A67BC3" w:rsidR="00223E93" w:rsidRDefault="00BA179E" w:rsidP="000D11C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QSYS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0C21C40A" w14:textId="316EB34B" w:rsidR="00223E93" w:rsidRPr="006E50CE" w:rsidRDefault="00E0015D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Core 110f v2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066A5AC0" w14:textId="1771CC03" w:rsidR="00223E93" w:rsidRDefault="005E7495" w:rsidP="0084585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</w:tr>
      <w:tr w:rsidR="001E18CE" w:rsidRPr="00B90C9F" w14:paraId="18F7A770" w14:textId="77777777" w:rsidTr="00162665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50BD3E25" w14:textId="443E0A03" w:rsidR="001E18CE" w:rsidRPr="006E50CE" w:rsidRDefault="00A74889" w:rsidP="001E18C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QSYS </w:t>
            </w:r>
            <w:r w:rsidR="001E18CE">
              <w:rPr>
                <w:rFonts w:ascii="Calibri" w:hAnsi="Calibri"/>
                <w:szCs w:val="22"/>
              </w:rPr>
              <w:t xml:space="preserve">Scripting License for Core </w:t>
            </w:r>
            <w:r w:rsidR="005E7495">
              <w:rPr>
                <w:rFonts w:ascii="Calibri" w:hAnsi="Calibri"/>
                <w:szCs w:val="22"/>
              </w:rPr>
              <w:t>110f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0705E6A4" w14:textId="25A94A7A" w:rsidR="001E18CE" w:rsidRDefault="00BA179E" w:rsidP="001E18CE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QSYS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086DC2DA" w14:textId="3B67B642" w:rsidR="001E18CE" w:rsidRPr="006E50CE" w:rsidRDefault="0002317B" w:rsidP="001E18CE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License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75D8CB2E" w14:textId="68041B76" w:rsidR="001E18CE" w:rsidRDefault="00A74889" w:rsidP="001E18CE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</w:tr>
      <w:tr w:rsidR="005E7495" w:rsidRPr="00B90C9F" w14:paraId="68857AD6" w14:textId="77777777" w:rsidTr="00162665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61259E34" w14:textId="275429C0" w:rsidR="005E7495" w:rsidRDefault="00A74889" w:rsidP="001E18C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QSYS </w:t>
            </w:r>
            <w:r w:rsidR="005E7495">
              <w:rPr>
                <w:rFonts w:ascii="Calibri" w:hAnsi="Calibri"/>
                <w:szCs w:val="22"/>
              </w:rPr>
              <w:t>UCI License for Core 110f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7B3328D9" w14:textId="4811558B" w:rsidR="005E7495" w:rsidRDefault="00855B90" w:rsidP="001E18CE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QSYS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74B3059D" w14:textId="67A60A91" w:rsidR="005E7495" w:rsidRDefault="00855B90" w:rsidP="001E18CE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License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12EB50BF" w14:textId="009E613A" w:rsidR="005E7495" w:rsidRDefault="00A74889" w:rsidP="001E18CE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</w:tr>
      <w:tr w:rsidR="005E7495" w:rsidRPr="00B90C9F" w14:paraId="138E7D29" w14:textId="77777777" w:rsidTr="00162665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7CF5FA09" w14:textId="62D28124" w:rsidR="005E7495" w:rsidRDefault="00A74889" w:rsidP="001E18C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QSYS License for Core 510i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038633B8" w14:textId="5C0B8BBD" w:rsidR="005E7495" w:rsidRDefault="00855B90" w:rsidP="001E18CE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QSYS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4E7AC47A" w14:textId="67F045CC" w:rsidR="005E7495" w:rsidRDefault="00855B90" w:rsidP="001E18CE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License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56D063B8" w14:textId="7E624188" w:rsidR="005E7495" w:rsidRDefault="00855B90" w:rsidP="001E18CE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</w:tr>
      <w:tr w:rsidR="00BC5B4B" w:rsidRPr="00B90C9F" w14:paraId="55F90B9E" w14:textId="77777777" w:rsidTr="00162665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6670C26D" w14:textId="680E0966" w:rsidR="00BC5B4B" w:rsidRDefault="00BC5B4B" w:rsidP="001E18C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BrightSign </w:t>
            </w:r>
            <w:r w:rsidR="00323523">
              <w:rPr>
                <w:rFonts w:ascii="Calibri" w:hAnsi="Calibri"/>
                <w:szCs w:val="22"/>
              </w:rPr>
              <w:t>Series5 Player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0EDFAFA9" w14:textId="43CCD5EE" w:rsidR="00BC5B4B" w:rsidRDefault="00323523" w:rsidP="001E18CE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BrightSign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366294A0" w14:textId="669FF7F2" w:rsidR="00BC5B4B" w:rsidRDefault="00323523" w:rsidP="001E18CE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HD225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7EEC9ABC" w14:textId="70607E8E" w:rsidR="00BC5B4B" w:rsidRDefault="00323523" w:rsidP="001E18CE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  <w:r w:rsidR="000256E0">
              <w:rPr>
                <w:rFonts w:ascii="Calibri" w:hAnsi="Calibri"/>
                <w:szCs w:val="22"/>
              </w:rPr>
              <w:t>0</w:t>
            </w:r>
          </w:p>
        </w:tc>
      </w:tr>
      <w:tr w:rsidR="0042382E" w:rsidRPr="00B90C9F" w14:paraId="11E7EF3D" w14:textId="77777777" w:rsidTr="00162665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11FD29DE" w14:textId="5F0D2F12" w:rsidR="0042382E" w:rsidRDefault="00960EF0" w:rsidP="001E18C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3’ </w:t>
            </w:r>
            <w:r w:rsidR="008338E7">
              <w:rPr>
                <w:rFonts w:ascii="Calibri" w:hAnsi="Calibri"/>
                <w:szCs w:val="22"/>
              </w:rPr>
              <w:t>HDMI patch cables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383BD7F4" w14:textId="77777777" w:rsidR="0042382E" w:rsidRDefault="0042382E" w:rsidP="001E18CE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6AD88F38" w14:textId="77777777" w:rsidR="0042382E" w:rsidRDefault="0042382E" w:rsidP="001E18CE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10FB408C" w14:textId="05B8A9BD" w:rsidR="0042382E" w:rsidRDefault="00960EF0" w:rsidP="001E18CE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  <w:r w:rsidR="000256E0">
              <w:rPr>
                <w:rFonts w:ascii="Calibri" w:hAnsi="Calibri"/>
                <w:szCs w:val="22"/>
              </w:rPr>
              <w:t>0</w:t>
            </w:r>
          </w:p>
        </w:tc>
      </w:tr>
    </w:tbl>
    <w:p w14:paraId="00CD9F33" w14:textId="77777777" w:rsidR="00961BBA" w:rsidRDefault="00FF65B2" w:rsidP="006E20B2">
      <w:pPr>
        <w:rPr>
          <w:rFonts w:cs="Arial"/>
        </w:rPr>
      </w:pPr>
      <w:r>
        <w:rPr>
          <w:rFonts w:cs="Arial"/>
        </w:rPr>
        <w:tab/>
      </w:r>
    </w:p>
    <w:p w14:paraId="06FF8AEB" w14:textId="77777777" w:rsidR="00961BBA" w:rsidRDefault="00961BBA" w:rsidP="006E20B2">
      <w:pPr>
        <w:rPr>
          <w:rFonts w:cs="Arial"/>
        </w:rPr>
      </w:pPr>
    </w:p>
    <w:p w14:paraId="31B118F7" w14:textId="77777777" w:rsidR="00961BBA" w:rsidRDefault="00961BBA" w:rsidP="006E20B2">
      <w:pPr>
        <w:rPr>
          <w:rFonts w:cs="Arial"/>
        </w:rPr>
      </w:pPr>
    </w:p>
    <w:p w14:paraId="5B082C0F" w14:textId="77777777" w:rsidR="00961BBA" w:rsidRDefault="00961BBA" w:rsidP="006E20B2">
      <w:pPr>
        <w:rPr>
          <w:rFonts w:cs="Arial"/>
        </w:rPr>
      </w:pPr>
    </w:p>
    <w:p w14:paraId="435DC848" w14:textId="16D741E8" w:rsidR="005B42B5" w:rsidRPr="006E20B2" w:rsidRDefault="00FF65B2" w:rsidP="006E20B2">
      <w:pPr>
        <w:rPr>
          <w:rStyle w:val="Strong"/>
          <w:rFonts w:cs="Arial"/>
          <w:b w:val="0"/>
          <w:bCs w:val="0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819FA" w:rsidRPr="00A819FA">
        <w:rPr>
          <w:rFonts w:cs="Arial"/>
        </w:rPr>
        <w:tab/>
      </w:r>
      <w:r w:rsidR="00A819FA" w:rsidRPr="00A819FA">
        <w:rPr>
          <w:rFonts w:cs="Arial"/>
        </w:rPr>
        <w:tab/>
      </w:r>
      <w:r w:rsidR="00A819FA" w:rsidRPr="00A819FA">
        <w:rPr>
          <w:rFonts w:cs="Arial"/>
        </w:rPr>
        <w:tab/>
      </w:r>
    </w:p>
    <w:p w14:paraId="7980D459" w14:textId="77777777" w:rsidR="003F7145" w:rsidRDefault="003F7145" w:rsidP="00FF65B2">
      <w:pPr>
        <w:pStyle w:val="ListParagraph"/>
        <w:rPr>
          <w:rStyle w:val="Strong"/>
        </w:rPr>
      </w:pPr>
    </w:p>
    <w:p w14:paraId="3C5DDDB1" w14:textId="77777777" w:rsidR="0080790B" w:rsidRPr="00A116B8" w:rsidRDefault="003A2693" w:rsidP="009E0387">
      <w:pPr>
        <w:pStyle w:val="ListParagraph"/>
        <w:numPr>
          <w:ilvl w:val="0"/>
          <w:numId w:val="4"/>
        </w:numPr>
        <w:rPr>
          <w:rStyle w:val="Strong"/>
          <w:sz w:val="22"/>
          <w:szCs w:val="28"/>
        </w:rPr>
      </w:pPr>
      <w:r w:rsidRPr="00A116B8">
        <w:rPr>
          <w:rStyle w:val="Strong"/>
          <w:sz w:val="22"/>
          <w:szCs w:val="28"/>
        </w:rPr>
        <w:t>CNE Provided</w:t>
      </w:r>
      <w:r w:rsidR="0080790B" w:rsidRPr="00A116B8">
        <w:rPr>
          <w:rStyle w:val="Strong"/>
          <w:sz w:val="22"/>
          <w:szCs w:val="28"/>
        </w:rPr>
        <w:t xml:space="preserve"> </w:t>
      </w:r>
    </w:p>
    <w:p w14:paraId="3C5DDDB2" w14:textId="77777777" w:rsidR="00B90C9F" w:rsidRDefault="00B90C9F" w:rsidP="00D76E0C">
      <w:pPr>
        <w:rPr>
          <w:rStyle w:val="Strong"/>
        </w:rPr>
      </w:pPr>
    </w:p>
    <w:tbl>
      <w:tblPr>
        <w:tblW w:w="9962" w:type="dxa"/>
        <w:jc w:val="center"/>
        <w:tblLook w:val="04A0" w:firstRow="1" w:lastRow="0" w:firstColumn="1" w:lastColumn="0" w:noHBand="0" w:noVBand="1"/>
      </w:tblPr>
      <w:tblGrid>
        <w:gridCol w:w="5973"/>
        <w:gridCol w:w="1144"/>
        <w:gridCol w:w="1268"/>
        <w:gridCol w:w="1577"/>
      </w:tblGrid>
      <w:tr w:rsidR="00B90C9F" w:rsidRPr="00B90C9F" w14:paraId="3C5DDDB7" w14:textId="77777777" w:rsidTr="00973034">
        <w:trPr>
          <w:trHeight w:val="133"/>
          <w:jc w:val="center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DDB3" w14:textId="77777777" w:rsidR="00B90C9F" w:rsidRPr="00B90C9F" w:rsidRDefault="00B90C9F" w:rsidP="00B90C9F">
            <w:pPr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Description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DDB4" w14:textId="77777777" w:rsidR="00B90C9F" w:rsidRPr="00B90C9F" w:rsidRDefault="00B90C9F" w:rsidP="00B90C9F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MFR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DDB5" w14:textId="77777777" w:rsidR="00B90C9F" w:rsidRPr="00B90C9F" w:rsidRDefault="00B90C9F" w:rsidP="00B90C9F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MFR P/N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DDB6" w14:textId="77777777" w:rsidR="00B90C9F" w:rsidRPr="00B90C9F" w:rsidRDefault="00B90C9F" w:rsidP="00B90C9F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QTY</w:t>
            </w:r>
          </w:p>
        </w:tc>
      </w:tr>
      <w:tr w:rsidR="00A77546" w:rsidRPr="00B90C9F" w14:paraId="6BE14A29" w14:textId="77777777" w:rsidTr="00AC0F4A">
        <w:trPr>
          <w:trHeight w:val="361"/>
          <w:jc w:val="center"/>
        </w:trPr>
        <w:tc>
          <w:tcPr>
            <w:tcW w:w="5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56BD" w14:textId="2AC5DB5A" w:rsidR="00A77546" w:rsidRDefault="00A77546" w:rsidP="00B90C9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New Cat6 Cable drops to each </w:t>
            </w:r>
            <w:r w:rsidR="00D94F91">
              <w:rPr>
                <w:rFonts w:ascii="Calibri" w:hAnsi="Calibri"/>
                <w:szCs w:val="22"/>
              </w:rPr>
              <w:t>location</w:t>
            </w:r>
            <w:r w:rsidR="006446FE">
              <w:rPr>
                <w:rFonts w:ascii="Calibri" w:hAnsi="Calibri"/>
                <w:szCs w:val="22"/>
              </w:rPr>
              <w:t xml:space="preserve"> requiring a new drop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D6866" w14:textId="77777777" w:rsidR="00A77546" w:rsidRDefault="00A77546" w:rsidP="00A77546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B05CC" w14:textId="77777777" w:rsidR="00A77546" w:rsidRPr="00B90C9F" w:rsidRDefault="00A77546" w:rsidP="00B90C9F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1697" w14:textId="77777777" w:rsidR="00A77546" w:rsidRDefault="00A77546" w:rsidP="00B90C9F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</w:p>
        </w:tc>
      </w:tr>
      <w:tr w:rsidR="000C4FDE" w:rsidRPr="00B90C9F" w14:paraId="1E994AD0" w14:textId="77777777" w:rsidTr="00AC0F4A">
        <w:trPr>
          <w:trHeight w:val="361"/>
          <w:jc w:val="center"/>
        </w:trPr>
        <w:tc>
          <w:tcPr>
            <w:tcW w:w="5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2A0C" w14:textId="67B1C255" w:rsidR="000C4FDE" w:rsidRDefault="007C00AD" w:rsidP="00B90C9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Custom QSYS Pin Pad Plugin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F35D" w14:textId="77777777" w:rsidR="000C4FDE" w:rsidRDefault="000C4FDE" w:rsidP="00A77546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0AED" w14:textId="77777777" w:rsidR="000C4FDE" w:rsidRPr="00B90C9F" w:rsidRDefault="000C4FDE" w:rsidP="00B90C9F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25A1" w14:textId="77777777" w:rsidR="000C4FDE" w:rsidRDefault="000C4FDE" w:rsidP="00B90C9F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</w:p>
        </w:tc>
      </w:tr>
      <w:tr w:rsidR="002C18FD" w:rsidRPr="00B90C9F" w14:paraId="24488948" w14:textId="77777777" w:rsidTr="00AC0F4A">
        <w:trPr>
          <w:trHeight w:val="361"/>
          <w:jc w:val="center"/>
        </w:trPr>
        <w:tc>
          <w:tcPr>
            <w:tcW w:w="5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66D42" w14:textId="1F896532" w:rsidR="002C18FD" w:rsidRDefault="00237BB2" w:rsidP="00B90C9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All Network requirements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A5817" w14:textId="77777777" w:rsidR="002C18FD" w:rsidRDefault="002C18FD" w:rsidP="00A77546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23F65" w14:textId="77777777" w:rsidR="002C18FD" w:rsidRPr="00B90C9F" w:rsidRDefault="002C18FD" w:rsidP="00B90C9F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70C1C" w14:textId="77777777" w:rsidR="002C18FD" w:rsidRDefault="002C18FD" w:rsidP="00B90C9F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</w:p>
        </w:tc>
      </w:tr>
      <w:tr w:rsidR="00375708" w:rsidRPr="00B90C9F" w14:paraId="0BD66C5A" w14:textId="77777777" w:rsidTr="00AC0F4A">
        <w:trPr>
          <w:trHeight w:val="361"/>
          <w:jc w:val="center"/>
        </w:trPr>
        <w:tc>
          <w:tcPr>
            <w:tcW w:w="5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509B7" w14:textId="3609ABA2" w:rsidR="00375708" w:rsidRDefault="004E282B" w:rsidP="00B90C9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Existing QSYS</w:t>
            </w:r>
            <w:r w:rsidR="00092B15">
              <w:rPr>
                <w:rFonts w:ascii="Calibri" w:hAnsi="Calibri"/>
                <w:szCs w:val="22"/>
              </w:rPr>
              <w:t>, Crestron &amp; AMX</w:t>
            </w:r>
            <w:r>
              <w:rPr>
                <w:rFonts w:ascii="Calibri" w:hAnsi="Calibri"/>
                <w:szCs w:val="22"/>
              </w:rPr>
              <w:t xml:space="preserve"> Design file</w:t>
            </w:r>
            <w:r w:rsidR="00092B15">
              <w:rPr>
                <w:rFonts w:ascii="Calibri" w:hAnsi="Calibri"/>
                <w:szCs w:val="22"/>
              </w:rPr>
              <w:t>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26AF3" w14:textId="77777777" w:rsidR="00375708" w:rsidRDefault="00375708" w:rsidP="00A77546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D254" w14:textId="77777777" w:rsidR="00375708" w:rsidRPr="00B90C9F" w:rsidRDefault="00375708" w:rsidP="00B90C9F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AC9A5" w14:textId="77777777" w:rsidR="00375708" w:rsidRDefault="00375708" w:rsidP="00B90C9F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</w:p>
        </w:tc>
      </w:tr>
      <w:tr w:rsidR="00B90C9F" w:rsidRPr="00B90C9F" w14:paraId="3C5DDDC1" w14:textId="77777777" w:rsidTr="00AC0F4A">
        <w:trPr>
          <w:trHeight w:val="99"/>
          <w:jc w:val="center"/>
        </w:trPr>
        <w:tc>
          <w:tcPr>
            <w:tcW w:w="5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DDDBD" w14:textId="085AADAB" w:rsidR="00B90C9F" w:rsidRPr="00B90C9F" w:rsidRDefault="00672793" w:rsidP="00B90C9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</w:t>
            </w:r>
            <w:r w:rsidR="00E15B36">
              <w:rPr>
                <w:rFonts w:ascii="Calibri" w:hAnsi="Calibri"/>
                <w:szCs w:val="22"/>
              </w:rPr>
              <w:t>All electrical requirements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DDDBE" w14:textId="5B6DF52F" w:rsidR="00B90C9F" w:rsidRPr="00B90C9F" w:rsidRDefault="00B90C9F" w:rsidP="00B90C9F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DDDBF" w14:textId="742FBD9B" w:rsidR="00B90C9F" w:rsidRPr="00B90C9F" w:rsidRDefault="00B90C9F" w:rsidP="00B90C9F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DDDC0" w14:textId="7C799827" w:rsidR="00B90C9F" w:rsidRPr="00B90C9F" w:rsidRDefault="00B90C9F" w:rsidP="00B90C9F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AC0F4A" w:rsidRPr="00B90C9F" w14:paraId="64F1C939" w14:textId="77777777" w:rsidTr="00AC0F4A">
        <w:trPr>
          <w:trHeight w:val="110"/>
          <w:jc w:val="center"/>
        </w:trPr>
        <w:tc>
          <w:tcPr>
            <w:tcW w:w="5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E74E" w14:textId="77777777" w:rsidR="00AC0F4A" w:rsidRDefault="00AC0F4A" w:rsidP="00B90C9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19009" w14:textId="77777777" w:rsidR="00AC0F4A" w:rsidRPr="00B90C9F" w:rsidRDefault="00AC0F4A" w:rsidP="00B90C9F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F929F" w14:textId="77777777" w:rsidR="00AC0F4A" w:rsidRPr="00B90C9F" w:rsidRDefault="00AC0F4A" w:rsidP="00B90C9F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8A014" w14:textId="77777777" w:rsidR="00AC0F4A" w:rsidRPr="00B90C9F" w:rsidRDefault="00AC0F4A" w:rsidP="00B90C9F">
            <w:pPr>
              <w:jc w:val="center"/>
              <w:rPr>
                <w:rFonts w:ascii="Calibri" w:hAnsi="Calibri"/>
                <w:szCs w:val="22"/>
              </w:rPr>
            </w:pPr>
          </w:p>
        </w:tc>
      </w:tr>
    </w:tbl>
    <w:p w14:paraId="3C5DDDF9" w14:textId="5E5F628D" w:rsidR="00566CEC" w:rsidRDefault="00566CEC" w:rsidP="00D76E0C">
      <w:pPr>
        <w:rPr>
          <w:rStyle w:val="Strong"/>
        </w:rPr>
      </w:pPr>
    </w:p>
    <w:p w14:paraId="08309425" w14:textId="6DFB8AB7" w:rsidR="001B03FE" w:rsidRDefault="001B03FE" w:rsidP="00D76E0C">
      <w:pPr>
        <w:rPr>
          <w:rStyle w:val="Strong"/>
        </w:rPr>
      </w:pPr>
    </w:p>
    <w:p w14:paraId="752261C0" w14:textId="77777777" w:rsidR="003F7145" w:rsidRDefault="003F7145" w:rsidP="00D76E0C">
      <w:pPr>
        <w:rPr>
          <w:rStyle w:val="Strong"/>
        </w:rPr>
      </w:pPr>
    </w:p>
    <w:p w14:paraId="73B1B7BA" w14:textId="78049416" w:rsidR="001711FA" w:rsidRPr="00E95713" w:rsidRDefault="009E0387" w:rsidP="00D76E0C">
      <w:pPr>
        <w:pStyle w:val="ListParagraph"/>
        <w:numPr>
          <w:ilvl w:val="0"/>
          <w:numId w:val="4"/>
        </w:numPr>
        <w:rPr>
          <w:rFonts w:cs="Arial"/>
        </w:rPr>
      </w:pPr>
      <w:r w:rsidRPr="00A116B8">
        <w:rPr>
          <w:rFonts w:cs="Arial"/>
          <w:b/>
          <w:sz w:val="22"/>
          <w:szCs w:val="28"/>
        </w:rPr>
        <w:t>Miscellaneous</w:t>
      </w:r>
      <w:r w:rsidRPr="001B03FE">
        <w:rPr>
          <w:rFonts w:cs="Arial"/>
        </w:rPr>
        <w:t xml:space="preserve"> </w:t>
      </w:r>
      <w:r w:rsidR="00452A42">
        <w:rPr>
          <w:rFonts w:cs="Arial"/>
        </w:rPr>
        <w:t xml:space="preserve">(if applicable) </w:t>
      </w:r>
      <w:r w:rsidRPr="001B03FE">
        <w:rPr>
          <w:rFonts w:cs="Arial"/>
        </w:rPr>
        <w:t>–</w:t>
      </w:r>
      <w:r w:rsidRPr="00A116B8">
        <w:rPr>
          <w:rFonts w:cs="Arial"/>
          <w:sz w:val="22"/>
          <w:szCs w:val="28"/>
        </w:rPr>
        <w:t xml:space="preserve"> </w:t>
      </w:r>
      <w:r w:rsidR="00C82291" w:rsidRPr="00A116B8">
        <w:rPr>
          <w:rFonts w:cs="Arial"/>
          <w:sz w:val="22"/>
          <w:szCs w:val="28"/>
        </w:rPr>
        <w:t xml:space="preserve">Contractor will provide all miscellaneous components to complete the install except the specific items listed in “CNE Provided” section above.  This includes, but not limited to, cables, connectors, j-hooks, brackets, custom panels, labels, hardware, cable wraps, etc. </w:t>
      </w:r>
      <w:r w:rsidR="00C82291" w:rsidRPr="00683BE9">
        <w:rPr>
          <w:rFonts w:cs="Arial"/>
          <w:color w:val="FF0000"/>
          <w:sz w:val="22"/>
          <w:szCs w:val="28"/>
          <w:u w:val="single"/>
        </w:rPr>
        <w:t>Zip ties are not allowed</w:t>
      </w:r>
      <w:r w:rsidR="00C82291" w:rsidRPr="00A116B8">
        <w:rPr>
          <w:rFonts w:cs="Arial"/>
          <w:sz w:val="22"/>
          <w:szCs w:val="28"/>
        </w:rPr>
        <w:t>.  Cabling above ceiling must be kept off the ceiling, use j-hooks to accommodate this.</w:t>
      </w:r>
    </w:p>
    <w:p w14:paraId="58D46BE8" w14:textId="77777777" w:rsidR="00E95713" w:rsidRDefault="00E95713" w:rsidP="00E95713">
      <w:pPr>
        <w:pStyle w:val="ListParagraph"/>
        <w:rPr>
          <w:rFonts w:cs="Arial"/>
        </w:rPr>
      </w:pPr>
    </w:p>
    <w:p w14:paraId="7426D3A8" w14:textId="77777777" w:rsidR="00C82291" w:rsidRDefault="00C82291" w:rsidP="00C82291">
      <w:pPr>
        <w:pStyle w:val="ListParagraph"/>
        <w:rPr>
          <w:rFonts w:cs="Arial"/>
        </w:rPr>
      </w:pPr>
    </w:p>
    <w:p w14:paraId="4BC84056" w14:textId="404E4570" w:rsidR="003E7D93" w:rsidRPr="00E95713" w:rsidRDefault="00C82291" w:rsidP="00EE0808">
      <w:pPr>
        <w:rPr>
          <w:rFonts w:cs="Arial"/>
          <w:b/>
          <w:sz w:val="28"/>
          <w:szCs w:val="36"/>
        </w:rPr>
      </w:pPr>
      <w:r w:rsidRPr="00E95713">
        <w:rPr>
          <w:rFonts w:cs="Arial"/>
          <w:b/>
          <w:sz w:val="28"/>
          <w:szCs w:val="36"/>
        </w:rPr>
        <w:t>S</w:t>
      </w:r>
      <w:r w:rsidR="003E7D93" w:rsidRPr="00E95713">
        <w:rPr>
          <w:rFonts w:cs="Arial"/>
          <w:b/>
          <w:sz w:val="28"/>
          <w:szCs w:val="36"/>
        </w:rPr>
        <w:t>ummary of Requirements</w:t>
      </w:r>
    </w:p>
    <w:p w14:paraId="5AAD3A6C" w14:textId="77777777" w:rsidR="003E7D93" w:rsidRDefault="003E7D93" w:rsidP="00EE0808">
      <w:pPr>
        <w:rPr>
          <w:rFonts w:cs="Arial"/>
          <w:b/>
          <w:sz w:val="24"/>
          <w:szCs w:val="32"/>
        </w:rPr>
      </w:pPr>
    </w:p>
    <w:p w14:paraId="2D3964AD" w14:textId="3A818E5A" w:rsidR="002E6962" w:rsidRDefault="00C82291" w:rsidP="00C804B1">
      <w:pPr>
        <w:ind w:left="720"/>
        <w:rPr>
          <w:rStyle w:val="Strong"/>
          <w:b w:val="0"/>
          <w:sz w:val="22"/>
          <w:szCs w:val="28"/>
        </w:rPr>
      </w:pPr>
      <w:r w:rsidRPr="00A116B8">
        <w:rPr>
          <w:rStyle w:val="Strong"/>
          <w:b w:val="0"/>
          <w:sz w:val="22"/>
          <w:szCs w:val="28"/>
        </w:rPr>
        <w:t xml:space="preserve">This project is to </w:t>
      </w:r>
      <w:r w:rsidR="008F79D1">
        <w:rPr>
          <w:rStyle w:val="Strong"/>
          <w:b w:val="0"/>
          <w:sz w:val="22"/>
          <w:szCs w:val="28"/>
        </w:rPr>
        <w:t xml:space="preserve">add an </w:t>
      </w:r>
      <w:r w:rsidR="003A7D15">
        <w:rPr>
          <w:rStyle w:val="Strong"/>
          <w:b w:val="0"/>
          <w:sz w:val="22"/>
          <w:szCs w:val="28"/>
        </w:rPr>
        <w:t xml:space="preserve">Emergency Alert Notification </w:t>
      </w:r>
      <w:r w:rsidR="008F79D1">
        <w:rPr>
          <w:rStyle w:val="Strong"/>
          <w:b w:val="0"/>
          <w:sz w:val="22"/>
          <w:szCs w:val="28"/>
        </w:rPr>
        <w:t xml:space="preserve">system to </w:t>
      </w:r>
      <w:r w:rsidR="009B387B">
        <w:rPr>
          <w:rStyle w:val="Strong"/>
          <w:b w:val="0"/>
          <w:sz w:val="22"/>
          <w:szCs w:val="28"/>
        </w:rPr>
        <w:t>(10)</w:t>
      </w:r>
      <w:r w:rsidR="003A7D15">
        <w:rPr>
          <w:rStyle w:val="Strong"/>
          <w:b w:val="0"/>
          <w:sz w:val="22"/>
          <w:szCs w:val="28"/>
        </w:rPr>
        <w:t xml:space="preserve"> CNE </w:t>
      </w:r>
      <w:r w:rsidR="00E72643">
        <w:rPr>
          <w:rStyle w:val="Strong"/>
          <w:b w:val="0"/>
          <w:sz w:val="22"/>
          <w:szCs w:val="28"/>
        </w:rPr>
        <w:t xml:space="preserve">Oklahoma </w:t>
      </w:r>
      <w:r w:rsidR="003A7D15">
        <w:rPr>
          <w:rStyle w:val="Strong"/>
          <w:b w:val="0"/>
          <w:sz w:val="22"/>
          <w:szCs w:val="28"/>
        </w:rPr>
        <w:t>casino properties</w:t>
      </w:r>
      <w:r w:rsidR="00C35A32">
        <w:rPr>
          <w:rStyle w:val="Strong"/>
          <w:b w:val="0"/>
          <w:sz w:val="22"/>
          <w:szCs w:val="28"/>
        </w:rPr>
        <w:t xml:space="preserve">, listed </w:t>
      </w:r>
      <w:r w:rsidR="003D7202">
        <w:rPr>
          <w:rStyle w:val="Strong"/>
          <w:b w:val="0"/>
          <w:sz w:val="22"/>
          <w:szCs w:val="28"/>
        </w:rPr>
        <w:t>on page 1</w:t>
      </w:r>
      <w:r w:rsidR="003A7D15">
        <w:rPr>
          <w:rStyle w:val="Strong"/>
          <w:b w:val="0"/>
          <w:sz w:val="22"/>
          <w:szCs w:val="28"/>
        </w:rPr>
        <w:t>.</w:t>
      </w:r>
      <w:r w:rsidR="00C641A9">
        <w:rPr>
          <w:rStyle w:val="Strong"/>
          <w:b w:val="0"/>
          <w:sz w:val="22"/>
          <w:szCs w:val="28"/>
        </w:rPr>
        <w:t xml:space="preserve"> This will give the casino </w:t>
      </w:r>
      <w:r w:rsidR="00B8376B">
        <w:rPr>
          <w:rStyle w:val="Strong"/>
          <w:b w:val="0"/>
          <w:sz w:val="22"/>
          <w:szCs w:val="28"/>
        </w:rPr>
        <w:t>the ability to alert guest</w:t>
      </w:r>
      <w:r w:rsidR="00DD2786">
        <w:rPr>
          <w:rStyle w:val="Strong"/>
          <w:b w:val="0"/>
          <w:sz w:val="22"/>
          <w:szCs w:val="28"/>
        </w:rPr>
        <w:t xml:space="preserve"> and employees</w:t>
      </w:r>
      <w:r w:rsidR="00B8376B">
        <w:rPr>
          <w:rStyle w:val="Strong"/>
          <w:b w:val="0"/>
          <w:sz w:val="22"/>
          <w:szCs w:val="28"/>
        </w:rPr>
        <w:t xml:space="preserve"> of any </w:t>
      </w:r>
      <w:r w:rsidR="00C17AB0">
        <w:rPr>
          <w:rStyle w:val="Strong"/>
          <w:b w:val="0"/>
          <w:sz w:val="22"/>
          <w:szCs w:val="28"/>
        </w:rPr>
        <w:t>emergency</w:t>
      </w:r>
      <w:r w:rsidR="00DD2786">
        <w:rPr>
          <w:rStyle w:val="Strong"/>
          <w:b w:val="0"/>
          <w:sz w:val="22"/>
          <w:szCs w:val="28"/>
        </w:rPr>
        <w:t>.</w:t>
      </w:r>
    </w:p>
    <w:p w14:paraId="1BB6B055" w14:textId="77777777" w:rsidR="00C17AB0" w:rsidRDefault="00C17AB0" w:rsidP="00C804B1">
      <w:pPr>
        <w:ind w:left="720"/>
        <w:rPr>
          <w:rStyle w:val="Strong"/>
          <w:b w:val="0"/>
          <w:sz w:val="22"/>
          <w:szCs w:val="28"/>
        </w:rPr>
      </w:pPr>
    </w:p>
    <w:p w14:paraId="2E24400A" w14:textId="2B5EEF4B" w:rsidR="00C17AB0" w:rsidRDefault="00C17AB0" w:rsidP="00C804B1">
      <w:pPr>
        <w:ind w:left="720"/>
        <w:rPr>
          <w:rStyle w:val="Strong"/>
          <w:b w:val="0"/>
          <w:sz w:val="22"/>
          <w:szCs w:val="28"/>
        </w:rPr>
      </w:pPr>
      <w:r>
        <w:rPr>
          <w:rStyle w:val="Strong"/>
          <w:b w:val="0"/>
          <w:sz w:val="22"/>
          <w:szCs w:val="28"/>
        </w:rPr>
        <w:t>The programmer will program 15 triggers in the QSYS de</w:t>
      </w:r>
      <w:r w:rsidR="00446CE7">
        <w:rPr>
          <w:rStyle w:val="Strong"/>
          <w:b w:val="0"/>
          <w:sz w:val="22"/>
          <w:szCs w:val="28"/>
        </w:rPr>
        <w:t xml:space="preserve">sign file.  </w:t>
      </w:r>
      <w:r w:rsidR="00732F2F">
        <w:rPr>
          <w:rStyle w:val="Strong"/>
          <w:b w:val="0"/>
          <w:sz w:val="22"/>
          <w:szCs w:val="28"/>
        </w:rPr>
        <w:t xml:space="preserve">When a button on a UCI is pressed it will use </w:t>
      </w:r>
      <w:r w:rsidR="003A7D1A">
        <w:rPr>
          <w:rStyle w:val="Strong"/>
          <w:b w:val="0"/>
          <w:sz w:val="22"/>
          <w:szCs w:val="28"/>
        </w:rPr>
        <w:t xml:space="preserve">these triggers to cue up and play a file </w:t>
      </w:r>
      <w:r w:rsidR="009B46CC">
        <w:rPr>
          <w:rStyle w:val="Strong"/>
          <w:b w:val="0"/>
          <w:sz w:val="22"/>
          <w:szCs w:val="28"/>
        </w:rPr>
        <w:t>in the Brigh</w:t>
      </w:r>
      <w:r w:rsidR="008361A6">
        <w:rPr>
          <w:rStyle w:val="Strong"/>
          <w:b w:val="0"/>
          <w:sz w:val="22"/>
          <w:szCs w:val="28"/>
        </w:rPr>
        <w:t>tS</w:t>
      </w:r>
      <w:r w:rsidR="009B46CC">
        <w:rPr>
          <w:rStyle w:val="Strong"/>
          <w:b w:val="0"/>
          <w:sz w:val="22"/>
          <w:szCs w:val="28"/>
        </w:rPr>
        <w:t xml:space="preserve">ign player. It will also activate a pre-recorded </w:t>
      </w:r>
      <w:r w:rsidR="00EE619A">
        <w:rPr>
          <w:rStyle w:val="Strong"/>
          <w:b w:val="0"/>
          <w:sz w:val="22"/>
          <w:szCs w:val="28"/>
        </w:rPr>
        <w:t xml:space="preserve">audio file message that will be stored on the QSYS cores.  </w:t>
      </w:r>
      <w:r w:rsidR="007B62B9">
        <w:rPr>
          <w:rStyle w:val="Strong"/>
          <w:b w:val="0"/>
          <w:sz w:val="22"/>
          <w:szCs w:val="28"/>
        </w:rPr>
        <w:t xml:space="preserve">CNE will provide all </w:t>
      </w:r>
      <w:r w:rsidR="007C1FFC">
        <w:rPr>
          <w:rStyle w:val="Strong"/>
          <w:b w:val="0"/>
          <w:sz w:val="22"/>
          <w:szCs w:val="28"/>
        </w:rPr>
        <w:t xml:space="preserve">media files.  </w:t>
      </w:r>
    </w:p>
    <w:p w14:paraId="25E2E84F" w14:textId="77777777" w:rsidR="007C1FFC" w:rsidRDefault="007C1FFC" w:rsidP="00C804B1">
      <w:pPr>
        <w:ind w:left="720"/>
        <w:rPr>
          <w:rStyle w:val="Strong"/>
          <w:b w:val="0"/>
          <w:sz w:val="22"/>
          <w:szCs w:val="28"/>
        </w:rPr>
      </w:pPr>
    </w:p>
    <w:p w14:paraId="7736F3FF" w14:textId="6B7B8CFC" w:rsidR="007C1FFC" w:rsidRDefault="007C1FFC" w:rsidP="00C804B1">
      <w:pPr>
        <w:ind w:left="720"/>
        <w:rPr>
          <w:rStyle w:val="Strong"/>
          <w:b w:val="0"/>
          <w:sz w:val="22"/>
          <w:szCs w:val="28"/>
        </w:rPr>
      </w:pPr>
      <w:r>
        <w:rPr>
          <w:rStyle w:val="Strong"/>
          <w:b w:val="0"/>
          <w:sz w:val="22"/>
          <w:szCs w:val="28"/>
        </w:rPr>
        <w:t xml:space="preserve">The new QSYS touch panels will be installed </w:t>
      </w:r>
      <w:r w:rsidR="00B720AE">
        <w:rPr>
          <w:rStyle w:val="Strong"/>
          <w:b w:val="0"/>
          <w:sz w:val="22"/>
          <w:szCs w:val="28"/>
        </w:rPr>
        <w:t xml:space="preserve">in a BOH surveillance or security office. </w:t>
      </w:r>
      <w:r w:rsidR="002A3615">
        <w:rPr>
          <w:rStyle w:val="Strong"/>
          <w:b w:val="0"/>
          <w:sz w:val="22"/>
          <w:szCs w:val="28"/>
        </w:rPr>
        <w:t xml:space="preserve">These panels will be used to activate </w:t>
      </w:r>
      <w:r w:rsidR="00244D62">
        <w:rPr>
          <w:rStyle w:val="Strong"/>
          <w:b w:val="0"/>
          <w:sz w:val="22"/>
          <w:szCs w:val="28"/>
        </w:rPr>
        <w:t>these alerts.  We will also need the ability to activate the alerts from any</w:t>
      </w:r>
      <w:r w:rsidR="00A43EE1">
        <w:rPr>
          <w:rStyle w:val="Strong"/>
          <w:b w:val="0"/>
          <w:sz w:val="22"/>
          <w:szCs w:val="28"/>
        </w:rPr>
        <w:t xml:space="preserve">/all existing touch panels across the gaming floors at each property.  </w:t>
      </w:r>
      <w:r w:rsidR="000E0311">
        <w:rPr>
          <w:rStyle w:val="Strong"/>
          <w:b w:val="0"/>
          <w:sz w:val="22"/>
          <w:szCs w:val="28"/>
        </w:rPr>
        <w:t xml:space="preserve">Each properties control system/touch panels are different </w:t>
      </w:r>
      <w:r w:rsidR="00D5394C">
        <w:rPr>
          <w:rStyle w:val="Strong"/>
          <w:b w:val="0"/>
          <w:sz w:val="22"/>
          <w:szCs w:val="28"/>
        </w:rPr>
        <w:t>currently</w:t>
      </w:r>
      <w:r w:rsidR="000E0311">
        <w:rPr>
          <w:rStyle w:val="Strong"/>
          <w:b w:val="0"/>
          <w:sz w:val="22"/>
          <w:szCs w:val="28"/>
        </w:rPr>
        <w:t xml:space="preserve">.  </w:t>
      </w:r>
      <w:r w:rsidR="00D5394C">
        <w:rPr>
          <w:rStyle w:val="Strong"/>
          <w:b w:val="0"/>
          <w:sz w:val="22"/>
          <w:szCs w:val="28"/>
        </w:rPr>
        <w:t>QSYS, Crestron and AMX are the current control.  Must be able to program for each.</w:t>
      </w:r>
      <w:r w:rsidR="00AC6493">
        <w:rPr>
          <w:rStyle w:val="Strong"/>
          <w:b w:val="0"/>
          <w:sz w:val="22"/>
          <w:szCs w:val="28"/>
        </w:rPr>
        <w:t xml:space="preserve">  </w:t>
      </w:r>
      <w:r w:rsidR="001323BB">
        <w:rPr>
          <w:rStyle w:val="Strong"/>
          <w:b w:val="0"/>
          <w:sz w:val="22"/>
          <w:szCs w:val="28"/>
        </w:rPr>
        <w:t>Must program a QSYS UCI</w:t>
      </w:r>
      <w:r w:rsidR="00AC6493">
        <w:rPr>
          <w:rStyle w:val="Strong"/>
          <w:b w:val="0"/>
          <w:sz w:val="22"/>
          <w:szCs w:val="28"/>
        </w:rPr>
        <w:t xml:space="preserve"> for iPhone</w:t>
      </w:r>
      <w:r w:rsidR="001323BB">
        <w:rPr>
          <w:rStyle w:val="Strong"/>
          <w:b w:val="0"/>
          <w:sz w:val="22"/>
          <w:szCs w:val="28"/>
        </w:rPr>
        <w:t xml:space="preserve">.  This will be used for </w:t>
      </w:r>
      <w:r w:rsidR="00BA5517">
        <w:rPr>
          <w:rStyle w:val="Strong"/>
          <w:b w:val="0"/>
          <w:sz w:val="22"/>
          <w:szCs w:val="28"/>
        </w:rPr>
        <w:t>managers at each property.</w:t>
      </w:r>
    </w:p>
    <w:p w14:paraId="3203F778" w14:textId="77777777" w:rsidR="002E6962" w:rsidRDefault="002E6962" w:rsidP="00C804B1">
      <w:pPr>
        <w:ind w:left="720"/>
        <w:rPr>
          <w:rStyle w:val="Strong"/>
          <w:b w:val="0"/>
          <w:sz w:val="22"/>
          <w:szCs w:val="28"/>
        </w:rPr>
      </w:pPr>
    </w:p>
    <w:p w14:paraId="21FED0E5" w14:textId="1A6468DF" w:rsidR="00565E46" w:rsidRDefault="00CF0434" w:rsidP="00C804B1">
      <w:pPr>
        <w:ind w:left="720"/>
        <w:rPr>
          <w:rStyle w:val="Strong"/>
          <w:b w:val="0"/>
          <w:sz w:val="22"/>
          <w:szCs w:val="28"/>
        </w:rPr>
      </w:pPr>
      <w:r>
        <w:rPr>
          <w:rStyle w:val="Strong"/>
          <w:b w:val="0"/>
          <w:sz w:val="22"/>
          <w:szCs w:val="28"/>
        </w:rPr>
        <w:t xml:space="preserve">Some of the casinos are </w:t>
      </w:r>
      <w:r w:rsidR="00C82291" w:rsidRPr="00A116B8">
        <w:rPr>
          <w:rStyle w:val="Strong"/>
          <w:b w:val="0"/>
          <w:sz w:val="22"/>
          <w:szCs w:val="28"/>
        </w:rPr>
        <w:t>open 24-hour</w:t>
      </w:r>
      <w:r>
        <w:rPr>
          <w:rStyle w:val="Strong"/>
          <w:b w:val="0"/>
          <w:sz w:val="22"/>
          <w:szCs w:val="28"/>
        </w:rPr>
        <w:t>s</w:t>
      </w:r>
      <w:r w:rsidR="009A6773">
        <w:rPr>
          <w:rStyle w:val="Strong"/>
          <w:b w:val="0"/>
          <w:sz w:val="22"/>
          <w:szCs w:val="28"/>
        </w:rPr>
        <w:t xml:space="preserve">. </w:t>
      </w:r>
      <w:r w:rsidR="00565E46">
        <w:rPr>
          <w:rStyle w:val="Strong"/>
          <w:b w:val="0"/>
          <w:sz w:val="22"/>
          <w:szCs w:val="28"/>
        </w:rPr>
        <w:t>So,</w:t>
      </w:r>
      <w:r w:rsidR="00C82291" w:rsidRPr="00A116B8">
        <w:rPr>
          <w:rStyle w:val="Strong"/>
          <w:b w:val="0"/>
          <w:sz w:val="22"/>
          <w:szCs w:val="28"/>
        </w:rPr>
        <w:t xml:space="preserve"> a solid game plan must be put into play to not disrupt service to the casino guests</w:t>
      </w:r>
      <w:r w:rsidR="009A6773">
        <w:rPr>
          <w:rStyle w:val="Strong"/>
          <w:b w:val="0"/>
          <w:sz w:val="22"/>
          <w:szCs w:val="28"/>
        </w:rPr>
        <w:t xml:space="preserve"> during testing</w:t>
      </w:r>
      <w:r w:rsidR="00C82291" w:rsidRPr="00A116B8">
        <w:rPr>
          <w:rStyle w:val="Strong"/>
          <w:b w:val="0"/>
          <w:sz w:val="22"/>
          <w:szCs w:val="28"/>
        </w:rPr>
        <w:t>.</w:t>
      </w:r>
      <w:r w:rsidR="009A6773">
        <w:rPr>
          <w:rStyle w:val="Strong"/>
          <w:b w:val="0"/>
          <w:sz w:val="22"/>
          <w:szCs w:val="28"/>
        </w:rPr>
        <w:t xml:space="preserve">  For the casino</w:t>
      </w:r>
      <w:r w:rsidR="006B75ED">
        <w:rPr>
          <w:rStyle w:val="Strong"/>
          <w:b w:val="0"/>
          <w:sz w:val="22"/>
          <w:szCs w:val="28"/>
        </w:rPr>
        <w:t xml:space="preserve"> properties that are not open </w:t>
      </w:r>
      <w:r w:rsidR="006C5C22">
        <w:rPr>
          <w:rStyle w:val="Strong"/>
          <w:b w:val="0"/>
          <w:sz w:val="22"/>
          <w:szCs w:val="28"/>
        </w:rPr>
        <w:t xml:space="preserve">24-hours, all testing must be done before that property opens.  </w:t>
      </w:r>
    </w:p>
    <w:p w14:paraId="7AC40421" w14:textId="77777777" w:rsidR="00565E46" w:rsidRDefault="00565E46" w:rsidP="00C804B1">
      <w:pPr>
        <w:ind w:left="720"/>
        <w:rPr>
          <w:rStyle w:val="Strong"/>
          <w:b w:val="0"/>
          <w:sz w:val="22"/>
          <w:szCs w:val="28"/>
        </w:rPr>
      </w:pPr>
    </w:p>
    <w:p w14:paraId="42B30BC1" w14:textId="1FB0F8F2" w:rsidR="00C82291" w:rsidRDefault="00554C5B" w:rsidP="00C804B1">
      <w:pPr>
        <w:ind w:left="720"/>
        <w:rPr>
          <w:rFonts w:cs="Arial"/>
          <w:sz w:val="22"/>
          <w:szCs w:val="28"/>
        </w:rPr>
      </w:pPr>
      <w:r>
        <w:rPr>
          <w:rStyle w:val="Strong"/>
          <w:b w:val="0"/>
          <w:sz w:val="22"/>
          <w:szCs w:val="28"/>
        </w:rPr>
        <w:t>Any</w:t>
      </w:r>
      <w:r w:rsidR="00C82291" w:rsidRPr="00A116B8">
        <w:rPr>
          <w:rStyle w:val="Strong"/>
          <w:b w:val="0"/>
          <w:sz w:val="22"/>
          <w:szCs w:val="28"/>
        </w:rPr>
        <w:t xml:space="preserve"> down time must be at a mini</w:t>
      </w:r>
      <w:r w:rsidR="00472664">
        <w:rPr>
          <w:rStyle w:val="Strong"/>
          <w:b w:val="0"/>
          <w:sz w:val="22"/>
          <w:szCs w:val="28"/>
        </w:rPr>
        <w:t>mum</w:t>
      </w:r>
      <w:r w:rsidR="00C82291" w:rsidRPr="00A116B8">
        <w:rPr>
          <w:rStyle w:val="Strong"/>
          <w:b w:val="0"/>
          <w:sz w:val="22"/>
          <w:szCs w:val="28"/>
        </w:rPr>
        <w:t xml:space="preserve">. </w:t>
      </w:r>
      <w:r w:rsidR="0073312C">
        <w:rPr>
          <w:rStyle w:val="Strong"/>
          <w:b w:val="0"/>
          <w:sz w:val="22"/>
          <w:szCs w:val="28"/>
        </w:rPr>
        <w:t xml:space="preserve">The existing QSYS Design file will be </w:t>
      </w:r>
      <w:r w:rsidR="00991516">
        <w:rPr>
          <w:rStyle w:val="Strong"/>
          <w:b w:val="0"/>
          <w:sz w:val="22"/>
          <w:szCs w:val="28"/>
        </w:rPr>
        <w:t xml:space="preserve">used and changes to the system will be made using that file. </w:t>
      </w:r>
      <w:r w:rsidR="002F0059" w:rsidRPr="00A116B8">
        <w:rPr>
          <w:rFonts w:cs="Arial"/>
          <w:sz w:val="22"/>
          <w:szCs w:val="28"/>
        </w:rPr>
        <w:t xml:space="preserve">Contractor must have a complete grasp and understanding of the existing user interfaces and control functionality prior to making any programming changes. </w:t>
      </w:r>
      <w:r w:rsidR="00C22406">
        <w:rPr>
          <w:rFonts w:cs="Arial"/>
          <w:sz w:val="22"/>
          <w:szCs w:val="28"/>
        </w:rPr>
        <w:t xml:space="preserve">QSYS Design </w:t>
      </w:r>
      <w:r w:rsidR="00CF0026">
        <w:rPr>
          <w:rFonts w:cs="Arial"/>
          <w:sz w:val="22"/>
          <w:szCs w:val="28"/>
        </w:rPr>
        <w:t>file loads must be kept to a mini</w:t>
      </w:r>
      <w:r w:rsidR="004F515D">
        <w:rPr>
          <w:rFonts w:cs="Arial"/>
          <w:sz w:val="22"/>
          <w:szCs w:val="28"/>
        </w:rPr>
        <w:t>mum</w:t>
      </w:r>
      <w:r w:rsidR="00C05538">
        <w:rPr>
          <w:rFonts w:cs="Arial"/>
          <w:sz w:val="22"/>
          <w:szCs w:val="28"/>
        </w:rPr>
        <w:t>, therefore the file must be fully tested and confirmed everything works</w:t>
      </w:r>
      <w:r w:rsidR="00F71865">
        <w:rPr>
          <w:rFonts w:cs="Arial"/>
          <w:sz w:val="22"/>
          <w:szCs w:val="28"/>
        </w:rPr>
        <w:t xml:space="preserve"> before testing.</w:t>
      </w:r>
    </w:p>
    <w:p w14:paraId="2B63CF29" w14:textId="77777777" w:rsidR="00F71865" w:rsidRDefault="00F71865" w:rsidP="00C804B1">
      <w:pPr>
        <w:ind w:left="720"/>
        <w:rPr>
          <w:rFonts w:cs="Arial"/>
          <w:sz w:val="22"/>
          <w:szCs w:val="28"/>
        </w:rPr>
      </w:pPr>
    </w:p>
    <w:p w14:paraId="72674853" w14:textId="77777777" w:rsidR="00F71865" w:rsidRDefault="00F71865" w:rsidP="00C804B1">
      <w:pPr>
        <w:ind w:left="720"/>
        <w:rPr>
          <w:rFonts w:cs="Arial"/>
          <w:sz w:val="22"/>
          <w:szCs w:val="28"/>
        </w:rPr>
      </w:pPr>
    </w:p>
    <w:p w14:paraId="019CF666" w14:textId="77777777" w:rsidR="00F71865" w:rsidRDefault="00F71865" w:rsidP="00C804B1">
      <w:pPr>
        <w:ind w:left="720"/>
        <w:rPr>
          <w:rFonts w:cs="Arial"/>
          <w:sz w:val="22"/>
          <w:szCs w:val="28"/>
        </w:rPr>
      </w:pPr>
    </w:p>
    <w:p w14:paraId="006AB3E3" w14:textId="77777777" w:rsidR="00493DB5" w:rsidRPr="00A116B8" w:rsidRDefault="00493DB5" w:rsidP="00EE0808">
      <w:pPr>
        <w:rPr>
          <w:rFonts w:cs="Arial"/>
          <w:sz w:val="22"/>
          <w:szCs w:val="28"/>
        </w:rPr>
      </w:pPr>
    </w:p>
    <w:p w14:paraId="44195250" w14:textId="77777777" w:rsidR="002F0059" w:rsidRDefault="002F0059" w:rsidP="002F0059">
      <w:pPr>
        <w:pStyle w:val="ListParagraph"/>
        <w:rPr>
          <w:rStyle w:val="Strong"/>
          <w:rFonts w:cs="Arial"/>
          <w:b w:val="0"/>
          <w:bCs w:val="0"/>
          <w:sz w:val="22"/>
          <w:szCs w:val="28"/>
        </w:rPr>
      </w:pPr>
    </w:p>
    <w:p w14:paraId="73260625" w14:textId="15CAAFA2" w:rsidR="00D85785" w:rsidRPr="00E95713" w:rsidRDefault="00D85785" w:rsidP="00D85785">
      <w:pPr>
        <w:rPr>
          <w:rFonts w:cs="Arial"/>
          <w:b/>
          <w:sz w:val="28"/>
          <w:szCs w:val="36"/>
        </w:rPr>
      </w:pPr>
      <w:r w:rsidRPr="00E95713">
        <w:rPr>
          <w:rFonts w:cs="Arial"/>
          <w:b/>
          <w:sz w:val="28"/>
          <w:szCs w:val="36"/>
        </w:rPr>
        <w:t>Functionality</w:t>
      </w:r>
    </w:p>
    <w:p w14:paraId="5D1E6C1A" w14:textId="77777777" w:rsidR="00D85785" w:rsidRPr="00A116B8" w:rsidRDefault="00D85785" w:rsidP="002F0059">
      <w:pPr>
        <w:pStyle w:val="ListParagraph"/>
        <w:rPr>
          <w:rStyle w:val="Strong"/>
          <w:rFonts w:cs="Arial"/>
          <w:b w:val="0"/>
          <w:bCs w:val="0"/>
          <w:sz w:val="22"/>
          <w:szCs w:val="28"/>
        </w:rPr>
      </w:pPr>
    </w:p>
    <w:p w14:paraId="714B48C6" w14:textId="29689F71" w:rsidR="002F0059" w:rsidRPr="00A116B8" w:rsidRDefault="00F179B0" w:rsidP="00C804B1">
      <w:pPr>
        <w:pStyle w:val="ListParagraph"/>
        <w:ind w:left="360"/>
        <w:rPr>
          <w:rFonts w:cs="Arial"/>
          <w:sz w:val="22"/>
          <w:szCs w:val="28"/>
        </w:rPr>
      </w:pPr>
      <w:r>
        <w:rPr>
          <w:rFonts w:cs="Arial"/>
          <w:sz w:val="22"/>
          <w:szCs w:val="28"/>
        </w:rPr>
        <w:t>QSYS</w:t>
      </w:r>
      <w:r w:rsidR="002F0059" w:rsidRPr="00A116B8">
        <w:rPr>
          <w:rFonts w:cs="Arial"/>
          <w:sz w:val="22"/>
          <w:szCs w:val="28"/>
        </w:rPr>
        <w:t xml:space="preserve"> Touch Panel </w:t>
      </w:r>
      <w:r w:rsidR="00881413">
        <w:rPr>
          <w:rFonts w:cs="Arial"/>
          <w:sz w:val="22"/>
          <w:szCs w:val="28"/>
        </w:rPr>
        <w:t xml:space="preserve">&amp; Designer </w:t>
      </w:r>
      <w:r w:rsidR="002F0059" w:rsidRPr="00A116B8">
        <w:rPr>
          <w:rFonts w:cs="Arial"/>
          <w:sz w:val="22"/>
          <w:szCs w:val="28"/>
        </w:rPr>
        <w:t>Functionality</w:t>
      </w:r>
      <w:r w:rsidR="00FC35B3">
        <w:rPr>
          <w:rFonts w:cs="Arial"/>
          <w:sz w:val="22"/>
          <w:szCs w:val="28"/>
        </w:rPr>
        <w:t xml:space="preserve"> (</w:t>
      </w:r>
      <w:r w:rsidR="00FC35B3" w:rsidRPr="00FC35B3">
        <w:rPr>
          <w:rFonts w:cs="Arial"/>
          <w:color w:val="FF0000"/>
          <w:sz w:val="22"/>
          <w:szCs w:val="28"/>
        </w:rPr>
        <w:t>if applicable</w:t>
      </w:r>
      <w:r w:rsidR="00FC35B3">
        <w:rPr>
          <w:rFonts w:cs="Arial"/>
          <w:sz w:val="22"/>
          <w:szCs w:val="28"/>
        </w:rPr>
        <w:t>)</w:t>
      </w:r>
    </w:p>
    <w:p w14:paraId="7033BCD4" w14:textId="77777777" w:rsidR="002F0059" w:rsidRPr="00A116B8" w:rsidRDefault="002F0059" w:rsidP="00911372">
      <w:pPr>
        <w:pStyle w:val="ListParagraph"/>
        <w:numPr>
          <w:ilvl w:val="2"/>
          <w:numId w:val="6"/>
        </w:numPr>
        <w:ind w:left="1080"/>
        <w:rPr>
          <w:rFonts w:cs="Arial"/>
          <w:sz w:val="22"/>
          <w:szCs w:val="28"/>
        </w:rPr>
      </w:pPr>
      <w:r w:rsidRPr="00A116B8">
        <w:rPr>
          <w:rFonts w:cs="Arial"/>
          <w:sz w:val="22"/>
          <w:szCs w:val="28"/>
        </w:rPr>
        <w:t>Audio zone volume control</w:t>
      </w:r>
    </w:p>
    <w:p w14:paraId="499A143D" w14:textId="22504D1E" w:rsidR="002F0059" w:rsidRDefault="002F0059" w:rsidP="007C16E0">
      <w:pPr>
        <w:pStyle w:val="ListParagraph"/>
        <w:numPr>
          <w:ilvl w:val="2"/>
          <w:numId w:val="6"/>
        </w:numPr>
        <w:ind w:left="1080"/>
        <w:rPr>
          <w:rFonts w:cs="Arial"/>
          <w:sz w:val="22"/>
          <w:szCs w:val="28"/>
        </w:rPr>
      </w:pPr>
      <w:r w:rsidRPr="00A116B8">
        <w:rPr>
          <w:rFonts w:cs="Arial"/>
          <w:sz w:val="22"/>
          <w:szCs w:val="28"/>
        </w:rPr>
        <w:t>Audio/Video source selection for all end points and zones</w:t>
      </w:r>
    </w:p>
    <w:p w14:paraId="50FD8581" w14:textId="00006DF7" w:rsidR="00DE34A3" w:rsidRDefault="00DE34A3" w:rsidP="007C16E0">
      <w:pPr>
        <w:pStyle w:val="ListParagraph"/>
        <w:numPr>
          <w:ilvl w:val="2"/>
          <w:numId w:val="6"/>
        </w:numPr>
        <w:ind w:left="1080"/>
        <w:rPr>
          <w:rFonts w:cs="Arial"/>
          <w:sz w:val="22"/>
          <w:szCs w:val="28"/>
        </w:rPr>
      </w:pPr>
      <w:r>
        <w:rPr>
          <w:rFonts w:cs="Arial"/>
          <w:sz w:val="22"/>
          <w:szCs w:val="28"/>
        </w:rPr>
        <w:t>Video Routing</w:t>
      </w:r>
      <w:r w:rsidR="006902B0">
        <w:rPr>
          <w:rFonts w:cs="Arial"/>
          <w:sz w:val="22"/>
          <w:szCs w:val="28"/>
        </w:rPr>
        <w:t xml:space="preserve"> – any source to any destination</w:t>
      </w:r>
    </w:p>
    <w:p w14:paraId="002E3DAA" w14:textId="62C05E37" w:rsidR="006902B0" w:rsidRDefault="006902B0" w:rsidP="007C16E0">
      <w:pPr>
        <w:pStyle w:val="ListParagraph"/>
        <w:numPr>
          <w:ilvl w:val="2"/>
          <w:numId w:val="6"/>
        </w:numPr>
        <w:ind w:left="1080"/>
        <w:rPr>
          <w:rFonts w:cs="Arial"/>
          <w:sz w:val="22"/>
          <w:szCs w:val="28"/>
        </w:rPr>
      </w:pPr>
      <w:r>
        <w:rPr>
          <w:rFonts w:cs="Arial"/>
          <w:sz w:val="22"/>
          <w:szCs w:val="28"/>
        </w:rPr>
        <w:t>Multi</w:t>
      </w:r>
      <w:r w:rsidR="00783350">
        <w:rPr>
          <w:rFonts w:cs="Arial"/>
          <w:sz w:val="22"/>
          <w:szCs w:val="28"/>
        </w:rPr>
        <w:t>ple passcode login’s</w:t>
      </w:r>
    </w:p>
    <w:p w14:paraId="5EF692E3" w14:textId="73A1A528" w:rsidR="00A34970" w:rsidRDefault="00A34970" w:rsidP="007C16E0">
      <w:pPr>
        <w:pStyle w:val="ListParagraph"/>
        <w:numPr>
          <w:ilvl w:val="2"/>
          <w:numId w:val="6"/>
        </w:numPr>
        <w:ind w:left="1080"/>
        <w:rPr>
          <w:rFonts w:cs="Arial"/>
          <w:sz w:val="22"/>
          <w:szCs w:val="28"/>
        </w:rPr>
      </w:pPr>
      <w:r>
        <w:rPr>
          <w:rFonts w:cs="Arial"/>
          <w:sz w:val="22"/>
          <w:szCs w:val="28"/>
        </w:rPr>
        <w:t>Emergency Messag</w:t>
      </w:r>
      <w:r w:rsidR="00D63CBF">
        <w:rPr>
          <w:rFonts w:cs="Arial"/>
          <w:sz w:val="22"/>
          <w:szCs w:val="28"/>
        </w:rPr>
        <w:t>ing Playback</w:t>
      </w:r>
      <w:r w:rsidR="003902A3">
        <w:rPr>
          <w:rFonts w:cs="Arial"/>
          <w:sz w:val="22"/>
          <w:szCs w:val="28"/>
        </w:rPr>
        <w:t xml:space="preserve"> – Use of Triggers</w:t>
      </w:r>
    </w:p>
    <w:p w14:paraId="3D88C5CF" w14:textId="7B2E12A5" w:rsidR="00881413" w:rsidRDefault="00DF014B" w:rsidP="007C16E0">
      <w:pPr>
        <w:pStyle w:val="ListParagraph"/>
        <w:numPr>
          <w:ilvl w:val="2"/>
          <w:numId w:val="6"/>
        </w:numPr>
        <w:ind w:left="1080"/>
        <w:rPr>
          <w:rFonts w:cs="Arial"/>
          <w:sz w:val="22"/>
          <w:szCs w:val="28"/>
        </w:rPr>
      </w:pPr>
      <w:r>
        <w:rPr>
          <w:rFonts w:cs="Arial"/>
          <w:sz w:val="22"/>
          <w:szCs w:val="28"/>
        </w:rPr>
        <w:t>Use of Snapshots</w:t>
      </w:r>
    </w:p>
    <w:p w14:paraId="382CC489" w14:textId="1321244F" w:rsidR="00DF014B" w:rsidRPr="007C16E0" w:rsidRDefault="00DF014B" w:rsidP="007C16E0">
      <w:pPr>
        <w:pStyle w:val="ListParagraph"/>
        <w:numPr>
          <w:ilvl w:val="2"/>
          <w:numId w:val="6"/>
        </w:numPr>
        <w:ind w:left="1080"/>
        <w:rPr>
          <w:rFonts w:cs="Arial"/>
          <w:sz w:val="22"/>
          <w:szCs w:val="28"/>
        </w:rPr>
      </w:pPr>
      <w:r>
        <w:rPr>
          <w:rFonts w:cs="Arial"/>
          <w:sz w:val="22"/>
          <w:szCs w:val="28"/>
        </w:rPr>
        <w:t>Adding a</w:t>
      </w:r>
      <w:r w:rsidR="00806483">
        <w:rPr>
          <w:rFonts w:cs="Arial"/>
          <w:sz w:val="22"/>
          <w:szCs w:val="28"/>
        </w:rPr>
        <w:t xml:space="preserve">n audio player </w:t>
      </w:r>
      <w:r w:rsidR="00376041">
        <w:rPr>
          <w:rFonts w:cs="Arial"/>
          <w:sz w:val="22"/>
          <w:szCs w:val="28"/>
        </w:rPr>
        <w:t>for pre</w:t>
      </w:r>
      <w:r w:rsidR="009027F5">
        <w:rPr>
          <w:rFonts w:cs="Arial"/>
          <w:sz w:val="22"/>
          <w:szCs w:val="28"/>
        </w:rPr>
        <w:t>-</w:t>
      </w:r>
      <w:r w:rsidR="003902A3">
        <w:rPr>
          <w:rFonts w:cs="Arial"/>
          <w:sz w:val="22"/>
          <w:szCs w:val="28"/>
        </w:rPr>
        <w:t xml:space="preserve">recorded </w:t>
      </w:r>
      <w:r w:rsidR="00376041">
        <w:rPr>
          <w:rFonts w:cs="Arial"/>
          <w:sz w:val="22"/>
          <w:szCs w:val="28"/>
        </w:rPr>
        <w:t>marketing announcements.</w:t>
      </w:r>
      <w:r w:rsidR="00B42523">
        <w:rPr>
          <w:rFonts w:cs="Arial"/>
          <w:sz w:val="22"/>
          <w:szCs w:val="28"/>
        </w:rPr>
        <w:t xml:space="preserve"> (</w:t>
      </w:r>
      <w:r w:rsidR="00CB3D69">
        <w:rPr>
          <w:rFonts w:cs="Arial"/>
          <w:sz w:val="22"/>
          <w:szCs w:val="28"/>
        </w:rPr>
        <w:t>Adding</w:t>
      </w:r>
      <w:r w:rsidR="00B42523">
        <w:rPr>
          <w:rFonts w:cs="Arial"/>
          <w:sz w:val="22"/>
          <w:szCs w:val="28"/>
        </w:rPr>
        <w:t xml:space="preserve"> play functions in names controls for scheduling purposes)</w:t>
      </w:r>
      <w:r w:rsidR="00376041">
        <w:rPr>
          <w:rFonts w:cs="Arial"/>
          <w:sz w:val="22"/>
          <w:szCs w:val="28"/>
        </w:rPr>
        <w:t xml:space="preserve"> </w:t>
      </w:r>
    </w:p>
    <w:p w14:paraId="370731D1" w14:textId="2BC8A37B" w:rsidR="002F0059" w:rsidRPr="00A116B8" w:rsidRDefault="00A86663" w:rsidP="00911372">
      <w:pPr>
        <w:pStyle w:val="ListParagraph"/>
        <w:numPr>
          <w:ilvl w:val="2"/>
          <w:numId w:val="6"/>
        </w:numPr>
        <w:ind w:left="1080"/>
        <w:rPr>
          <w:rFonts w:cs="Arial"/>
          <w:sz w:val="22"/>
          <w:szCs w:val="28"/>
        </w:rPr>
      </w:pPr>
      <w:r>
        <w:rPr>
          <w:rFonts w:cs="Arial"/>
          <w:sz w:val="22"/>
          <w:szCs w:val="28"/>
        </w:rPr>
        <w:t>“</w:t>
      </w:r>
      <w:r w:rsidR="002F0059" w:rsidRPr="00A116B8">
        <w:rPr>
          <w:rFonts w:cs="Arial"/>
          <w:sz w:val="22"/>
          <w:szCs w:val="28"/>
        </w:rPr>
        <w:t>Hot Button</w:t>
      </w:r>
      <w:r>
        <w:rPr>
          <w:rFonts w:cs="Arial"/>
          <w:sz w:val="22"/>
          <w:szCs w:val="28"/>
        </w:rPr>
        <w:t>”</w:t>
      </w:r>
    </w:p>
    <w:p w14:paraId="2FCEB222" w14:textId="77777777" w:rsidR="001542FF" w:rsidRPr="00A34970" w:rsidRDefault="001542FF" w:rsidP="001542FF">
      <w:pPr>
        <w:pStyle w:val="ListParagraph"/>
        <w:numPr>
          <w:ilvl w:val="3"/>
          <w:numId w:val="6"/>
        </w:numPr>
        <w:ind w:left="1800"/>
        <w:rPr>
          <w:rFonts w:cs="Arial"/>
          <w:sz w:val="22"/>
          <w:szCs w:val="28"/>
        </w:rPr>
      </w:pPr>
      <w:r>
        <w:rPr>
          <w:rFonts w:cs="Arial"/>
          <w:sz w:val="22"/>
          <w:szCs w:val="28"/>
        </w:rPr>
        <w:t xml:space="preserve">The </w:t>
      </w:r>
      <w:r w:rsidRPr="00A116B8">
        <w:rPr>
          <w:rFonts w:cs="Arial"/>
          <w:sz w:val="22"/>
          <w:szCs w:val="28"/>
        </w:rPr>
        <w:t xml:space="preserve">ability to </w:t>
      </w:r>
      <w:r>
        <w:rPr>
          <w:rFonts w:cs="Arial"/>
          <w:sz w:val="22"/>
          <w:szCs w:val="28"/>
        </w:rPr>
        <w:t>select</w:t>
      </w:r>
      <w:r w:rsidRPr="00A116B8">
        <w:rPr>
          <w:rFonts w:cs="Arial"/>
          <w:sz w:val="22"/>
          <w:szCs w:val="28"/>
        </w:rPr>
        <w:t xml:space="preserve"> a grou</w:t>
      </w:r>
      <w:r>
        <w:rPr>
          <w:rFonts w:cs="Arial"/>
          <w:sz w:val="22"/>
          <w:szCs w:val="28"/>
        </w:rPr>
        <w:t>p</w:t>
      </w:r>
      <w:r w:rsidRPr="00A116B8">
        <w:rPr>
          <w:rFonts w:cs="Arial"/>
          <w:sz w:val="22"/>
          <w:szCs w:val="28"/>
        </w:rPr>
        <w:t xml:space="preserve"> of </w:t>
      </w:r>
      <w:r>
        <w:rPr>
          <w:rFonts w:cs="Arial"/>
          <w:sz w:val="22"/>
          <w:szCs w:val="28"/>
        </w:rPr>
        <w:t xml:space="preserve">video </w:t>
      </w:r>
      <w:r w:rsidRPr="00A116B8">
        <w:rPr>
          <w:rFonts w:cs="Arial"/>
          <w:sz w:val="22"/>
          <w:szCs w:val="28"/>
        </w:rPr>
        <w:t xml:space="preserve">endpoints that can be switched to a designated source upon activation of </w:t>
      </w:r>
      <w:r>
        <w:rPr>
          <w:rFonts w:cs="Arial"/>
          <w:sz w:val="22"/>
          <w:szCs w:val="28"/>
        </w:rPr>
        <w:t xml:space="preserve">a </w:t>
      </w:r>
      <w:r w:rsidRPr="00A116B8">
        <w:rPr>
          <w:rFonts w:cs="Arial"/>
          <w:sz w:val="22"/>
          <w:szCs w:val="28"/>
        </w:rPr>
        <w:t>button.</w:t>
      </w:r>
      <w:r>
        <w:rPr>
          <w:rFonts w:cs="Arial"/>
          <w:sz w:val="22"/>
          <w:szCs w:val="28"/>
        </w:rPr>
        <w:t xml:space="preserve">  When deactivated, the endpoints must switch back to the source it was previously on. </w:t>
      </w:r>
    </w:p>
    <w:p w14:paraId="205242F0" w14:textId="77777777" w:rsidR="00075E1D" w:rsidRPr="00075E1D" w:rsidRDefault="00075E1D" w:rsidP="00911372">
      <w:pPr>
        <w:rPr>
          <w:rFonts w:cs="Arial"/>
          <w:sz w:val="22"/>
          <w:szCs w:val="28"/>
        </w:rPr>
      </w:pPr>
    </w:p>
    <w:p w14:paraId="18D8067E" w14:textId="5B22F0BF" w:rsidR="002F0059" w:rsidRPr="00A116B8" w:rsidRDefault="00075E1D" w:rsidP="00C804B1">
      <w:pPr>
        <w:pStyle w:val="ListParagraph"/>
        <w:ind w:left="360"/>
        <w:rPr>
          <w:rFonts w:cs="Arial"/>
          <w:sz w:val="22"/>
          <w:szCs w:val="28"/>
        </w:rPr>
      </w:pPr>
      <w:r>
        <w:rPr>
          <w:rFonts w:cs="Arial"/>
          <w:sz w:val="22"/>
          <w:szCs w:val="28"/>
        </w:rPr>
        <w:t>QSYS</w:t>
      </w:r>
      <w:r w:rsidR="002F0059" w:rsidRPr="00A116B8">
        <w:rPr>
          <w:rFonts w:cs="Arial"/>
          <w:sz w:val="22"/>
          <w:szCs w:val="28"/>
        </w:rPr>
        <w:t xml:space="preserve"> Touch Panel Design</w:t>
      </w:r>
    </w:p>
    <w:p w14:paraId="21ACBABC" w14:textId="77777777" w:rsidR="003E7267" w:rsidRDefault="002F0059" w:rsidP="00911372">
      <w:pPr>
        <w:pStyle w:val="ListParagraph"/>
        <w:numPr>
          <w:ilvl w:val="2"/>
          <w:numId w:val="6"/>
        </w:numPr>
        <w:ind w:left="1080"/>
        <w:rPr>
          <w:rFonts w:cs="Arial"/>
          <w:sz w:val="22"/>
          <w:szCs w:val="28"/>
        </w:rPr>
      </w:pPr>
      <w:r w:rsidRPr="00A116B8">
        <w:rPr>
          <w:rFonts w:cs="Arial"/>
          <w:sz w:val="22"/>
          <w:szCs w:val="28"/>
        </w:rPr>
        <w:t xml:space="preserve">Contractor agrees to consultation meeting with CNE </w:t>
      </w:r>
      <w:r w:rsidR="00D40A23">
        <w:rPr>
          <w:rFonts w:cs="Arial"/>
          <w:sz w:val="22"/>
          <w:szCs w:val="28"/>
        </w:rPr>
        <w:t xml:space="preserve">IT/AV </w:t>
      </w:r>
      <w:r w:rsidRPr="00A116B8">
        <w:rPr>
          <w:rFonts w:cs="Arial"/>
          <w:sz w:val="22"/>
          <w:szCs w:val="28"/>
        </w:rPr>
        <w:t>prior to panel design to “storyboard” touch panel interfaces for various areas and ensure aesthetics and functionality are acceptable.</w:t>
      </w:r>
      <w:r w:rsidR="00075E1D">
        <w:rPr>
          <w:rFonts w:cs="Arial"/>
          <w:sz w:val="22"/>
          <w:szCs w:val="28"/>
        </w:rPr>
        <w:t xml:space="preserve"> CNE</w:t>
      </w:r>
      <w:r w:rsidR="00D40A23">
        <w:rPr>
          <w:rFonts w:cs="Arial"/>
          <w:sz w:val="22"/>
          <w:szCs w:val="28"/>
        </w:rPr>
        <w:t xml:space="preserve"> IT/AV</w:t>
      </w:r>
      <w:r w:rsidR="00075E1D">
        <w:rPr>
          <w:rFonts w:cs="Arial"/>
          <w:sz w:val="22"/>
          <w:szCs w:val="28"/>
        </w:rPr>
        <w:t xml:space="preserve"> will provide </w:t>
      </w:r>
      <w:r w:rsidR="00F14305">
        <w:rPr>
          <w:rFonts w:cs="Arial"/>
          <w:sz w:val="22"/>
          <w:szCs w:val="28"/>
        </w:rPr>
        <w:t xml:space="preserve">a UCI Standards Document. </w:t>
      </w:r>
    </w:p>
    <w:p w14:paraId="327DD9CE" w14:textId="13B4FF24" w:rsidR="002F0059" w:rsidRDefault="00F14305" w:rsidP="003E7267">
      <w:pPr>
        <w:pStyle w:val="ListParagraph"/>
        <w:ind w:left="1080"/>
        <w:rPr>
          <w:rFonts w:cs="Arial"/>
          <w:sz w:val="22"/>
          <w:szCs w:val="28"/>
        </w:rPr>
      </w:pPr>
      <w:r>
        <w:rPr>
          <w:rFonts w:cs="Arial"/>
          <w:sz w:val="22"/>
          <w:szCs w:val="28"/>
        </w:rPr>
        <w:t xml:space="preserve"> </w:t>
      </w:r>
    </w:p>
    <w:p w14:paraId="57ABA7AF" w14:textId="02F88939" w:rsidR="003E7267" w:rsidRDefault="00F14305" w:rsidP="00C804B1">
      <w:pPr>
        <w:pStyle w:val="ListParagraph"/>
        <w:ind w:left="360"/>
        <w:rPr>
          <w:rFonts w:cs="Arial"/>
          <w:sz w:val="22"/>
          <w:szCs w:val="28"/>
        </w:rPr>
      </w:pPr>
      <w:r>
        <w:rPr>
          <w:rFonts w:cs="Arial"/>
          <w:sz w:val="22"/>
          <w:szCs w:val="28"/>
        </w:rPr>
        <w:t>QSYS Custom Plug-ins</w:t>
      </w:r>
    </w:p>
    <w:p w14:paraId="4105D982" w14:textId="7C54419F" w:rsidR="001C7A12" w:rsidRDefault="001C7A12" w:rsidP="00911372">
      <w:pPr>
        <w:pStyle w:val="ListParagraph"/>
        <w:numPr>
          <w:ilvl w:val="2"/>
          <w:numId w:val="6"/>
        </w:numPr>
        <w:ind w:left="1080"/>
        <w:rPr>
          <w:rFonts w:cs="Arial"/>
          <w:sz w:val="22"/>
          <w:szCs w:val="28"/>
        </w:rPr>
      </w:pPr>
      <w:r w:rsidRPr="001966BF">
        <w:rPr>
          <w:rFonts w:cs="Arial"/>
          <w:sz w:val="22"/>
          <w:szCs w:val="28"/>
        </w:rPr>
        <w:t>CNE</w:t>
      </w:r>
      <w:r w:rsidR="00D40A23">
        <w:rPr>
          <w:rFonts w:cs="Arial"/>
          <w:sz w:val="22"/>
          <w:szCs w:val="28"/>
        </w:rPr>
        <w:t xml:space="preserve"> IT/AV</w:t>
      </w:r>
      <w:r w:rsidRPr="001966BF">
        <w:rPr>
          <w:rFonts w:cs="Arial"/>
          <w:sz w:val="22"/>
          <w:szCs w:val="28"/>
        </w:rPr>
        <w:t xml:space="preserve"> will provide </w:t>
      </w:r>
      <w:r w:rsidR="00D16D06" w:rsidRPr="001966BF">
        <w:rPr>
          <w:rFonts w:cs="Arial"/>
          <w:sz w:val="22"/>
          <w:szCs w:val="28"/>
        </w:rPr>
        <w:t xml:space="preserve">any CNE Owned QSYS Plug-ins to use.  These </w:t>
      </w:r>
      <w:r w:rsidR="00D93B04" w:rsidRPr="001966BF">
        <w:rPr>
          <w:rFonts w:cs="Arial"/>
          <w:sz w:val="22"/>
          <w:szCs w:val="28"/>
        </w:rPr>
        <w:t>Plug-ins</w:t>
      </w:r>
      <w:r w:rsidR="00D16D06" w:rsidRPr="001966BF">
        <w:rPr>
          <w:rFonts w:cs="Arial"/>
          <w:sz w:val="22"/>
          <w:szCs w:val="28"/>
        </w:rPr>
        <w:t xml:space="preserve"> </w:t>
      </w:r>
      <w:r w:rsidR="00C65AB1">
        <w:rPr>
          <w:rFonts w:cs="Arial"/>
          <w:sz w:val="22"/>
          <w:szCs w:val="28"/>
        </w:rPr>
        <w:t>are</w:t>
      </w:r>
      <w:r w:rsidR="00BA785A" w:rsidRPr="001966BF">
        <w:rPr>
          <w:rFonts w:cs="Arial"/>
          <w:sz w:val="22"/>
          <w:szCs w:val="28"/>
        </w:rPr>
        <w:t xml:space="preserve"> expected</w:t>
      </w:r>
      <w:r w:rsidR="00D16D06" w:rsidRPr="001966BF">
        <w:rPr>
          <w:rFonts w:cs="Arial"/>
          <w:sz w:val="22"/>
          <w:szCs w:val="28"/>
        </w:rPr>
        <w:t xml:space="preserve"> to be used.</w:t>
      </w:r>
    </w:p>
    <w:p w14:paraId="484990DE" w14:textId="77777777" w:rsidR="003E7267" w:rsidRPr="001966BF" w:rsidRDefault="003E7267" w:rsidP="003E7267">
      <w:pPr>
        <w:pStyle w:val="ListParagraph"/>
        <w:ind w:left="1080"/>
        <w:rPr>
          <w:rFonts w:cs="Arial"/>
          <w:sz w:val="22"/>
          <w:szCs w:val="28"/>
        </w:rPr>
      </w:pPr>
    </w:p>
    <w:p w14:paraId="211978FF" w14:textId="1005A993" w:rsidR="002F0059" w:rsidRPr="00A116B8" w:rsidRDefault="00BA785A" w:rsidP="00C804B1">
      <w:pPr>
        <w:pStyle w:val="ListParagraph"/>
        <w:ind w:left="360"/>
        <w:rPr>
          <w:rFonts w:cs="Arial"/>
          <w:sz w:val="22"/>
          <w:szCs w:val="28"/>
        </w:rPr>
      </w:pPr>
      <w:r>
        <w:rPr>
          <w:rFonts w:cs="Arial"/>
          <w:sz w:val="22"/>
          <w:szCs w:val="28"/>
        </w:rPr>
        <w:t>QSYS</w:t>
      </w:r>
      <w:r w:rsidR="002F0059" w:rsidRPr="00A116B8">
        <w:rPr>
          <w:rFonts w:cs="Arial"/>
          <w:sz w:val="22"/>
          <w:szCs w:val="28"/>
        </w:rPr>
        <w:t xml:space="preserve"> </w:t>
      </w:r>
      <w:r>
        <w:rPr>
          <w:rFonts w:cs="Arial"/>
          <w:sz w:val="22"/>
          <w:szCs w:val="28"/>
        </w:rPr>
        <w:t xml:space="preserve">UCI </w:t>
      </w:r>
      <w:r w:rsidR="002F0059" w:rsidRPr="00A116B8">
        <w:rPr>
          <w:rFonts w:cs="Arial"/>
          <w:sz w:val="22"/>
          <w:szCs w:val="28"/>
        </w:rPr>
        <w:t>APP</w:t>
      </w:r>
    </w:p>
    <w:p w14:paraId="69439B36" w14:textId="4D6993A6" w:rsidR="002F0059" w:rsidRPr="00A116B8" w:rsidRDefault="002F0059" w:rsidP="00911372">
      <w:pPr>
        <w:pStyle w:val="ListParagraph"/>
        <w:numPr>
          <w:ilvl w:val="2"/>
          <w:numId w:val="6"/>
        </w:numPr>
        <w:ind w:left="1080"/>
        <w:rPr>
          <w:rFonts w:cs="Arial"/>
          <w:sz w:val="22"/>
          <w:szCs w:val="28"/>
        </w:rPr>
      </w:pPr>
      <w:r w:rsidRPr="00A116B8">
        <w:rPr>
          <w:rFonts w:cs="Arial"/>
          <w:sz w:val="22"/>
          <w:szCs w:val="28"/>
        </w:rPr>
        <w:t>Design/Program iPhone</w:t>
      </w:r>
      <w:r w:rsidR="00A37EB7">
        <w:rPr>
          <w:rFonts w:cs="Arial"/>
          <w:sz w:val="22"/>
          <w:szCs w:val="28"/>
        </w:rPr>
        <w:t xml:space="preserve"> </w:t>
      </w:r>
      <w:r w:rsidRPr="00A116B8">
        <w:rPr>
          <w:rFonts w:cs="Arial"/>
          <w:sz w:val="22"/>
          <w:szCs w:val="28"/>
        </w:rPr>
        <w:t xml:space="preserve">mobile interface for control of </w:t>
      </w:r>
      <w:r w:rsidR="00DE5CBB">
        <w:rPr>
          <w:rFonts w:cs="Arial"/>
          <w:sz w:val="22"/>
          <w:szCs w:val="28"/>
        </w:rPr>
        <w:t>Emergency Notification Alert System</w:t>
      </w:r>
      <w:r w:rsidRPr="00A116B8">
        <w:rPr>
          <w:rFonts w:cs="Arial"/>
          <w:sz w:val="22"/>
          <w:szCs w:val="28"/>
        </w:rPr>
        <w:t>.</w:t>
      </w:r>
    </w:p>
    <w:p w14:paraId="522D5CB0" w14:textId="77777777" w:rsidR="003E7267" w:rsidRPr="00A116B8" w:rsidRDefault="003E7267" w:rsidP="003E7267">
      <w:pPr>
        <w:pStyle w:val="ListParagraph"/>
        <w:ind w:left="1080"/>
        <w:rPr>
          <w:rFonts w:cs="Arial"/>
          <w:sz w:val="22"/>
          <w:szCs w:val="28"/>
        </w:rPr>
      </w:pPr>
    </w:p>
    <w:p w14:paraId="45ACB004" w14:textId="1E51AC40" w:rsidR="002F0059" w:rsidRPr="00A116B8" w:rsidRDefault="002F0059" w:rsidP="00C804B1">
      <w:pPr>
        <w:pStyle w:val="ListParagraph"/>
        <w:ind w:left="360"/>
        <w:rPr>
          <w:rFonts w:cs="Arial"/>
          <w:sz w:val="22"/>
          <w:szCs w:val="28"/>
        </w:rPr>
      </w:pPr>
      <w:r w:rsidRPr="00A116B8">
        <w:rPr>
          <w:rFonts w:cs="Arial"/>
          <w:sz w:val="22"/>
          <w:szCs w:val="28"/>
        </w:rPr>
        <w:t xml:space="preserve">Q-SYS </w:t>
      </w:r>
      <w:r w:rsidR="001F6FB2">
        <w:rPr>
          <w:rFonts w:cs="Arial"/>
          <w:sz w:val="22"/>
          <w:szCs w:val="28"/>
        </w:rPr>
        <w:t>Designer</w:t>
      </w:r>
    </w:p>
    <w:p w14:paraId="6EF04382" w14:textId="2E6255BF" w:rsidR="002F0059" w:rsidRDefault="00D40A23" w:rsidP="00911372">
      <w:pPr>
        <w:pStyle w:val="ListParagraph"/>
        <w:numPr>
          <w:ilvl w:val="2"/>
          <w:numId w:val="6"/>
        </w:numPr>
        <w:ind w:left="1080"/>
        <w:rPr>
          <w:rFonts w:cs="Arial"/>
          <w:sz w:val="22"/>
          <w:szCs w:val="28"/>
        </w:rPr>
      </w:pPr>
      <w:r>
        <w:rPr>
          <w:rFonts w:cs="Arial"/>
          <w:sz w:val="22"/>
          <w:szCs w:val="28"/>
        </w:rPr>
        <w:t xml:space="preserve">CNE IT/AV will provide a </w:t>
      </w:r>
      <w:r w:rsidR="002B4A9C">
        <w:rPr>
          <w:rFonts w:cs="Arial"/>
          <w:sz w:val="22"/>
          <w:szCs w:val="28"/>
        </w:rPr>
        <w:t>QSYS Designer Standards Document to follow</w:t>
      </w:r>
      <w:r w:rsidR="002F0059" w:rsidRPr="00A116B8">
        <w:rPr>
          <w:rFonts w:cs="Arial"/>
          <w:sz w:val="22"/>
          <w:szCs w:val="28"/>
        </w:rPr>
        <w:t>.</w:t>
      </w:r>
    </w:p>
    <w:p w14:paraId="72E503E4" w14:textId="77777777" w:rsidR="003E7267" w:rsidRPr="00A116B8" w:rsidRDefault="003E7267" w:rsidP="003E7267">
      <w:pPr>
        <w:pStyle w:val="ListParagraph"/>
        <w:ind w:left="1080"/>
        <w:rPr>
          <w:rFonts w:cs="Arial"/>
          <w:sz w:val="22"/>
          <w:szCs w:val="28"/>
        </w:rPr>
      </w:pPr>
    </w:p>
    <w:p w14:paraId="702BD05C" w14:textId="77777777" w:rsidR="002F0059" w:rsidRPr="00A116B8" w:rsidRDefault="002F0059" w:rsidP="00C804B1">
      <w:pPr>
        <w:pStyle w:val="ListParagraph"/>
        <w:ind w:left="360"/>
        <w:rPr>
          <w:rFonts w:cs="Arial"/>
          <w:sz w:val="22"/>
          <w:szCs w:val="28"/>
        </w:rPr>
      </w:pPr>
      <w:r w:rsidRPr="00A116B8">
        <w:rPr>
          <w:rFonts w:cs="Arial"/>
          <w:sz w:val="22"/>
          <w:szCs w:val="28"/>
        </w:rPr>
        <w:t>Documentation</w:t>
      </w:r>
    </w:p>
    <w:p w14:paraId="5BE53C1A" w14:textId="77777777" w:rsidR="002F0059" w:rsidRPr="00A116B8" w:rsidRDefault="002F0059" w:rsidP="00911372">
      <w:pPr>
        <w:pStyle w:val="ListParagraph"/>
        <w:numPr>
          <w:ilvl w:val="2"/>
          <w:numId w:val="6"/>
        </w:numPr>
        <w:ind w:left="1080"/>
        <w:rPr>
          <w:rFonts w:cs="Arial"/>
          <w:sz w:val="22"/>
          <w:szCs w:val="28"/>
        </w:rPr>
      </w:pPr>
      <w:r w:rsidRPr="00A116B8">
        <w:rPr>
          <w:rFonts w:cs="Arial"/>
          <w:sz w:val="22"/>
          <w:szCs w:val="28"/>
        </w:rPr>
        <w:t>All written code must be documented (commented) to a function/line level as appropriate.</w:t>
      </w:r>
    </w:p>
    <w:p w14:paraId="043F93D5" w14:textId="77777777" w:rsidR="002F0059" w:rsidRDefault="002F0059" w:rsidP="00911372">
      <w:pPr>
        <w:pStyle w:val="ListParagraph"/>
        <w:numPr>
          <w:ilvl w:val="2"/>
          <w:numId w:val="6"/>
        </w:numPr>
        <w:ind w:left="1080"/>
        <w:rPr>
          <w:rFonts w:cs="Arial"/>
          <w:sz w:val="22"/>
          <w:szCs w:val="28"/>
        </w:rPr>
      </w:pPr>
      <w:r w:rsidRPr="00A116B8">
        <w:rPr>
          <w:rFonts w:cs="Arial"/>
          <w:sz w:val="22"/>
          <w:szCs w:val="28"/>
        </w:rPr>
        <w:t>Non-written code shall have comment blocks in design and/or accompanying documentation as needed to describe functions.</w:t>
      </w:r>
    </w:p>
    <w:p w14:paraId="6FFBC060" w14:textId="77777777" w:rsidR="003E7267" w:rsidRPr="00A116B8" w:rsidRDefault="003E7267" w:rsidP="003E7267">
      <w:pPr>
        <w:pStyle w:val="ListParagraph"/>
        <w:ind w:left="1080"/>
        <w:rPr>
          <w:rFonts w:cs="Arial"/>
          <w:sz w:val="22"/>
          <w:szCs w:val="28"/>
        </w:rPr>
      </w:pPr>
    </w:p>
    <w:p w14:paraId="1616F273" w14:textId="77777777" w:rsidR="002F0059" w:rsidRPr="00A116B8" w:rsidRDefault="002F0059" w:rsidP="00C804B1">
      <w:pPr>
        <w:pStyle w:val="ListParagraph"/>
        <w:ind w:left="360"/>
        <w:rPr>
          <w:rFonts w:cs="Arial"/>
          <w:sz w:val="22"/>
          <w:szCs w:val="28"/>
        </w:rPr>
      </w:pPr>
      <w:r w:rsidRPr="00A116B8">
        <w:rPr>
          <w:rFonts w:cs="Arial"/>
          <w:sz w:val="22"/>
          <w:szCs w:val="28"/>
        </w:rPr>
        <w:t>Code Review</w:t>
      </w:r>
    </w:p>
    <w:p w14:paraId="3A65563B" w14:textId="77777777" w:rsidR="001743C8" w:rsidRDefault="002F0059" w:rsidP="00911372">
      <w:pPr>
        <w:pStyle w:val="ListParagraph"/>
        <w:numPr>
          <w:ilvl w:val="2"/>
          <w:numId w:val="6"/>
        </w:numPr>
        <w:ind w:left="1080"/>
        <w:rPr>
          <w:rFonts w:cs="Arial"/>
          <w:sz w:val="22"/>
          <w:szCs w:val="28"/>
        </w:rPr>
      </w:pPr>
      <w:r w:rsidRPr="00A116B8">
        <w:rPr>
          <w:rFonts w:cs="Arial"/>
          <w:sz w:val="22"/>
          <w:szCs w:val="28"/>
        </w:rPr>
        <w:t>The programmer will perform a thorough code review with CNE</w:t>
      </w:r>
      <w:r w:rsidR="00B40EA5">
        <w:rPr>
          <w:rFonts w:cs="Arial"/>
          <w:sz w:val="22"/>
          <w:szCs w:val="28"/>
        </w:rPr>
        <w:t xml:space="preserve"> IT/AV</w:t>
      </w:r>
      <w:r w:rsidRPr="00A116B8">
        <w:rPr>
          <w:rFonts w:cs="Arial"/>
          <w:sz w:val="22"/>
          <w:szCs w:val="28"/>
        </w:rPr>
        <w:t xml:space="preserve"> engineering staff.  This includes touch panel designs, </w:t>
      </w:r>
      <w:r w:rsidR="00B40EA5">
        <w:rPr>
          <w:rFonts w:cs="Arial"/>
          <w:sz w:val="22"/>
          <w:szCs w:val="28"/>
        </w:rPr>
        <w:t>Designer</w:t>
      </w:r>
      <w:r w:rsidRPr="00A116B8">
        <w:rPr>
          <w:rFonts w:cs="Arial"/>
          <w:sz w:val="22"/>
          <w:szCs w:val="28"/>
        </w:rPr>
        <w:t xml:space="preserve"> </w:t>
      </w:r>
      <w:r w:rsidR="00EF25B6">
        <w:rPr>
          <w:rFonts w:cs="Arial"/>
          <w:sz w:val="22"/>
          <w:szCs w:val="28"/>
        </w:rPr>
        <w:t>layout and functionality</w:t>
      </w:r>
      <w:r w:rsidRPr="00A116B8">
        <w:rPr>
          <w:rFonts w:cs="Arial"/>
          <w:sz w:val="22"/>
          <w:szCs w:val="28"/>
        </w:rPr>
        <w:t>.</w:t>
      </w:r>
    </w:p>
    <w:p w14:paraId="6F3490FA" w14:textId="77777777" w:rsidR="00AC7EE7" w:rsidRDefault="00AC7EE7" w:rsidP="00AC7EE7">
      <w:pPr>
        <w:rPr>
          <w:rFonts w:cs="Arial"/>
          <w:sz w:val="22"/>
          <w:szCs w:val="28"/>
        </w:rPr>
      </w:pPr>
    </w:p>
    <w:p w14:paraId="5E64E47A" w14:textId="77777777" w:rsidR="00AC7EE7" w:rsidRDefault="00AC7EE7" w:rsidP="00AC7EE7">
      <w:pPr>
        <w:rPr>
          <w:rFonts w:cs="Arial"/>
          <w:sz w:val="22"/>
          <w:szCs w:val="28"/>
        </w:rPr>
      </w:pPr>
    </w:p>
    <w:p w14:paraId="4BDF1EB6" w14:textId="77777777" w:rsidR="00AC7EE7" w:rsidRDefault="00AC7EE7" w:rsidP="00AC7EE7">
      <w:pPr>
        <w:rPr>
          <w:rFonts w:cs="Arial"/>
          <w:sz w:val="22"/>
          <w:szCs w:val="28"/>
        </w:rPr>
      </w:pPr>
    </w:p>
    <w:p w14:paraId="19BF04AC" w14:textId="77777777" w:rsidR="00AC7EE7" w:rsidRDefault="00AC7EE7" w:rsidP="00AC7EE7">
      <w:pPr>
        <w:rPr>
          <w:rFonts w:cs="Arial"/>
          <w:sz w:val="22"/>
          <w:szCs w:val="28"/>
        </w:rPr>
      </w:pPr>
    </w:p>
    <w:p w14:paraId="67BF2026" w14:textId="77777777" w:rsidR="00AC7EE7" w:rsidRDefault="00AC7EE7" w:rsidP="00AC7EE7">
      <w:pPr>
        <w:rPr>
          <w:rFonts w:cs="Arial"/>
          <w:sz w:val="22"/>
          <w:szCs w:val="28"/>
        </w:rPr>
      </w:pPr>
    </w:p>
    <w:p w14:paraId="23B52DC7" w14:textId="77777777" w:rsidR="00AC7EE7" w:rsidRDefault="00AC7EE7" w:rsidP="00AC7EE7">
      <w:pPr>
        <w:rPr>
          <w:rFonts w:cs="Arial"/>
          <w:sz w:val="22"/>
          <w:szCs w:val="28"/>
        </w:rPr>
      </w:pPr>
    </w:p>
    <w:p w14:paraId="2804DB0B" w14:textId="77777777" w:rsidR="00AC7EE7" w:rsidRDefault="00AC7EE7" w:rsidP="00AC7EE7">
      <w:pPr>
        <w:rPr>
          <w:rFonts w:cs="Arial"/>
          <w:sz w:val="22"/>
          <w:szCs w:val="28"/>
        </w:rPr>
      </w:pPr>
    </w:p>
    <w:p w14:paraId="2BD52B3E" w14:textId="77777777" w:rsidR="00AC7EE7" w:rsidRDefault="00AC7EE7" w:rsidP="00AC7EE7">
      <w:pPr>
        <w:rPr>
          <w:rFonts w:cs="Arial"/>
          <w:sz w:val="22"/>
          <w:szCs w:val="28"/>
        </w:rPr>
      </w:pPr>
    </w:p>
    <w:p w14:paraId="0B2C4182" w14:textId="77777777" w:rsidR="001743C8" w:rsidRDefault="001743C8" w:rsidP="001743C8">
      <w:pPr>
        <w:pStyle w:val="ListParagraph"/>
        <w:ind w:left="2160"/>
        <w:rPr>
          <w:rFonts w:cs="Arial"/>
          <w:sz w:val="22"/>
          <w:szCs w:val="28"/>
        </w:rPr>
      </w:pPr>
    </w:p>
    <w:p w14:paraId="3BEFB691" w14:textId="3E457F2A" w:rsidR="0099781A" w:rsidRPr="00AC7EE7" w:rsidRDefault="0099781A" w:rsidP="0098738B">
      <w:pPr>
        <w:pStyle w:val="ListParagraph"/>
        <w:ind w:left="0"/>
        <w:rPr>
          <w:rStyle w:val="Strong"/>
          <w:rFonts w:cs="Arial"/>
          <w:b w:val="0"/>
          <w:bCs w:val="0"/>
          <w:sz w:val="24"/>
          <w:szCs w:val="32"/>
        </w:rPr>
      </w:pPr>
      <w:r w:rsidRPr="00AC7EE7">
        <w:rPr>
          <w:rStyle w:val="Strong"/>
          <w:rFonts w:cs="Arial"/>
          <w:sz w:val="28"/>
          <w:szCs w:val="36"/>
        </w:rPr>
        <w:t>Task</w:t>
      </w:r>
    </w:p>
    <w:p w14:paraId="0463A214" w14:textId="7E76F364" w:rsidR="0002715F" w:rsidRPr="0004069E" w:rsidRDefault="0002715F" w:rsidP="0002715F">
      <w:pPr>
        <w:pStyle w:val="ListParagraph"/>
        <w:numPr>
          <w:ilvl w:val="0"/>
          <w:numId w:val="28"/>
        </w:numPr>
        <w:rPr>
          <w:rFonts w:cs="Arial"/>
          <w:sz w:val="22"/>
          <w:szCs w:val="22"/>
        </w:rPr>
      </w:pPr>
      <w:r w:rsidRPr="0004069E">
        <w:rPr>
          <w:rFonts w:cs="Arial"/>
          <w:b/>
          <w:sz w:val="22"/>
          <w:szCs w:val="22"/>
        </w:rPr>
        <w:t>Pre-Install</w:t>
      </w:r>
      <w:r w:rsidRPr="0004069E">
        <w:rPr>
          <w:rFonts w:cs="Arial"/>
          <w:sz w:val="22"/>
          <w:szCs w:val="22"/>
        </w:rPr>
        <w:t xml:space="preserve"> – Contractor will meet with CNE</w:t>
      </w:r>
      <w:r w:rsidR="00C717DA">
        <w:rPr>
          <w:rFonts w:cs="Arial"/>
          <w:sz w:val="22"/>
          <w:szCs w:val="22"/>
        </w:rPr>
        <w:t xml:space="preserve"> IT/AV</w:t>
      </w:r>
      <w:r w:rsidRPr="0004069E">
        <w:rPr>
          <w:rFonts w:cs="Arial"/>
          <w:sz w:val="22"/>
          <w:szCs w:val="22"/>
        </w:rPr>
        <w:t xml:space="preserve"> to develop a project timeline and a systematic install</w:t>
      </w:r>
      <w:r w:rsidR="003A64E7">
        <w:rPr>
          <w:rFonts w:cs="Arial"/>
          <w:sz w:val="22"/>
          <w:szCs w:val="22"/>
        </w:rPr>
        <w:t>/programming</w:t>
      </w:r>
      <w:r w:rsidRPr="0004069E">
        <w:rPr>
          <w:rFonts w:cs="Arial"/>
          <w:sz w:val="22"/>
          <w:szCs w:val="22"/>
        </w:rPr>
        <w:t xml:space="preserve"> approach.</w:t>
      </w:r>
    </w:p>
    <w:p w14:paraId="7D4D7F7A" w14:textId="77777777" w:rsidR="0002715F" w:rsidRPr="0004069E" w:rsidRDefault="0002715F" w:rsidP="0002715F">
      <w:pPr>
        <w:pStyle w:val="ListParagraph"/>
        <w:rPr>
          <w:rFonts w:cs="Arial"/>
          <w:sz w:val="22"/>
          <w:szCs w:val="22"/>
        </w:rPr>
      </w:pPr>
    </w:p>
    <w:p w14:paraId="40C4C60F" w14:textId="211BDF45" w:rsidR="0002715F" w:rsidRDefault="0002715F" w:rsidP="008C1579">
      <w:pPr>
        <w:pStyle w:val="ListParagraph"/>
        <w:numPr>
          <w:ilvl w:val="0"/>
          <w:numId w:val="28"/>
        </w:numPr>
        <w:rPr>
          <w:rFonts w:cs="Arial"/>
          <w:sz w:val="22"/>
          <w:szCs w:val="22"/>
        </w:rPr>
      </w:pPr>
      <w:r w:rsidRPr="0004069E">
        <w:rPr>
          <w:rFonts w:cs="Arial"/>
          <w:b/>
          <w:sz w:val="22"/>
          <w:szCs w:val="22"/>
        </w:rPr>
        <w:t>Installation</w:t>
      </w:r>
      <w:r w:rsidRPr="0004069E">
        <w:rPr>
          <w:rFonts w:cs="Arial"/>
          <w:sz w:val="22"/>
          <w:szCs w:val="22"/>
        </w:rPr>
        <w:t xml:space="preserve"> – C</w:t>
      </w:r>
      <w:r w:rsidR="003A64E7">
        <w:rPr>
          <w:rFonts w:cs="Arial"/>
          <w:sz w:val="22"/>
          <w:szCs w:val="22"/>
        </w:rPr>
        <w:t>NE</w:t>
      </w:r>
      <w:r w:rsidRPr="0004069E">
        <w:rPr>
          <w:rFonts w:cs="Arial"/>
          <w:sz w:val="22"/>
          <w:szCs w:val="22"/>
        </w:rPr>
        <w:t xml:space="preserve"> will install all necessary components to complete the project.</w:t>
      </w:r>
    </w:p>
    <w:p w14:paraId="51C93BEF" w14:textId="77777777" w:rsidR="008C1579" w:rsidRPr="008C1579" w:rsidRDefault="008C1579" w:rsidP="008C1579">
      <w:pPr>
        <w:pStyle w:val="ListParagraph"/>
        <w:rPr>
          <w:rFonts w:cs="Arial"/>
          <w:sz w:val="22"/>
          <w:szCs w:val="22"/>
        </w:rPr>
      </w:pPr>
    </w:p>
    <w:p w14:paraId="57EF0198" w14:textId="2FC6FD1A" w:rsidR="0002715F" w:rsidRDefault="0002715F" w:rsidP="0002715F">
      <w:pPr>
        <w:pStyle w:val="ListParagraph"/>
        <w:numPr>
          <w:ilvl w:val="1"/>
          <w:numId w:val="28"/>
        </w:numPr>
        <w:rPr>
          <w:rFonts w:cs="Arial"/>
          <w:sz w:val="22"/>
          <w:szCs w:val="22"/>
        </w:rPr>
      </w:pPr>
      <w:r w:rsidRPr="0004069E">
        <w:rPr>
          <w:rFonts w:cs="Arial"/>
          <w:sz w:val="22"/>
          <w:szCs w:val="22"/>
        </w:rPr>
        <w:t>Equipment – Contractor is responsible for procuring all components needed to complete th</w:t>
      </w:r>
      <w:r w:rsidR="002A4335">
        <w:rPr>
          <w:rFonts w:cs="Arial"/>
          <w:sz w:val="22"/>
          <w:szCs w:val="22"/>
        </w:rPr>
        <w:t>is</w:t>
      </w:r>
      <w:r w:rsidRPr="0004069E">
        <w:rPr>
          <w:rFonts w:cs="Arial"/>
          <w:sz w:val="22"/>
          <w:szCs w:val="22"/>
        </w:rPr>
        <w:t xml:space="preserve"> project.</w:t>
      </w:r>
    </w:p>
    <w:p w14:paraId="7E317848" w14:textId="77777777" w:rsidR="0002715F" w:rsidRPr="0004069E" w:rsidRDefault="0002715F" w:rsidP="0002715F">
      <w:pPr>
        <w:pStyle w:val="ListParagraph"/>
        <w:ind w:left="2160"/>
        <w:rPr>
          <w:rFonts w:cs="Arial"/>
          <w:sz w:val="22"/>
          <w:szCs w:val="22"/>
        </w:rPr>
      </w:pPr>
    </w:p>
    <w:p w14:paraId="4AE060A3" w14:textId="77777777" w:rsidR="0002715F" w:rsidRPr="0004069E" w:rsidRDefault="0002715F" w:rsidP="0002715F">
      <w:pPr>
        <w:pStyle w:val="ListParagraph"/>
        <w:numPr>
          <w:ilvl w:val="0"/>
          <w:numId w:val="28"/>
        </w:numPr>
        <w:rPr>
          <w:rFonts w:cs="Arial"/>
          <w:sz w:val="22"/>
          <w:szCs w:val="22"/>
        </w:rPr>
      </w:pPr>
      <w:r w:rsidRPr="0004069E">
        <w:rPr>
          <w:rFonts w:cs="Arial"/>
          <w:b/>
          <w:sz w:val="22"/>
          <w:szCs w:val="22"/>
        </w:rPr>
        <w:t>Testing &amp; Commissioning</w:t>
      </w:r>
      <w:r w:rsidRPr="0004069E">
        <w:rPr>
          <w:rFonts w:cs="Arial"/>
          <w:sz w:val="22"/>
          <w:szCs w:val="22"/>
        </w:rPr>
        <w:t xml:space="preserve"> – </w:t>
      </w:r>
    </w:p>
    <w:p w14:paraId="1C0A6EE2" w14:textId="77777777" w:rsidR="009546EC" w:rsidRPr="00EE2EAC" w:rsidRDefault="009546EC" w:rsidP="009546EC">
      <w:pPr>
        <w:pStyle w:val="ListParagraph"/>
        <w:ind w:left="1440"/>
        <w:rPr>
          <w:sz w:val="22"/>
          <w:szCs w:val="22"/>
        </w:rPr>
      </w:pPr>
    </w:p>
    <w:p w14:paraId="350BF781" w14:textId="0D9B7AF3" w:rsidR="0002715F" w:rsidRPr="0004069E" w:rsidRDefault="00D52AAF" w:rsidP="00142197">
      <w:pPr>
        <w:pStyle w:val="ListParagraph"/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Programme</w:t>
      </w:r>
      <w:r w:rsidR="00946952">
        <w:rPr>
          <w:sz w:val="22"/>
          <w:szCs w:val="22"/>
        </w:rPr>
        <w:t xml:space="preserve">r will test </w:t>
      </w:r>
      <w:r w:rsidR="003F7376">
        <w:rPr>
          <w:sz w:val="22"/>
          <w:szCs w:val="22"/>
        </w:rPr>
        <w:t>all functions for each casino property</w:t>
      </w:r>
      <w:r w:rsidR="0002715F" w:rsidRPr="0004069E">
        <w:rPr>
          <w:sz w:val="22"/>
          <w:szCs w:val="22"/>
        </w:rPr>
        <w:t>.</w:t>
      </w:r>
      <w:r w:rsidR="00946952">
        <w:rPr>
          <w:sz w:val="22"/>
          <w:szCs w:val="22"/>
        </w:rPr>
        <w:t xml:space="preserve"> </w:t>
      </w:r>
    </w:p>
    <w:p w14:paraId="2722F039" w14:textId="77777777" w:rsidR="0002715F" w:rsidRPr="00E06FF1" w:rsidRDefault="0002715F" w:rsidP="0002715F">
      <w:pPr>
        <w:rPr>
          <w:rFonts w:cs="Arial"/>
          <w:sz w:val="18"/>
          <w:szCs w:val="22"/>
        </w:rPr>
      </w:pPr>
    </w:p>
    <w:p w14:paraId="5AFB9504" w14:textId="77777777" w:rsidR="004802D9" w:rsidRDefault="004802D9" w:rsidP="0002715F">
      <w:pPr>
        <w:rPr>
          <w:rFonts w:cs="Arial"/>
        </w:rPr>
      </w:pPr>
    </w:p>
    <w:p w14:paraId="7896C4B8" w14:textId="77777777" w:rsidR="006F1F83" w:rsidRDefault="006F1F83" w:rsidP="009C7834">
      <w:pPr>
        <w:pStyle w:val="ListParagraph"/>
        <w:ind w:left="0"/>
        <w:rPr>
          <w:rStyle w:val="Strong"/>
          <w:sz w:val="28"/>
          <w:szCs w:val="28"/>
        </w:rPr>
      </w:pPr>
    </w:p>
    <w:p w14:paraId="7DCF45F5" w14:textId="61CFB670" w:rsidR="004E2D25" w:rsidRDefault="00AF342A" w:rsidP="009C7834">
      <w:pPr>
        <w:pStyle w:val="ListParagraph"/>
        <w:ind w:left="0"/>
        <w:rPr>
          <w:rStyle w:val="Strong"/>
          <w:sz w:val="28"/>
          <w:szCs w:val="28"/>
        </w:rPr>
      </w:pPr>
      <w:r w:rsidRPr="00086C6C">
        <w:rPr>
          <w:rStyle w:val="Strong"/>
          <w:sz w:val="28"/>
          <w:szCs w:val="28"/>
        </w:rPr>
        <w:t>Statement of Deliverables</w:t>
      </w:r>
    </w:p>
    <w:p w14:paraId="1A10EE40" w14:textId="77777777" w:rsidR="00086C6C" w:rsidRPr="00086C6C" w:rsidRDefault="00086C6C" w:rsidP="009C7834">
      <w:pPr>
        <w:pStyle w:val="ListParagraph"/>
        <w:ind w:left="0"/>
        <w:rPr>
          <w:rStyle w:val="Strong"/>
          <w:sz w:val="28"/>
          <w:szCs w:val="28"/>
        </w:rPr>
      </w:pPr>
    </w:p>
    <w:p w14:paraId="3C5DDDFE" w14:textId="403BB3EE" w:rsidR="00861A44" w:rsidRDefault="00861A44" w:rsidP="00D76E0C">
      <w:pPr>
        <w:rPr>
          <w:rStyle w:val="Strong"/>
        </w:rPr>
      </w:pPr>
    </w:p>
    <w:p w14:paraId="4D7279EB" w14:textId="253BEA4B" w:rsidR="003C462C" w:rsidRPr="00A116B8" w:rsidRDefault="003C462C" w:rsidP="00086C6C">
      <w:pPr>
        <w:ind w:left="360"/>
        <w:rPr>
          <w:sz w:val="22"/>
          <w:szCs w:val="28"/>
        </w:rPr>
      </w:pPr>
      <w:r w:rsidRPr="00A116B8">
        <w:rPr>
          <w:sz w:val="22"/>
          <w:szCs w:val="28"/>
        </w:rPr>
        <w:t xml:space="preserve">Proposals must provide a complete turn-key solution, including purchase of all products and services contained in the </w:t>
      </w:r>
      <w:r w:rsidR="004802D9">
        <w:rPr>
          <w:sz w:val="22"/>
          <w:szCs w:val="28"/>
        </w:rPr>
        <w:t>SOW</w:t>
      </w:r>
      <w:r w:rsidRPr="00A116B8">
        <w:rPr>
          <w:sz w:val="22"/>
          <w:szCs w:val="28"/>
        </w:rPr>
        <w:t>, and the following documentation.</w:t>
      </w:r>
    </w:p>
    <w:p w14:paraId="3C5DDE05" w14:textId="0ACA5896" w:rsidR="00A27DBF" w:rsidRPr="00A116B8" w:rsidRDefault="00A27DBF" w:rsidP="003C462C">
      <w:pPr>
        <w:rPr>
          <w:rFonts w:cs="Arial"/>
          <w:b/>
          <w:sz w:val="22"/>
          <w:szCs w:val="28"/>
        </w:rPr>
      </w:pPr>
    </w:p>
    <w:p w14:paraId="3836310A" w14:textId="10BC66C3" w:rsidR="00B47221" w:rsidRDefault="00B47221">
      <w:pPr>
        <w:pStyle w:val="ListParagraph"/>
        <w:numPr>
          <w:ilvl w:val="0"/>
          <w:numId w:val="9"/>
        </w:numPr>
        <w:rPr>
          <w:sz w:val="22"/>
          <w:szCs w:val="28"/>
        </w:rPr>
      </w:pPr>
      <w:r w:rsidRPr="00A116B8">
        <w:rPr>
          <w:b/>
          <w:bCs/>
          <w:sz w:val="22"/>
          <w:szCs w:val="28"/>
        </w:rPr>
        <w:t>System Operation</w:t>
      </w:r>
      <w:r w:rsidRPr="00A116B8">
        <w:rPr>
          <w:sz w:val="22"/>
          <w:szCs w:val="28"/>
        </w:rPr>
        <w:t xml:space="preserve"> must include introduction and overview to system components</w:t>
      </w:r>
      <w:r w:rsidR="00F97C85">
        <w:rPr>
          <w:sz w:val="22"/>
          <w:szCs w:val="28"/>
        </w:rPr>
        <w:t xml:space="preserve"> and</w:t>
      </w:r>
      <w:r w:rsidRPr="00A116B8">
        <w:rPr>
          <w:sz w:val="22"/>
          <w:szCs w:val="28"/>
        </w:rPr>
        <w:t xml:space="preserve"> their </w:t>
      </w:r>
      <w:r w:rsidR="000917E2" w:rsidRPr="00A116B8">
        <w:rPr>
          <w:sz w:val="22"/>
          <w:szCs w:val="28"/>
        </w:rPr>
        <w:t>functions</w:t>
      </w:r>
      <w:r w:rsidR="00E024F6" w:rsidRPr="00A116B8">
        <w:rPr>
          <w:sz w:val="22"/>
          <w:szCs w:val="28"/>
        </w:rPr>
        <w:t>.</w:t>
      </w:r>
    </w:p>
    <w:p w14:paraId="216E396E" w14:textId="77777777" w:rsidR="00086C6C" w:rsidRPr="00A116B8" w:rsidRDefault="00086C6C" w:rsidP="00086C6C">
      <w:pPr>
        <w:pStyle w:val="ListParagraph"/>
        <w:rPr>
          <w:sz w:val="22"/>
          <w:szCs w:val="28"/>
        </w:rPr>
      </w:pPr>
    </w:p>
    <w:p w14:paraId="743882E2" w14:textId="77777777" w:rsidR="00160320" w:rsidRPr="00A116B8" w:rsidRDefault="00160320" w:rsidP="003C462C">
      <w:pPr>
        <w:rPr>
          <w:sz w:val="22"/>
          <w:szCs w:val="28"/>
        </w:rPr>
      </w:pPr>
    </w:p>
    <w:p w14:paraId="63E6FB0A" w14:textId="77777777" w:rsidR="00160320" w:rsidRPr="00A116B8" w:rsidRDefault="00B47221">
      <w:pPr>
        <w:pStyle w:val="ListParagraph"/>
        <w:numPr>
          <w:ilvl w:val="0"/>
          <w:numId w:val="9"/>
        </w:numPr>
        <w:rPr>
          <w:sz w:val="22"/>
          <w:szCs w:val="28"/>
        </w:rPr>
      </w:pPr>
      <w:r w:rsidRPr="00A116B8">
        <w:rPr>
          <w:b/>
          <w:bCs/>
          <w:sz w:val="22"/>
          <w:szCs w:val="28"/>
        </w:rPr>
        <w:t>System Documentation</w:t>
      </w:r>
      <w:r w:rsidRPr="00A116B8">
        <w:rPr>
          <w:sz w:val="22"/>
          <w:szCs w:val="28"/>
        </w:rPr>
        <w:t xml:space="preserve"> must include: </w:t>
      </w:r>
    </w:p>
    <w:p w14:paraId="684D928C" w14:textId="0B0B1680" w:rsidR="009546EC" w:rsidRPr="00A116B8" w:rsidRDefault="009546EC" w:rsidP="009546EC">
      <w:pPr>
        <w:pStyle w:val="ListParagraph"/>
        <w:ind w:left="1350"/>
        <w:rPr>
          <w:sz w:val="22"/>
          <w:szCs w:val="28"/>
        </w:rPr>
      </w:pPr>
    </w:p>
    <w:p w14:paraId="62FBAD02" w14:textId="40A46513" w:rsidR="006718D0" w:rsidRDefault="0047323F" w:rsidP="006718D0">
      <w:pPr>
        <w:pStyle w:val="ListParagraph"/>
        <w:numPr>
          <w:ilvl w:val="1"/>
          <w:numId w:val="9"/>
        </w:numPr>
        <w:rPr>
          <w:sz w:val="22"/>
          <w:szCs w:val="28"/>
        </w:rPr>
      </w:pPr>
      <w:r>
        <w:rPr>
          <w:sz w:val="22"/>
          <w:szCs w:val="28"/>
        </w:rPr>
        <w:t>T</w:t>
      </w:r>
      <w:r w:rsidR="00B47221" w:rsidRPr="00A116B8">
        <w:rPr>
          <w:sz w:val="22"/>
          <w:szCs w:val="28"/>
        </w:rPr>
        <w:t>humb drive that includes all utilized manufacturer’s software, editable copies of all software configurations, editable copies of source code in an industry standard format, e.g., AutoCAD; this includes but is not limited to the control panel, and other source code</w:t>
      </w:r>
      <w:r>
        <w:rPr>
          <w:sz w:val="22"/>
          <w:szCs w:val="28"/>
        </w:rPr>
        <w:t>.</w:t>
      </w:r>
    </w:p>
    <w:p w14:paraId="043960C7" w14:textId="77777777" w:rsidR="005D37F6" w:rsidRDefault="005D37F6" w:rsidP="00C32473">
      <w:pPr>
        <w:rPr>
          <w:rFonts w:cs="Arial"/>
          <w:szCs w:val="20"/>
        </w:rPr>
      </w:pPr>
    </w:p>
    <w:p w14:paraId="1649E81D" w14:textId="77777777" w:rsidR="005D37F6" w:rsidRDefault="005D37F6" w:rsidP="00C32473">
      <w:pPr>
        <w:rPr>
          <w:rFonts w:cs="Arial"/>
          <w:szCs w:val="20"/>
        </w:rPr>
      </w:pPr>
    </w:p>
    <w:p w14:paraId="48B80646" w14:textId="5AF9AFA4" w:rsidR="00EB0DCD" w:rsidRDefault="00EB0DCD">
      <w:pPr>
        <w:pStyle w:val="ListParagraph"/>
        <w:numPr>
          <w:ilvl w:val="0"/>
          <w:numId w:val="9"/>
        </w:numPr>
        <w:rPr>
          <w:sz w:val="22"/>
          <w:szCs w:val="28"/>
        </w:rPr>
      </w:pPr>
      <w:r w:rsidRPr="00A116B8">
        <w:rPr>
          <w:b/>
          <w:bCs/>
          <w:sz w:val="22"/>
          <w:szCs w:val="28"/>
        </w:rPr>
        <w:t>Warranty Information</w:t>
      </w:r>
      <w:r w:rsidRPr="00A116B8">
        <w:rPr>
          <w:sz w:val="22"/>
          <w:szCs w:val="28"/>
        </w:rPr>
        <w:t xml:space="preserve"> must include all components and software covered under this </w:t>
      </w:r>
      <w:r w:rsidR="00B44770">
        <w:rPr>
          <w:sz w:val="22"/>
          <w:szCs w:val="28"/>
        </w:rPr>
        <w:t>SOW</w:t>
      </w:r>
      <w:r w:rsidRPr="00A116B8">
        <w:rPr>
          <w:sz w:val="22"/>
          <w:szCs w:val="28"/>
        </w:rPr>
        <w:t xml:space="preserve"> and must include, at a minimum, the following: </w:t>
      </w:r>
    </w:p>
    <w:p w14:paraId="7C9F2E49" w14:textId="75448C85" w:rsidR="006F1F83" w:rsidRPr="00A116B8" w:rsidRDefault="006F1F83" w:rsidP="006F1F83">
      <w:pPr>
        <w:pStyle w:val="ListParagraph"/>
        <w:rPr>
          <w:sz w:val="22"/>
          <w:szCs w:val="28"/>
        </w:rPr>
      </w:pPr>
    </w:p>
    <w:p w14:paraId="58A2D705" w14:textId="040B997A" w:rsidR="00EB0DCD" w:rsidRDefault="00EB0DCD">
      <w:pPr>
        <w:pStyle w:val="ListParagraph"/>
        <w:numPr>
          <w:ilvl w:val="1"/>
          <w:numId w:val="9"/>
        </w:numPr>
        <w:rPr>
          <w:sz w:val="22"/>
          <w:szCs w:val="28"/>
        </w:rPr>
      </w:pPr>
      <w:r w:rsidRPr="00A116B8">
        <w:rPr>
          <w:sz w:val="22"/>
          <w:szCs w:val="28"/>
        </w:rPr>
        <w:t xml:space="preserve">A warranty period of no less than one year for all components and software covered under this </w:t>
      </w:r>
      <w:r w:rsidR="005F5C8C">
        <w:rPr>
          <w:sz w:val="22"/>
          <w:szCs w:val="28"/>
        </w:rPr>
        <w:t>SOW</w:t>
      </w:r>
      <w:r w:rsidR="005B35C6" w:rsidRPr="00A116B8">
        <w:rPr>
          <w:sz w:val="22"/>
          <w:szCs w:val="28"/>
        </w:rPr>
        <w:t>.</w:t>
      </w:r>
      <w:r w:rsidRPr="00A116B8">
        <w:rPr>
          <w:sz w:val="22"/>
          <w:szCs w:val="28"/>
        </w:rPr>
        <w:t xml:space="preserve"> </w:t>
      </w:r>
    </w:p>
    <w:p w14:paraId="7F154604" w14:textId="77777777" w:rsidR="0080669E" w:rsidRPr="00A116B8" w:rsidRDefault="0080669E" w:rsidP="0080669E">
      <w:pPr>
        <w:pStyle w:val="ListParagraph"/>
        <w:ind w:left="1350"/>
        <w:rPr>
          <w:sz w:val="22"/>
          <w:szCs w:val="28"/>
        </w:rPr>
      </w:pPr>
    </w:p>
    <w:p w14:paraId="31985235" w14:textId="6E2BF8D1" w:rsidR="00EB0DCD" w:rsidRDefault="00EB0DCD">
      <w:pPr>
        <w:pStyle w:val="ListParagraph"/>
        <w:numPr>
          <w:ilvl w:val="1"/>
          <w:numId w:val="9"/>
        </w:numPr>
        <w:rPr>
          <w:sz w:val="22"/>
          <w:szCs w:val="28"/>
        </w:rPr>
      </w:pPr>
      <w:r w:rsidRPr="00A116B8">
        <w:rPr>
          <w:sz w:val="22"/>
          <w:szCs w:val="28"/>
        </w:rPr>
        <w:t xml:space="preserve">Manufacturer’s statement that shows the maintenance support of the proposed equipment for the </w:t>
      </w:r>
      <w:r w:rsidR="00F32F0F" w:rsidRPr="00A116B8">
        <w:rPr>
          <w:sz w:val="22"/>
          <w:szCs w:val="28"/>
        </w:rPr>
        <w:t>period</w:t>
      </w:r>
      <w:r w:rsidRPr="00A116B8">
        <w:rPr>
          <w:sz w:val="22"/>
          <w:szCs w:val="28"/>
        </w:rPr>
        <w:t xml:space="preserve"> after the equipment is </w:t>
      </w:r>
      <w:r w:rsidR="005B35C6" w:rsidRPr="00A116B8">
        <w:rPr>
          <w:sz w:val="22"/>
          <w:szCs w:val="28"/>
        </w:rPr>
        <w:t>installed.</w:t>
      </w:r>
      <w:r w:rsidRPr="00A116B8">
        <w:rPr>
          <w:sz w:val="22"/>
          <w:szCs w:val="28"/>
        </w:rPr>
        <w:t xml:space="preserve"> </w:t>
      </w:r>
    </w:p>
    <w:p w14:paraId="27F56363" w14:textId="77777777" w:rsidR="0080669E" w:rsidRPr="00A116B8" w:rsidRDefault="0080669E" w:rsidP="0080669E">
      <w:pPr>
        <w:pStyle w:val="ListParagraph"/>
        <w:ind w:left="1350"/>
        <w:rPr>
          <w:sz w:val="22"/>
          <w:szCs w:val="28"/>
        </w:rPr>
      </w:pPr>
    </w:p>
    <w:p w14:paraId="19335ECB" w14:textId="2E9F04B5" w:rsidR="00EB0DCD" w:rsidRDefault="00EB0DCD">
      <w:pPr>
        <w:pStyle w:val="ListParagraph"/>
        <w:numPr>
          <w:ilvl w:val="1"/>
          <w:numId w:val="9"/>
        </w:numPr>
        <w:rPr>
          <w:sz w:val="22"/>
          <w:szCs w:val="28"/>
        </w:rPr>
      </w:pPr>
      <w:r w:rsidRPr="00A116B8">
        <w:rPr>
          <w:sz w:val="22"/>
          <w:szCs w:val="28"/>
        </w:rPr>
        <w:t xml:space="preserve">Any proprietary equipment, technology, or software proposed must be clearly identified and the source code of all software developed for this project must be owned by the </w:t>
      </w:r>
      <w:r w:rsidR="00F32F0F">
        <w:rPr>
          <w:sz w:val="22"/>
          <w:szCs w:val="28"/>
        </w:rPr>
        <w:t>CNE IT/AV</w:t>
      </w:r>
      <w:r w:rsidRPr="00A116B8">
        <w:rPr>
          <w:sz w:val="22"/>
          <w:szCs w:val="28"/>
        </w:rPr>
        <w:t xml:space="preserve">. </w:t>
      </w:r>
    </w:p>
    <w:p w14:paraId="25846773" w14:textId="77777777" w:rsidR="0080669E" w:rsidRPr="00A116B8" w:rsidRDefault="0080669E" w:rsidP="0080669E">
      <w:pPr>
        <w:pStyle w:val="ListParagraph"/>
        <w:ind w:left="1350"/>
        <w:rPr>
          <w:sz w:val="22"/>
          <w:szCs w:val="28"/>
        </w:rPr>
      </w:pPr>
    </w:p>
    <w:p w14:paraId="38A9E6A8" w14:textId="7B6AD5F6" w:rsidR="00EB0DCD" w:rsidRDefault="00EB0DCD">
      <w:pPr>
        <w:pStyle w:val="ListParagraph"/>
        <w:numPr>
          <w:ilvl w:val="1"/>
          <w:numId w:val="9"/>
        </w:numPr>
        <w:rPr>
          <w:sz w:val="22"/>
          <w:szCs w:val="28"/>
        </w:rPr>
      </w:pPr>
      <w:r w:rsidRPr="00A116B8">
        <w:rPr>
          <w:sz w:val="22"/>
          <w:szCs w:val="28"/>
        </w:rPr>
        <w:t xml:space="preserve">All systems delivered must include all tools for upgrading and monitoring the system. All systems provided and installed must be turnkey solutions. </w:t>
      </w:r>
    </w:p>
    <w:p w14:paraId="4C9F30C8" w14:textId="77777777" w:rsidR="0080669E" w:rsidRPr="00A116B8" w:rsidRDefault="0080669E" w:rsidP="0080669E">
      <w:pPr>
        <w:pStyle w:val="ListParagraph"/>
        <w:ind w:left="1350"/>
        <w:rPr>
          <w:sz w:val="22"/>
          <w:szCs w:val="28"/>
        </w:rPr>
      </w:pPr>
    </w:p>
    <w:p w14:paraId="52C5B843" w14:textId="4FD3721B" w:rsidR="00414E89" w:rsidRDefault="00EB0DCD" w:rsidP="00414E89">
      <w:pPr>
        <w:pStyle w:val="ListParagraph"/>
        <w:numPr>
          <w:ilvl w:val="1"/>
          <w:numId w:val="9"/>
        </w:numPr>
        <w:rPr>
          <w:sz w:val="22"/>
          <w:szCs w:val="28"/>
        </w:rPr>
      </w:pPr>
      <w:r w:rsidRPr="00A116B8">
        <w:rPr>
          <w:sz w:val="22"/>
          <w:szCs w:val="28"/>
        </w:rPr>
        <w:t xml:space="preserve">Contractor will not be allowed to substitute system components after award of contract without </w:t>
      </w:r>
      <w:r w:rsidR="00096170">
        <w:rPr>
          <w:sz w:val="22"/>
          <w:szCs w:val="28"/>
        </w:rPr>
        <w:t>CNE IT/AV</w:t>
      </w:r>
      <w:r w:rsidRPr="00A116B8">
        <w:rPr>
          <w:sz w:val="22"/>
          <w:szCs w:val="28"/>
        </w:rPr>
        <w:t xml:space="preserve">’s written </w:t>
      </w:r>
      <w:r w:rsidR="00F5591B" w:rsidRPr="00A116B8">
        <w:rPr>
          <w:sz w:val="22"/>
          <w:szCs w:val="28"/>
        </w:rPr>
        <w:t>approval.</w:t>
      </w:r>
    </w:p>
    <w:p w14:paraId="43607F2A" w14:textId="77777777" w:rsidR="00F5591B" w:rsidRPr="00F5591B" w:rsidRDefault="00F5591B" w:rsidP="00F5591B">
      <w:pPr>
        <w:pStyle w:val="ListParagraph"/>
        <w:rPr>
          <w:sz w:val="22"/>
          <w:szCs w:val="28"/>
        </w:rPr>
      </w:pPr>
    </w:p>
    <w:p w14:paraId="4686FB38" w14:textId="77777777" w:rsidR="00F5591B" w:rsidRPr="00F5591B" w:rsidRDefault="00F5591B" w:rsidP="00F5591B">
      <w:pPr>
        <w:pStyle w:val="ListParagraph"/>
        <w:ind w:left="1350"/>
        <w:rPr>
          <w:sz w:val="22"/>
          <w:szCs w:val="28"/>
        </w:rPr>
      </w:pPr>
    </w:p>
    <w:p w14:paraId="3BF3AA8C" w14:textId="0797EDA1" w:rsidR="0095152F" w:rsidRPr="00086C6C" w:rsidRDefault="0095152F" w:rsidP="00086C6C">
      <w:pPr>
        <w:pStyle w:val="Heading10"/>
        <w:numPr>
          <w:ilvl w:val="0"/>
          <w:numId w:val="10"/>
        </w:numPr>
        <w:pBdr>
          <w:top w:val="single" w:sz="12" w:space="1" w:color="auto"/>
        </w:pBdr>
        <w:rPr>
          <w:rFonts w:cs="Arial"/>
        </w:rPr>
      </w:pPr>
      <w:r>
        <w:rPr>
          <w:rFonts w:cs="Arial"/>
        </w:rPr>
        <w:t>General Informati</w:t>
      </w:r>
      <w:r w:rsidRPr="00086C6C">
        <w:rPr>
          <w:rFonts w:cs="Arial"/>
        </w:rPr>
        <w:t>on</w:t>
      </w:r>
    </w:p>
    <w:p w14:paraId="4855E2D2" w14:textId="21EB7A85" w:rsidR="00293720" w:rsidRDefault="00293720" w:rsidP="00293720"/>
    <w:p w14:paraId="61C7F24B" w14:textId="06A9C752" w:rsidR="00293720" w:rsidRDefault="00293720" w:rsidP="00293720">
      <w:pPr>
        <w:rPr>
          <w:sz w:val="22"/>
          <w:szCs w:val="28"/>
        </w:rPr>
      </w:pPr>
      <w:r w:rsidRPr="00A116B8">
        <w:rPr>
          <w:sz w:val="22"/>
          <w:szCs w:val="28"/>
        </w:rPr>
        <w:t xml:space="preserve">The submission requirements for this </w:t>
      </w:r>
      <w:r w:rsidR="00C17773">
        <w:rPr>
          <w:sz w:val="22"/>
          <w:szCs w:val="28"/>
        </w:rPr>
        <w:t>SOW</w:t>
      </w:r>
      <w:r w:rsidRPr="00A116B8">
        <w:rPr>
          <w:sz w:val="22"/>
          <w:szCs w:val="28"/>
        </w:rPr>
        <w:t xml:space="preserve"> are set forth below. </w:t>
      </w:r>
    </w:p>
    <w:p w14:paraId="246D2B06" w14:textId="77777777" w:rsidR="00A116B8" w:rsidRPr="00A116B8" w:rsidRDefault="00A116B8" w:rsidP="00293720">
      <w:pPr>
        <w:rPr>
          <w:sz w:val="22"/>
          <w:szCs w:val="28"/>
        </w:rPr>
      </w:pPr>
    </w:p>
    <w:p w14:paraId="7692A0AE" w14:textId="722B1810" w:rsidR="00293720" w:rsidRDefault="00293720" w:rsidP="00293720"/>
    <w:p w14:paraId="7A470A88" w14:textId="0A8253F0" w:rsidR="00293720" w:rsidRPr="00A116B8" w:rsidRDefault="0045599A">
      <w:pPr>
        <w:pStyle w:val="ListParagraph"/>
        <w:numPr>
          <w:ilvl w:val="0"/>
          <w:numId w:val="11"/>
        </w:numPr>
        <w:rPr>
          <w:b/>
          <w:bCs/>
          <w:sz w:val="22"/>
          <w:szCs w:val="28"/>
        </w:rPr>
      </w:pPr>
      <w:r w:rsidRPr="00A116B8">
        <w:rPr>
          <w:b/>
          <w:bCs/>
          <w:sz w:val="22"/>
          <w:szCs w:val="28"/>
        </w:rPr>
        <w:t>Submission Requirements</w:t>
      </w:r>
    </w:p>
    <w:p w14:paraId="31124025" w14:textId="36FA3CBE" w:rsidR="00C32473" w:rsidRDefault="00C32473" w:rsidP="00CD218D">
      <w:pPr>
        <w:rPr>
          <w:rFonts w:cs="Arial"/>
        </w:rPr>
      </w:pPr>
    </w:p>
    <w:p w14:paraId="38F923A9" w14:textId="0F036096" w:rsidR="0045599A" w:rsidRPr="00A116B8" w:rsidRDefault="00FE6481">
      <w:pPr>
        <w:pStyle w:val="ListParagraph"/>
        <w:numPr>
          <w:ilvl w:val="0"/>
          <w:numId w:val="12"/>
        </w:numPr>
        <w:rPr>
          <w:sz w:val="22"/>
          <w:szCs w:val="28"/>
        </w:rPr>
      </w:pPr>
      <w:r w:rsidRPr="00A116B8">
        <w:rPr>
          <w:sz w:val="22"/>
          <w:szCs w:val="28"/>
        </w:rPr>
        <w:t>To be considered responsive, a proposal must contain the following, prefaced by a table of contents, referenced by number and in the order below.</w:t>
      </w:r>
    </w:p>
    <w:p w14:paraId="0F9D0C66" w14:textId="16F1577C" w:rsidR="00FE6481" w:rsidRPr="00A116B8" w:rsidRDefault="00FE6481" w:rsidP="00CD218D">
      <w:pPr>
        <w:rPr>
          <w:sz w:val="22"/>
          <w:szCs w:val="28"/>
        </w:rPr>
      </w:pPr>
    </w:p>
    <w:p w14:paraId="03B546DA" w14:textId="77777777" w:rsidR="00FE6481" w:rsidRPr="00A116B8" w:rsidRDefault="00FE6481">
      <w:pPr>
        <w:pStyle w:val="ListParagraph"/>
        <w:numPr>
          <w:ilvl w:val="0"/>
          <w:numId w:val="12"/>
        </w:numPr>
        <w:rPr>
          <w:sz w:val="22"/>
          <w:szCs w:val="28"/>
        </w:rPr>
      </w:pPr>
      <w:r w:rsidRPr="00A116B8">
        <w:rPr>
          <w:sz w:val="22"/>
          <w:szCs w:val="28"/>
        </w:rPr>
        <w:t xml:space="preserve">A brief description of the history and organization of the bidder’s firm, and of any proposed subcontractor. </w:t>
      </w:r>
    </w:p>
    <w:p w14:paraId="4E6EADA9" w14:textId="77777777" w:rsidR="00572447" w:rsidRPr="00A116B8" w:rsidRDefault="00572447" w:rsidP="00CD218D">
      <w:pPr>
        <w:rPr>
          <w:sz w:val="22"/>
          <w:szCs w:val="28"/>
        </w:rPr>
      </w:pPr>
    </w:p>
    <w:p w14:paraId="43B5ECE4" w14:textId="160D6D1A" w:rsidR="00FE6481" w:rsidRDefault="00FE6481">
      <w:pPr>
        <w:pStyle w:val="ListParagraph"/>
        <w:numPr>
          <w:ilvl w:val="0"/>
          <w:numId w:val="12"/>
        </w:numPr>
        <w:rPr>
          <w:sz w:val="22"/>
          <w:szCs w:val="28"/>
        </w:rPr>
      </w:pPr>
      <w:r w:rsidRPr="00A116B8">
        <w:rPr>
          <w:sz w:val="22"/>
          <w:szCs w:val="28"/>
        </w:rPr>
        <w:t xml:space="preserve">A description of at least three (3) similar projects completed by the bidder within the past three (3) years. Include personal references with contact information for each. Provide a statement of your firm’s background and experience in performing similar projects for other </w:t>
      </w:r>
      <w:r w:rsidR="000D3490" w:rsidRPr="00A116B8">
        <w:rPr>
          <w:sz w:val="22"/>
          <w:szCs w:val="28"/>
        </w:rPr>
        <w:t>organizations. Qualifications</w:t>
      </w:r>
      <w:r w:rsidRPr="00A116B8">
        <w:rPr>
          <w:sz w:val="22"/>
          <w:szCs w:val="28"/>
        </w:rPr>
        <w:t>, background and experience of the pro</w:t>
      </w:r>
      <w:r w:rsidR="00520605">
        <w:rPr>
          <w:sz w:val="22"/>
          <w:szCs w:val="28"/>
        </w:rPr>
        <w:t>grammer</w:t>
      </w:r>
      <w:r w:rsidRPr="00A116B8">
        <w:rPr>
          <w:sz w:val="22"/>
          <w:szCs w:val="28"/>
        </w:rPr>
        <w:t xml:space="preserve"> and other staff proposed to work on the project. </w:t>
      </w:r>
    </w:p>
    <w:p w14:paraId="73C31698" w14:textId="77777777" w:rsidR="009A54CF" w:rsidRPr="009A54CF" w:rsidRDefault="009A54CF" w:rsidP="009A54CF">
      <w:pPr>
        <w:pStyle w:val="ListParagraph"/>
        <w:rPr>
          <w:sz w:val="22"/>
          <w:szCs w:val="28"/>
        </w:rPr>
      </w:pPr>
    </w:p>
    <w:p w14:paraId="6C25733F" w14:textId="134E5D14" w:rsidR="009A54CF" w:rsidRDefault="005C57FC">
      <w:pPr>
        <w:pStyle w:val="ListParagraph"/>
        <w:numPr>
          <w:ilvl w:val="0"/>
          <w:numId w:val="12"/>
        </w:numPr>
        <w:rPr>
          <w:sz w:val="22"/>
          <w:szCs w:val="28"/>
        </w:rPr>
      </w:pPr>
      <w:r>
        <w:rPr>
          <w:sz w:val="22"/>
          <w:szCs w:val="28"/>
        </w:rPr>
        <w:t>QSYS</w:t>
      </w:r>
      <w:r w:rsidR="00A71656">
        <w:rPr>
          <w:sz w:val="22"/>
          <w:szCs w:val="28"/>
        </w:rPr>
        <w:t xml:space="preserve">/Crestron/AMX </w:t>
      </w:r>
      <w:r>
        <w:rPr>
          <w:sz w:val="22"/>
          <w:szCs w:val="28"/>
        </w:rPr>
        <w:t>Programmer’s qualifications</w:t>
      </w:r>
      <w:r w:rsidR="00436074">
        <w:rPr>
          <w:sz w:val="22"/>
          <w:szCs w:val="28"/>
        </w:rPr>
        <w:t xml:space="preserve">: proof </w:t>
      </w:r>
      <w:r w:rsidR="00405A49">
        <w:rPr>
          <w:sz w:val="22"/>
          <w:szCs w:val="28"/>
        </w:rPr>
        <w:t>certifi</w:t>
      </w:r>
      <w:r w:rsidR="00C9289D">
        <w:rPr>
          <w:sz w:val="22"/>
          <w:szCs w:val="28"/>
        </w:rPr>
        <w:t>cation</w:t>
      </w:r>
      <w:r w:rsidR="00405A49">
        <w:rPr>
          <w:sz w:val="22"/>
          <w:szCs w:val="28"/>
        </w:rPr>
        <w:t xml:space="preserve">.  At least </w:t>
      </w:r>
      <w:r w:rsidR="00A71656">
        <w:rPr>
          <w:sz w:val="22"/>
          <w:szCs w:val="28"/>
        </w:rPr>
        <w:t>5</w:t>
      </w:r>
      <w:r w:rsidR="00405A49">
        <w:rPr>
          <w:sz w:val="22"/>
          <w:szCs w:val="28"/>
        </w:rPr>
        <w:t xml:space="preserve"> years of programming experience</w:t>
      </w:r>
      <w:r w:rsidR="00937EAF">
        <w:rPr>
          <w:sz w:val="22"/>
          <w:szCs w:val="28"/>
        </w:rPr>
        <w:t>, including programming for Casino’s</w:t>
      </w:r>
      <w:r w:rsidR="001F4637">
        <w:rPr>
          <w:sz w:val="22"/>
          <w:szCs w:val="28"/>
        </w:rPr>
        <w:t>.</w:t>
      </w:r>
    </w:p>
    <w:p w14:paraId="7FF9D36A" w14:textId="2E308691" w:rsidR="00FE6481" w:rsidRDefault="00FE6481" w:rsidP="00CD218D"/>
    <w:p w14:paraId="16A7224C" w14:textId="73EB9062" w:rsidR="00FE6481" w:rsidRPr="00A116B8" w:rsidRDefault="00C32ABF">
      <w:pPr>
        <w:pStyle w:val="ListParagraph"/>
        <w:numPr>
          <w:ilvl w:val="0"/>
          <w:numId w:val="12"/>
        </w:numPr>
        <w:rPr>
          <w:sz w:val="22"/>
          <w:szCs w:val="28"/>
        </w:rPr>
      </w:pPr>
      <w:r w:rsidRPr="00A116B8">
        <w:rPr>
          <w:sz w:val="22"/>
          <w:szCs w:val="28"/>
        </w:rPr>
        <w:t>List any subcontractors that may be used and specify the work to be performed by each.</w:t>
      </w:r>
    </w:p>
    <w:p w14:paraId="2F0EEA13" w14:textId="6A36B916" w:rsidR="00C32ABF" w:rsidRPr="00A116B8" w:rsidRDefault="00C32ABF" w:rsidP="00CD218D">
      <w:pPr>
        <w:rPr>
          <w:sz w:val="22"/>
          <w:szCs w:val="28"/>
        </w:rPr>
      </w:pPr>
    </w:p>
    <w:p w14:paraId="50676732" w14:textId="4F6770BA" w:rsidR="00C32ABF" w:rsidRPr="00A116B8" w:rsidRDefault="00C32ABF">
      <w:pPr>
        <w:pStyle w:val="ListParagraph"/>
        <w:numPr>
          <w:ilvl w:val="0"/>
          <w:numId w:val="12"/>
        </w:numPr>
        <w:rPr>
          <w:sz w:val="22"/>
          <w:szCs w:val="28"/>
        </w:rPr>
      </w:pPr>
      <w:r w:rsidRPr="00A116B8">
        <w:rPr>
          <w:sz w:val="22"/>
          <w:szCs w:val="28"/>
        </w:rPr>
        <w:t>Describe your commitment to the project.</w:t>
      </w:r>
      <w:r w:rsidR="00EB37AE">
        <w:rPr>
          <w:sz w:val="22"/>
          <w:szCs w:val="28"/>
        </w:rPr>
        <w:t xml:space="preserve"> </w:t>
      </w:r>
      <w:r w:rsidRPr="00A116B8">
        <w:rPr>
          <w:sz w:val="22"/>
          <w:szCs w:val="28"/>
        </w:rPr>
        <w:t>Describe warranties. Describe commitment to resolving problems that arise after implementation.</w:t>
      </w:r>
    </w:p>
    <w:p w14:paraId="72B5BE37" w14:textId="414F3CEA" w:rsidR="00C32ABF" w:rsidRPr="00A116B8" w:rsidRDefault="00C32ABF" w:rsidP="00CD218D">
      <w:pPr>
        <w:rPr>
          <w:sz w:val="22"/>
          <w:szCs w:val="28"/>
        </w:rPr>
      </w:pPr>
    </w:p>
    <w:p w14:paraId="17E0BD71" w14:textId="5F515CF1" w:rsidR="00C32ABF" w:rsidRPr="00A116B8" w:rsidRDefault="00C32ABF">
      <w:pPr>
        <w:pStyle w:val="ListParagraph"/>
        <w:numPr>
          <w:ilvl w:val="0"/>
          <w:numId w:val="12"/>
        </w:numPr>
        <w:rPr>
          <w:sz w:val="22"/>
          <w:szCs w:val="28"/>
        </w:rPr>
      </w:pPr>
      <w:r w:rsidRPr="00A116B8">
        <w:rPr>
          <w:sz w:val="22"/>
          <w:szCs w:val="28"/>
        </w:rPr>
        <w:t xml:space="preserve">Provide a detailed implementation schedule and </w:t>
      </w:r>
      <w:r w:rsidR="005F318A" w:rsidRPr="00A116B8">
        <w:rPr>
          <w:sz w:val="22"/>
          <w:szCs w:val="28"/>
        </w:rPr>
        <w:t>timeline</w:t>
      </w:r>
      <w:r w:rsidRPr="00A116B8">
        <w:rPr>
          <w:sz w:val="22"/>
          <w:szCs w:val="28"/>
        </w:rPr>
        <w:t xml:space="preserve"> for completing migration from the existing to the new system</w:t>
      </w:r>
      <w:r w:rsidR="00A17672">
        <w:rPr>
          <w:sz w:val="22"/>
          <w:szCs w:val="28"/>
        </w:rPr>
        <w:t>, with a minimum of down time.</w:t>
      </w:r>
    </w:p>
    <w:p w14:paraId="13A20BEB" w14:textId="4AB00126" w:rsidR="00C32ABF" w:rsidRPr="00A116B8" w:rsidRDefault="00C32ABF" w:rsidP="00CD218D">
      <w:pPr>
        <w:rPr>
          <w:sz w:val="22"/>
          <w:szCs w:val="28"/>
        </w:rPr>
      </w:pPr>
    </w:p>
    <w:p w14:paraId="501976B6" w14:textId="09ED1533" w:rsidR="00722533" w:rsidRPr="00A116B8" w:rsidRDefault="00A50495">
      <w:pPr>
        <w:pStyle w:val="ListParagraph"/>
        <w:numPr>
          <w:ilvl w:val="0"/>
          <w:numId w:val="12"/>
        </w:numPr>
        <w:rPr>
          <w:sz w:val="22"/>
          <w:szCs w:val="28"/>
        </w:rPr>
      </w:pPr>
      <w:r w:rsidRPr="00A116B8">
        <w:rPr>
          <w:sz w:val="22"/>
          <w:szCs w:val="28"/>
        </w:rPr>
        <w:t xml:space="preserve">A detailed cost proposal, including any travel costs and other expenses. Bidders must submit </w:t>
      </w:r>
      <w:r w:rsidR="00A827A3">
        <w:rPr>
          <w:sz w:val="22"/>
          <w:szCs w:val="28"/>
        </w:rPr>
        <w:t>an</w:t>
      </w:r>
      <w:r w:rsidRPr="00A116B8">
        <w:rPr>
          <w:sz w:val="22"/>
          <w:szCs w:val="28"/>
        </w:rPr>
        <w:t xml:space="preserve"> Itemized Cost Proposal electronically per instructions below. </w:t>
      </w:r>
    </w:p>
    <w:p w14:paraId="6F36B58A" w14:textId="77777777" w:rsidR="00722533" w:rsidRPr="00A116B8" w:rsidRDefault="00722533" w:rsidP="00CD218D">
      <w:pPr>
        <w:rPr>
          <w:sz w:val="22"/>
          <w:szCs w:val="28"/>
        </w:rPr>
      </w:pPr>
    </w:p>
    <w:p w14:paraId="261209D1" w14:textId="299182ED" w:rsidR="00722533" w:rsidRPr="007D5674" w:rsidRDefault="004C53B4" w:rsidP="007D5674">
      <w:pPr>
        <w:pStyle w:val="ListParagraph"/>
        <w:numPr>
          <w:ilvl w:val="0"/>
          <w:numId w:val="13"/>
        </w:numPr>
        <w:ind w:left="1440"/>
        <w:rPr>
          <w:sz w:val="22"/>
          <w:szCs w:val="28"/>
        </w:rPr>
      </w:pPr>
      <w:r>
        <w:rPr>
          <w:sz w:val="22"/>
          <w:szCs w:val="28"/>
        </w:rPr>
        <w:t>A detailed e</w:t>
      </w:r>
      <w:r w:rsidR="00A50495" w:rsidRPr="00A116B8">
        <w:rPr>
          <w:sz w:val="22"/>
          <w:szCs w:val="28"/>
        </w:rPr>
        <w:t xml:space="preserve">quipment </w:t>
      </w:r>
      <w:r w:rsidR="00961766">
        <w:rPr>
          <w:sz w:val="22"/>
          <w:szCs w:val="28"/>
        </w:rPr>
        <w:t>l</w:t>
      </w:r>
      <w:r w:rsidR="00A50495" w:rsidRPr="00A116B8">
        <w:rPr>
          <w:sz w:val="22"/>
          <w:szCs w:val="28"/>
        </w:rPr>
        <w:t>ist: List all hardware, software, and all associated materials along with the quantity, manufacturer, model, accessories with their price.</w:t>
      </w:r>
    </w:p>
    <w:p w14:paraId="60A75D30" w14:textId="77777777" w:rsidR="00D52AF9" w:rsidRPr="00D52AF9" w:rsidRDefault="00D52AF9" w:rsidP="00961766">
      <w:pPr>
        <w:pStyle w:val="ListParagraph"/>
        <w:ind w:left="1080"/>
        <w:rPr>
          <w:sz w:val="22"/>
          <w:szCs w:val="28"/>
        </w:rPr>
      </w:pPr>
    </w:p>
    <w:p w14:paraId="2BC2864F" w14:textId="33155A40" w:rsidR="00D52AF9" w:rsidRPr="00FC0C31" w:rsidRDefault="00D52AF9" w:rsidP="00961766">
      <w:pPr>
        <w:pStyle w:val="ListParagraph"/>
        <w:numPr>
          <w:ilvl w:val="0"/>
          <w:numId w:val="13"/>
        </w:numPr>
        <w:ind w:left="1440"/>
        <w:rPr>
          <w:sz w:val="22"/>
          <w:szCs w:val="28"/>
        </w:rPr>
      </w:pPr>
      <w:r>
        <w:rPr>
          <w:sz w:val="22"/>
          <w:szCs w:val="28"/>
        </w:rPr>
        <w:t>Programming</w:t>
      </w:r>
      <w:r w:rsidRPr="00A116B8">
        <w:rPr>
          <w:sz w:val="22"/>
          <w:szCs w:val="28"/>
        </w:rPr>
        <w:t xml:space="preserve">: </w:t>
      </w:r>
      <w:r w:rsidR="00FC0C31" w:rsidRPr="00A116B8">
        <w:rPr>
          <w:sz w:val="22"/>
          <w:szCs w:val="28"/>
        </w:rPr>
        <w:t xml:space="preserve">List the total </w:t>
      </w:r>
      <w:r w:rsidR="00FC0C31">
        <w:rPr>
          <w:sz w:val="22"/>
          <w:szCs w:val="28"/>
        </w:rPr>
        <w:t xml:space="preserve">dollar </w:t>
      </w:r>
      <w:r w:rsidR="00FC0C31" w:rsidRPr="00A116B8">
        <w:rPr>
          <w:sz w:val="22"/>
          <w:szCs w:val="28"/>
        </w:rPr>
        <w:t>number, including any subcontractors.</w:t>
      </w:r>
    </w:p>
    <w:p w14:paraId="73D34778" w14:textId="77777777" w:rsidR="00722533" w:rsidRPr="00A116B8" w:rsidRDefault="00722533" w:rsidP="00961766">
      <w:pPr>
        <w:ind w:left="360"/>
        <w:rPr>
          <w:sz w:val="22"/>
          <w:szCs w:val="28"/>
        </w:rPr>
      </w:pPr>
    </w:p>
    <w:p w14:paraId="3BAFF913" w14:textId="4D32D601" w:rsidR="00722533" w:rsidRPr="00A116B8" w:rsidRDefault="00A50495" w:rsidP="00961766">
      <w:pPr>
        <w:pStyle w:val="ListParagraph"/>
        <w:numPr>
          <w:ilvl w:val="0"/>
          <w:numId w:val="13"/>
        </w:numPr>
        <w:ind w:left="1440"/>
        <w:rPr>
          <w:sz w:val="22"/>
          <w:szCs w:val="28"/>
        </w:rPr>
      </w:pPr>
      <w:r w:rsidRPr="00A116B8">
        <w:rPr>
          <w:sz w:val="22"/>
          <w:szCs w:val="28"/>
        </w:rPr>
        <w:t>Travel Costs: List amount of travel costs and basis of estimate to include trip destination, length, airline fare or mileage expense, per diem costs, lodging and car rental.</w:t>
      </w:r>
    </w:p>
    <w:p w14:paraId="54370AF6" w14:textId="77777777" w:rsidR="00722533" w:rsidRPr="00A116B8" w:rsidRDefault="00722533" w:rsidP="00961766">
      <w:pPr>
        <w:ind w:left="360"/>
        <w:rPr>
          <w:sz w:val="22"/>
          <w:szCs w:val="28"/>
        </w:rPr>
      </w:pPr>
    </w:p>
    <w:p w14:paraId="5D28F348" w14:textId="2CF5607C" w:rsidR="00C32ABF" w:rsidRDefault="00A50495" w:rsidP="00961766">
      <w:pPr>
        <w:pStyle w:val="ListParagraph"/>
        <w:numPr>
          <w:ilvl w:val="0"/>
          <w:numId w:val="13"/>
        </w:numPr>
        <w:ind w:left="1440"/>
        <w:rPr>
          <w:sz w:val="22"/>
          <w:szCs w:val="28"/>
        </w:rPr>
      </w:pPr>
      <w:r w:rsidRPr="00A116B8">
        <w:rPr>
          <w:sz w:val="22"/>
          <w:szCs w:val="28"/>
        </w:rPr>
        <w:t>Other Direct Costs.</w:t>
      </w:r>
    </w:p>
    <w:p w14:paraId="78320622" w14:textId="32223360" w:rsidR="0044307E" w:rsidRDefault="0044307E" w:rsidP="00582CE0">
      <w:pPr>
        <w:ind w:left="360"/>
        <w:rPr>
          <w:sz w:val="22"/>
          <w:szCs w:val="28"/>
        </w:rPr>
      </w:pPr>
    </w:p>
    <w:p w14:paraId="2A945BEC" w14:textId="18972874" w:rsidR="00A87BEF" w:rsidRDefault="00A87BEF" w:rsidP="00582CE0">
      <w:pPr>
        <w:ind w:left="360"/>
      </w:pPr>
    </w:p>
    <w:p w14:paraId="381F57F6" w14:textId="257E3B0E" w:rsidR="00264F3A" w:rsidRDefault="00264F3A" w:rsidP="00696570">
      <w:pPr>
        <w:pStyle w:val="ListParagraph"/>
        <w:ind w:left="1080"/>
        <w:rPr>
          <w:sz w:val="22"/>
          <w:szCs w:val="28"/>
        </w:rPr>
      </w:pPr>
    </w:p>
    <w:p w14:paraId="63C3263D" w14:textId="27393A16" w:rsidR="00072B57" w:rsidRPr="00A116B8" w:rsidRDefault="00072B57" w:rsidP="00D22AA9">
      <w:pPr>
        <w:rPr>
          <w:sz w:val="22"/>
          <w:szCs w:val="28"/>
        </w:rPr>
      </w:pPr>
    </w:p>
    <w:p w14:paraId="0FC31597" w14:textId="7D78BC93" w:rsidR="00B055CE" w:rsidRDefault="00B055CE" w:rsidP="00D22AA9">
      <w:pPr>
        <w:rPr>
          <w:sz w:val="22"/>
          <w:szCs w:val="28"/>
        </w:rPr>
      </w:pPr>
    </w:p>
    <w:p w14:paraId="0C81E188" w14:textId="77777777" w:rsidR="001711FA" w:rsidRDefault="001711FA" w:rsidP="0029568B">
      <w:pPr>
        <w:tabs>
          <w:tab w:val="num" w:pos="1080"/>
        </w:tabs>
        <w:rPr>
          <w:rStyle w:val="Strong"/>
          <w:sz w:val="18"/>
          <w:szCs w:val="22"/>
        </w:rPr>
      </w:pPr>
    </w:p>
    <w:p w14:paraId="78C863F9" w14:textId="77777777" w:rsidR="00241917" w:rsidRPr="00E06FF1" w:rsidRDefault="00241917" w:rsidP="0029568B">
      <w:pPr>
        <w:tabs>
          <w:tab w:val="num" w:pos="1080"/>
        </w:tabs>
        <w:rPr>
          <w:rStyle w:val="Strong"/>
          <w:sz w:val="18"/>
          <w:szCs w:val="22"/>
        </w:rPr>
      </w:pPr>
    </w:p>
    <w:p w14:paraId="3C5DDE3F" w14:textId="1EA867ED" w:rsidR="006C0E86" w:rsidRDefault="00B65AF2" w:rsidP="006C0E86">
      <w:pPr>
        <w:pStyle w:val="Heading10"/>
        <w:pBdr>
          <w:top w:val="single" w:sz="12" w:space="1" w:color="auto"/>
        </w:pBdr>
        <w:rPr>
          <w:rFonts w:cs="Arial"/>
          <w:sz w:val="24"/>
          <w:szCs w:val="24"/>
        </w:rPr>
      </w:pPr>
      <w:bookmarkStart w:id="3" w:name="_Toc133038753"/>
      <w:bookmarkStart w:id="4" w:name="_Toc187726248"/>
      <w:bookmarkStart w:id="5" w:name="_Toc45964695"/>
      <w:bookmarkStart w:id="6" w:name="_Toc105818941"/>
      <w:bookmarkEnd w:id="1"/>
      <w:bookmarkEnd w:id="2"/>
      <w:r w:rsidRPr="001B03FE">
        <w:rPr>
          <w:rFonts w:cs="Arial"/>
          <w:sz w:val="24"/>
          <w:szCs w:val="24"/>
        </w:rPr>
        <w:t xml:space="preserve">Key </w:t>
      </w:r>
      <w:r w:rsidR="00CA022F" w:rsidRPr="001B03FE">
        <w:rPr>
          <w:rFonts w:cs="Arial"/>
          <w:sz w:val="24"/>
          <w:szCs w:val="24"/>
        </w:rPr>
        <w:t>Requirements</w:t>
      </w:r>
      <w:bookmarkStart w:id="7" w:name="_Toc513265549"/>
      <w:bookmarkEnd w:id="3"/>
      <w:bookmarkEnd w:id="4"/>
    </w:p>
    <w:p w14:paraId="0DD76310" w14:textId="77777777" w:rsidR="006F1F83" w:rsidRPr="006F1F83" w:rsidRDefault="006F1F83" w:rsidP="006F1F83"/>
    <w:p w14:paraId="3C5DDE42" w14:textId="009100AB" w:rsidR="006C0E86" w:rsidRPr="001B03FE" w:rsidRDefault="00E12EBA" w:rsidP="00E32F1B">
      <w:pPr>
        <w:pStyle w:val="ListParagraph"/>
        <w:numPr>
          <w:ilvl w:val="2"/>
          <w:numId w:val="6"/>
        </w:numPr>
        <w:ind w:left="720"/>
        <w:rPr>
          <w:rFonts w:cs="Arial"/>
          <w:szCs w:val="20"/>
        </w:rPr>
      </w:pPr>
      <w:r>
        <w:rPr>
          <w:sz w:val="22"/>
          <w:szCs w:val="28"/>
        </w:rPr>
        <w:t xml:space="preserve">Programmer </w:t>
      </w:r>
      <w:r w:rsidR="005860FC">
        <w:rPr>
          <w:sz w:val="22"/>
          <w:szCs w:val="28"/>
        </w:rPr>
        <w:t>must work with CNE IT/AV for all testing/commissioning</w:t>
      </w:r>
      <w:r w:rsidR="005B737A" w:rsidRPr="001B03FE">
        <w:rPr>
          <w:rFonts w:cs="Arial"/>
          <w:szCs w:val="20"/>
        </w:rPr>
        <w:t>.</w:t>
      </w:r>
    </w:p>
    <w:p w14:paraId="1A612105" w14:textId="77777777" w:rsidR="00FA6B2E" w:rsidRPr="00E12EBA" w:rsidRDefault="00FA6B2E" w:rsidP="00E32F1B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4C25361" w14:textId="3C8838E9" w:rsidR="005B737A" w:rsidRPr="00E12EBA" w:rsidRDefault="005B737A" w:rsidP="00E32F1B">
      <w:pPr>
        <w:pStyle w:val="ListParagraph"/>
        <w:numPr>
          <w:ilvl w:val="2"/>
          <w:numId w:val="6"/>
        </w:numPr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  <w:r w:rsidRPr="00E12EBA">
        <w:rPr>
          <w:rFonts w:cs="Arial"/>
          <w:sz w:val="22"/>
          <w:szCs w:val="22"/>
        </w:rPr>
        <w:t>Must follow Avixa standards.</w:t>
      </w:r>
    </w:p>
    <w:p w14:paraId="50FC0C4C" w14:textId="77777777" w:rsidR="00FA6B2E" w:rsidRPr="00E12EBA" w:rsidRDefault="00FA6B2E" w:rsidP="00E32F1B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05F3A858" w14:textId="299C6D81" w:rsidR="00F37DE7" w:rsidRPr="00E12EBA" w:rsidRDefault="00C82291" w:rsidP="00E32F1B">
      <w:pPr>
        <w:pStyle w:val="ListParagraph"/>
        <w:numPr>
          <w:ilvl w:val="2"/>
          <w:numId w:val="6"/>
        </w:numPr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  <w:r w:rsidRPr="00E12EBA">
        <w:rPr>
          <w:rFonts w:cs="Arial"/>
          <w:sz w:val="22"/>
          <w:szCs w:val="22"/>
        </w:rPr>
        <w:t xml:space="preserve">An End of Day Update, via email, must be submitted daily to the CNE </w:t>
      </w:r>
      <w:r w:rsidR="00E12EBA" w:rsidRPr="00E12EBA">
        <w:rPr>
          <w:rFonts w:cs="Arial"/>
          <w:sz w:val="22"/>
          <w:szCs w:val="22"/>
        </w:rPr>
        <w:t>IT/</w:t>
      </w:r>
      <w:r w:rsidRPr="00E12EBA">
        <w:rPr>
          <w:rFonts w:cs="Arial"/>
          <w:sz w:val="22"/>
          <w:szCs w:val="22"/>
        </w:rPr>
        <w:t>AV Team</w:t>
      </w:r>
      <w:r w:rsidR="000608FD" w:rsidRPr="00E12EBA">
        <w:rPr>
          <w:rFonts w:cs="Arial"/>
          <w:sz w:val="22"/>
          <w:szCs w:val="22"/>
        </w:rPr>
        <w:t>.</w:t>
      </w:r>
    </w:p>
    <w:bookmarkEnd w:id="5"/>
    <w:bookmarkEnd w:id="6"/>
    <w:bookmarkEnd w:id="7"/>
    <w:p w14:paraId="49C58E9E" w14:textId="77777777" w:rsidR="00FA6B2E" w:rsidRPr="00E12EBA" w:rsidRDefault="00FA6B2E" w:rsidP="00E32F1B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B6EA6FE" w14:textId="13CC7DD7" w:rsidR="00284B28" w:rsidRPr="00E12EBA" w:rsidRDefault="006C0E86" w:rsidP="00E32F1B">
      <w:pPr>
        <w:pStyle w:val="ListParagraph"/>
        <w:numPr>
          <w:ilvl w:val="2"/>
          <w:numId w:val="6"/>
        </w:numPr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  <w:r w:rsidRPr="00E12EBA">
        <w:rPr>
          <w:rFonts w:cs="Arial"/>
          <w:sz w:val="22"/>
          <w:szCs w:val="22"/>
        </w:rPr>
        <w:t>Contractor understands and agrees to late night</w:t>
      </w:r>
      <w:r w:rsidR="00D34D44" w:rsidRPr="00E12EBA">
        <w:rPr>
          <w:rFonts w:cs="Arial"/>
          <w:sz w:val="22"/>
          <w:szCs w:val="22"/>
        </w:rPr>
        <w:t xml:space="preserve"> and/or overnight working hours if needed</w:t>
      </w:r>
      <w:r w:rsidR="00FA6B2E" w:rsidRPr="00E12EBA">
        <w:rPr>
          <w:rFonts w:cs="Arial"/>
          <w:sz w:val="22"/>
          <w:szCs w:val="22"/>
        </w:rPr>
        <w:t>.</w:t>
      </w:r>
    </w:p>
    <w:p w14:paraId="5FCD2E3E" w14:textId="77777777" w:rsidR="00FA6B2E" w:rsidRPr="00E12EBA" w:rsidRDefault="00FA6B2E" w:rsidP="00E32F1B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650A0D5" w14:textId="28E937BC" w:rsidR="00FA6B2E" w:rsidRDefault="00284B28" w:rsidP="00E32F1B">
      <w:pPr>
        <w:pStyle w:val="ListParagraph"/>
        <w:numPr>
          <w:ilvl w:val="2"/>
          <w:numId w:val="6"/>
        </w:numPr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  <w:r w:rsidRPr="00E12EBA">
        <w:rPr>
          <w:rFonts w:cs="Arial"/>
          <w:sz w:val="22"/>
          <w:szCs w:val="22"/>
        </w:rPr>
        <w:t>No substitutions allowed unless owner permission is provided in writing.</w:t>
      </w:r>
    </w:p>
    <w:p w14:paraId="000FE77F" w14:textId="77777777" w:rsidR="0093133D" w:rsidRPr="0093133D" w:rsidRDefault="0093133D" w:rsidP="00E32F1B">
      <w:pPr>
        <w:pStyle w:val="ListParagraph"/>
        <w:ind w:left="0"/>
        <w:rPr>
          <w:rFonts w:cs="Arial"/>
          <w:sz w:val="22"/>
          <w:szCs w:val="22"/>
        </w:rPr>
      </w:pPr>
    </w:p>
    <w:p w14:paraId="0AF06F38" w14:textId="77777777" w:rsidR="00DE1135" w:rsidRDefault="0093133D" w:rsidP="00DE1135">
      <w:pPr>
        <w:pStyle w:val="ListParagraph"/>
        <w:numPr>
          <w:ilvl w:val="2"/>
          <w:numId w:val="6"/>
        </w:numPr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Bid prices must be good for 120 days.  Once contract is signed, equipment can be ordered and invoiced upon delivery. Proof of delivery, including packing slips &amp; pictures must be submitted for payment. </w:t>
      </w:r>
    </w:p>
    <w:p w14:paraId="44E76D98" w14:textId="77777777" w:rsidR="00DE1135" w:rsidRPr="00DE1135" w:rsidRDefault="00DE1135" w:rsidP="00DE1135">
      <w:pPr>
        <w:pStyle w:val="ListParagraph"/>
        <w:rPr>
          <w:rFonts w:cs="Arial"/>
          <w:sz w:val="22"/>
          <w:szCs w:val="22"/>
        </w:rPr>
      </w:pPr>
    </w:p>
    <w:p w14:paraId="188BEC6D" w14:textId="77777777" w:rsidR="00B40C03" w:rsidRDefault="00DE1135" w:rsidP="00B40C03">
      <w:pPr>
        <w:pStyle w:val="ListParagraph"/>
        <w:numPr>
          <w:ilvl w:val="2"/>
          <w:numId w:val="6"/>
        </w:numPr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  <w:r w:rsidRPr="00DE1135">
        <w:rPr>
          <w:rFonts w:cs="Arial"/>
          <w:sz w:val="22"/>
          <w:szCs w:val="22"/>
        </w:rPr>
        <w:t xml:space="preserve">Any change orders must be agreed upon and signed off on by the CNE IT/AV Engineer &amp; CNE IT/AV Manager. </w:t>
      </w:r>
    </w:p>
    <w:p w14:paraId="4AF9E285" w14:textId="77777777" w:rsidR="00B40C03" w:rsidRPr="00B40C03" w:rsidRDefault="00B40C03" w:rsidP="00B40C03">
      <w:pPr>
        <w:pStyle w:val="ListParagraph"/>
        <w:rPr>
          <w:rFonts w:cs="Arial"/>
          <w:sz w:val="22"/>
          <w:szCs w:val="22"/>
        </w:rPr>
      </w:pPr>
    </w:p>
    <w:p w14:paraId="77F58E87" w14:textId="6F826755" w:rsidR="00B40C03" w:rsidRPr="00B40C03" w:rsidRDefault="00B40C03" w:rsidP="00B40C03">
      <w:pPr>
        <w:pStyle w:val="ListParagraph"/>
        <w:numPr>
          <w:ilvl w:val="2"/>
          <w:numId w:val="6"/>
        </w:numPr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  <w:r w:rsidRPr="00B40C03">
        <w:rPr>
          <w:rFonts w:cs="Arial"/>
          <w:sz w:val="22"/>
          <w:szCs w:val="22"/>
        </w:rPr>
        <w:t xml:space="preserve">Programming, once work has started, can be invoiced as following: </w:t>
      </w:r>
    </w:p>
    <w:p w14:paraId="1D7CC952" w14:textId="57834464" w:rsidR="00C47E24" w:rsidRDefault="004F22B0" w:rsidP="005A0E0E">
      <w:pPr>
        <w:pStyle w:val="ListParagraph"/>
        <w:numPr>
          <w:ilvl w:val="2"/>
          <w:numId w:val="6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25</w:t>
      </w:r>
      <w:r w:rsidR="000E1594">
        <w:rPr>
          <w:rFonts w:cs="Arial"/>
          <w:sz w:val="22"/>
          <w:szCs w:val="22"/>
        </w:rPr>
        <w:t>%</w:t>
      </w:r>
      <w:r w:rsidR="00C47E24">
        <w:rPr>
          <w:rFonts w:cs="Arial"/>
          <w:sz w:val="22"/>
          <w:szCs w:val="22"/>
        </w:rPr>
        <w:t xml:space="preserve"> - Equipment is ordered</w:t>
      </w:r>
      <w:r w:rsidR="00AE163E">
        <w:rPr>
          <w:rFonts w:cs="Arial"/>
          <w:sz w:val="22"/>
          <w:szCs w:val="22"/>
        </w:rPr>
        <w:t xml:space="preserve">, received &amp; delivered. </w:t>
      </w:r>
      <w:r w:rsidR="0019685C">
        <w:rPr>
          <w:rFonts w:cs="Arial"/>
          <w:sz w:val="22"/>
          <w:szCs w:val="22"/>
        </w:rPr>
        <w:t>Programming has started.</w:t>
      </w:r>
    </w:p>
    <w:p w14:paraId="119E499C" w14:textId="6A60C696" w:rsidR="0019685C" w:rsidRDefault="00B40C03" w:rsidP="005A0E0E">
      <w:pPr>
        <w:pStyle w:val="ListParagraph"/>
        <w:numPr>
          <w:ilvl w:val="2"/>
          <w:numId w:val="6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</w:t>
      </w:r>
      <w:r w:rsidR="004F22B0">
        <w:rPr>
          <w:rFonts w:cs="Arial"/>
          <w:sz w:val="22"/>
          <w:szCs w:val="22"/>
        </w:rPr>
        <w:t>0</w:t>
      </w:r>
      <w:r>
        <w:rPr>
          <w:rFonts w:cs="Arial"/>
          <w:sz w:val="22"/>
          <w:szCs w:val="22"/>
        </w:rPr>
        <w:t>%</w:t>
      </w:r>
      <w:r w:rsidR="0019685C">
        <w:rPr>
          <w:rFonts w:cs="Arial"/>
          <w:sz w:val="22"/>
          <w:szCs w:val="22"/>
        </w:rPr>
        <w:t xml:space="preserve"> - </w:t>
      </w:r>
      <w:r w:rsidR="002257B4">
        <w:rPr>
          <w:rFonts w:cs="Arial"/>
          <w:sz w:val="22"/>
          <w:szCs w:val="22"/>
        </w:rPr>
        <w:t xml:space="preserve">When half of the </w:t>
      </w:r>
      <w:r w:rsidR="005A0E0E">
        <w:rPr>
          <w:rFonts w:cs="Arial"/>
          <w:sz w:val="22"/>
          <w:szCs w:val="22"/>
        </w:rPr>
        <w:t>propert</w:t>
      </w:r>
      <w:r w:rsidR="003508B8">
        <w:rPr>
          <w:rFonts w:cs="Arial"/>
          <w:sz w:val="22"/>
          <w:szCs w:val="22"/>
        </w:rPr>
        <w:t>ies</w:t>
      </w:r>
      <w:r w:rsidR="002257B4">
        <w:rPr>
          <w:rFonts w:cs="Arial"/>
          <w:sz w:val="22"/>
          <w:szCs w:val="22"/>
        </w:rPr>
        <w:t xml:space="preserve"> half been programmed</w:t>
      </w:r>
      <w:r w:rsidR="004D7371">
        <w:rPr>
          <w:rFonts w:cs="Arial"/>
          <w:sz w:val="22"/>
          <w:szCs w:val="22"/>
        </w:rPr>
        <w:t>, dep</w:t>
      </w:r>
      <w:r w:rsidR="005A0E0E">
        <w:rPr>
          <w:rFonts w:cs="Arial"/>
          <w:sz w:val="22"/>
          <w:szCs w:val="22"/>
        </w:rPr>
        <w:t>loyed, and tested 100%.</w:t>
      </w:r>
      <w:r w:rsidR="002257B4">
        <w:rPr>
          <w:rFonts w:cs="Arial"/>
          <w:sz w:val="22"/>
          <w:szCs w:val="22"/>
        </w:rPr>
        <w:t xml:space="preserve"> </w:t>
      </w:r>
    </w:p>
    <w:p w14:paraId="54C46BAD" w14:textId="4B25ACED" w:rsidR="001B05D3" w:rsidRDefault="0093148A" w:rsidP="005A0E0E">
      <w:pPr>
        <w:pStyle w:val="ListParagraph"/>
        <w:numPr>
          <w:ilvl w:val="2"/>
          <w:numId w:val="6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</w:t>
      </w:r>
      <w:r w:rsidR="00B40C03">
        <w:rPr>
          <w:rFonts w:cs="Arial"/>
          <w:sz w:val="22"/>
          <w:szCs w:val="22"/>
        </w:rPr>
        <w:t>5%</w:t>
      </w:r>
      <w:r w:rsidR="002257B4">
        <w:rPr>
          <w:rFonts w:cs="Arial"/>
          <w:sz w:val="22"/>
          <w:szCs w:val="22"/>
        </w:rPr>
        <w:t xml:space="preserve"> - When </w:t>
      </w:r>
      <w:r w:rsidR="004D7371">
        <w:rPr>
          <w:rFonts w:cs="Arial"/>
          <w:sz w:val="22"/>
          <w:szCs w:val="22"/>
        </w:rPr>
        <w:t xml:space="preserve">the remaining </w:t>
      </w:r>
      <w:r w:rsidR="005A0E0E">
        <w:rPr>
          <w:rFonts w:cs="Arial"/>
          <w:sz w:val="22"/>
          <w:szCs w:val="22"/>
        </w:rPr>
        <w:t>properties</w:t>
      </w:r>
      <w:r w:rsidR="004D7371">
        <w:rPr>
          <w:rFonts w:cs="Arial"/>
          <w:sz w:val="22"/>
          <w:szCs w:val="22"/>
        </w:rPr>
        <w:t xml:space="preserve"> have been </w:t>
      </w:r>
      <w:r w:rsidR="005A0E0E">
        <w:rPr>
          <w:rFonts w:cs="Arial"/>
          <w:sz w:val="22"/>
          <w:szCs w:val="22"/>
        </w:rPr>
        <w:t>programmed, deployed, and tested 100%.</w:t>
      </w:r>
    </w:p>
    <w:p w14:paraId="79418B7A" w14:textId="77777777" w:rsidR="00160ED7" w:rsidRPr="00160ED7" w:rsidRDefault="00160ED7" w:rsidP="00E32F1B">
      <w:pPr>
        <w:pStyle w:val="ListParagraph"/>
        <w:ind w:left="0"/>
        <w:rPr>
          <w:rFonts w:cs="Arial"/>
          <w:sz w:val="22"/>
          <w:szCs w:val="22"/>
        </w:rPr>
      </w:pPr>
    </w:p>
    <w:p w14:paraId="17FBC853" w14:textId="77777777" w:rsidR="00160ED7" w:rsidRPr="00E12EBA" w:rsidRDefault="00160ED7" w:rsidP="00E32F1B">
      <w:pPr>
        <w:pStyle w:val="ListParagraph"/>
        <w:numPr>
          <w:ilvl w:val="2"/>
          <w:numId w:val="6"/>
        </w:numPr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  <w:r w:rsidRPr="00E12EBA">
        <w:rPr>
          <w:rFonts w:cs="Arial"/>
          <w:sz w:val="22"/>
          <w:szCs w:val="22"/>
        </w:rPr>
        <w:t>Bid must include these two items:</w:t>
      </w:r>
    </w:p>
    <w:p w14:paraId="3140C9FB" w14:textId="77777777" w:rsidR="00160ED7" w:rsidRPr="00E12EBA" w:rsidRDefault="00160ED7" w:rsidP="00E32F1B">
      <w:pPr>
        <w:pStyle w:val="ListParagraph"/>
        <w:rPr>
          <w:rFonts w:cs="Arial"/>
          <w:sz w:val="22"/>
          <w:szCs w:val="22"/>
        </w:rPr>
      </w:pPr>
    </w:p>
    <w:p w14:paraId="1D917402" w14:textId="77777777" w:rsidR="00160ED7" w:rsidRPr="00E12EBA" w:rsidRDefault="00160ED7" w:rsidP="00E26110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1440"/>
        <w:rPr>
          <w:rFonts w:cs="Arial"/>
          <w:sz w:val="22"/>
          <w:szCs w:val="22"/>
        </w:rPr>
      </w:pPr>
      <w:r w:rsidRPr="00E12EBA">
        <w:rPr>
          <w:rFonts w:cs="Arial"/>
          <w:sz w:val="22"/>
          <w:szCs w:val="22"/>
        </w:rPr>
        <w:t>TERO Fee – ½ of 1% of total project cost.</w:t>
      </w:r>
    </w:p>
    <w:p w14:paraId="701C31B0" w14:textId="77777777" w:rsidR="00160ED7" w:rsidRPr="00E12EBA" w:rsidRDefault="00160ED7" w:rsidP="00E26110">
      <w:pPr>
        <w:pStyle w:val="ListParagraph"/>
        <w:ind w:left="1080"/>
        <w:rPr>
          <w:rFonts w:cs="Arial"/>
          <w:sz w:val="22"/>
          <w:szCs w:val="22"/>
        </w:rPr>
      </w:pPr>
    </w:p>
    <w:p w14:paraId="261F24A7" w14:textId="7A8750AB" w:rsidR="00160ED7" w:rsidRPr="00160ED7" w:rsidRDefault="00160ED7" w:rsidP="00E26110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1440"/>
        <w:rPr>
          <w:rFonts w:cs="Arial"/>
          <w:sz w:val="22"/>
          <w:szCs w:val="22"/>
        </w:rPr>
      </w:pPr>
      <w:r w:rsidRPr="00E12EBA">
        <w:rPr>
          <w:rFonts w:cs="Arial"/>
          <w:sz w:val="22"/>
          <w:szCs w:val="22"/>
        </w:rPr>
        <w:t>Non-native worker fee -- $25 per day, per non-native worker.</w:t>
      </w:r>
    </w:p>
    <w:sectPr w:rsidR="00160ED7" w:rsidRPr="00160ED7" w:rsidSect="007740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907" w:right="1440" w:bottom="1440" w:left="1440" w:header="144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F1ACE" w14:textId="77777777" w:rsidR="002E23FC" w:rsidRDefault="002E23FC" w:rsidP="00211CE8">
      <w:r>
        <w:separator/>
      </w:r>
    </w:p>
    <w:p w14:paraId="17D44B32" w14:textId="77777777" w:rsidR="002E23FC" w:rsidRDefault="002E23FC"/>
  </w:endnote>
  <w:endnote w:type="continuationSeparator" w:id="0">
    <w:p w14:paraId="5A5E4C41" w14:textId="77777777" w:rsidR="002E23FC" w:rsidRDefault="002E23FC" w:rsidP="00211CE8">
      <w:r>
        <w:continuationSeparator/>
      </w:r>
    </w:p>
    <w:p w14:paraId="6EA030FA" w14:textId="77777777" w:rsidR="002E23FC" w:rsidRDefault="002E23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C Berkeley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F" w14:textId="7BBAAD1B" w:rsidR="00CF1D21" w:rsidRDefault="00CF1D21" w:rsidP="006506FD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4F8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5DDE50" w14:textId="77777777" w:rsidR="00CF1D21" w:rsidRDefault="00CF1D21" w:rsidP="00BA1F49">
    <w:pPr>
      <w:ind w:right="360"/>
    </w:pPr>
  </w:p>
  <w:p w14:paraId="3C5DDE51" w14:textId="77777777" w:rsidR="00CF1D21" w:rsidRDefault="00CF1D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2" w14:textId="275695BB" w:rsidR="00CF1D21" w:rsidRDefault="00CF1D21" w:rsidP="00A13A77">
    <w:pPr>
      <w:pBdr>
        <w:top w:val="single" w:sz="2" w:space="1" w:color="000000"/>
      </w:pBdr>
      <w:tabs>
        <w:tab w:val="center" w:pos="4680"/>
        <w:tab w:val="right" w:pos="9360"/>
      </w:tabs>
    </w:pPr>
    <w:r>
      <w:rPr>
        <w:color w:val="auto"/>
        <w:szCs w:val="20"/>
      </w:rPr>
      <w:t>© 20</w:t>
    </w:r>
    <w:r w:rsidR="00487CBC">
      <w:rPr>
        <w:color w:val="auto"/>
        <w:szCs w:val="20"/>
      </w:rPr>
      <w:t>2</w:t>
    </w:r>
    <w:r w:rsidR="00D928F7">
      <w:rPr>
        <w:color w:val="auto"/>
        <w:szCs w:val="20"/>
      </w:rPr>
      <w:t>4</w:t>
    </w:r>
    <w:r>
      <w:rPr>
        <w:color w:val="auto"/>
        <w:szCs w:val="20"/>
      </w:rPr>
      <w:t xml:space="preserve"> Proprietary</w:t>
    </w:r>
    <w:r>
      <w:rPr>
        <w:color w:val="auto"/>
        <w:szCs w:val="20"/>
      </w:rPr>
      <w:tab/>
    </w:r>
    <w:r w:rsidR="00D928F7">
      <w:rPr>
        <w:color w:val="auto"/>
        <w:szCs w:val="20"/>
      </w:rPr>
      <w:t>Statement of Work</w:t>
    </w:r>
    <w:r>
      <w:rPr>
        <w:color w:val="auto"/>
        <w:szCs w:val="20"/>
      </w:rPr>
      <w:tab/>
    </w:r>
    <w:r w:rsidRPr="00A13A77">
      <w:rPr>
        <w:color w:val="auto"/>
        <w:szCs w:val="20"/>
      </w:rPr>
      <w:fldChar w:fldCharType="begin"/>
    </w:r>
    <w:r w:rsidRPr="00A13A77">
      <w:rPr>
        <w:color w:val="auto"/>
        <w:szCs w:val="20"/>
      </w:rPr>
      <w:instrText xml:space="preserve"> PAGE   \* MERGEFORMAT </w:instrText>
    </w:r>
    <w:r w:rsidRPr="00A13A77">
      <w:rPr>
        <w:color w:val="auto"/>
        <w:szCs w:val="20"/>
      </w:rPr>
      <w:fldChar w:fldCharType="separate"/>
    </w:r>
    <w:r w:rsidR="003A699A">
      <w:rPr>
        <w:noProof/>
        <w:color w:val="auto"/>
        <w:szCs w:val="20"/>
      </w:rPr>
      <w:t>2</w:t>
    </w:r>
    <w:r w:rsidRPr="00A13A77">
      <w:rPr>
        <w:noProof/>
        <w:color w:val="auto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EDF4" w14:textId="77777777" w:rsidR="00A56626" w:rsidRDefault="00A56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577D" w14:textId="77777777" w:rsidR="002E23FC" w:rsidRDefault="002E23FC" w:rsidP="00211CE8">
      <w:r>
        <w:separator/>
      </w:r>
    </w:p>
    <w:p w14:paraId="22B42217" w14:textId="77777777" w:rsidR="002E23FC" w:rsidRDefault="002E23FC"/>
  </w:footnote>
  <w:footnote w:type="continuationSeparator" w:id="0">
    <w:p w14:paraId="72B181C9" w14:textId="77777777" w:rsidR="002E23FC" w:rsidRDefault="002E23FC" w:rsidP="00211CE8">
      <w:r>
        <w:continuationSeparator/>
      </w:r>
    </w:p>
    <w:p w14:paraId="1ECCF688" w14:textId="77777777" w:rsidR="002E23FC" w:rsidRDefault="002E23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E" w14:textId="0FE3F433" w:rsidR="00CF1D21" w:rsidRDefault="00CF1D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3C74" w14:textId="371BF6D5" w:rsidR="00C20333" w:rsidRDefault="00C20333" w:rsidP="00854C2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3" w14:textId="2D256D6F" w:rsidR="00CF1D21" w:rsidRDefault="00CF1D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50A5"/>
    <w:multiLevelType w:val="hybridMultilevel"/>
    <w:tmpl w:val="34808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577A03"/>
    <w:multiLevelType w:val="hybridMultilevel"/>
    <w:tmpl w:val="37E4B8B8"/>
    <w:lvl w:ilvl="0" w:tplc="22A80D92">
      <w:start w:val="1"/>
      <w:numFmt w:val="decimal"/>
      <w:lvlText w:val="%1."/>
      <w:lvlJc w:val="left"/>
      <w:pPr>
        <w:ind w:left="720" w:hanging="360"/>
      </w:pPr>
      <w:rPr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20AB"/>
    <w:multiLevelType w:val="hybridMultilevel"/>
    <w:tmpl w:val="05CA8310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16EF4"/>
    <w:multiLevelType w:val="hybridMultilevel"/>
    <w:tmpl w:val="95181D12"/>
    <w:lvl w:ilvl="0" w:tplc="B664CDFE">
      <w:start w:val="1"/>
      <w:numFmt w:val="decimal"/>
      <w:lvlText w:val="%1)"/>
      <w:lvlJc w:val="left"/>
      <w:pPr>
        <w:ind w:left="810" w:hanging="360"/>
      </w:pPr>
      <w:rPr>
        <w:sz w:val="18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92484"/>
    <w:multiLevelType w:val="hybridMultilevel"/>
    <w:tmpl w:val="B36EFA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D73D0"/>
    <w:multiLevelType w:val="hybridMultilevel"/>
    <w:tmpl w:val="B36EFA7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577C2"/>
    <w:multiLevelType w:val="hybridMultilevel"/>
    <w:tmpl w:val="E258D966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E5661AA"/>
    <w:multiLevelType w:val="hybridMultilevel"/>
    <w:tmpl w:val="1BB436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35CB7E2A"/>
    <w:multiLevelType w:val="hybridMultilevel"/>
    <w:tmpl w:val="E6063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42774"/>
    <w:multiLevelType w:val="hybridMultilevel"/>
    <w:tmpl w:val="98B83D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A848E7"/>
    <w:multiLevelType w:val="hybridMultilevel"/>
    <w:tmpl w:val="26D624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C07"/>
    <w:multiLevelType w:val="hybridMultilevel"/>
    <w:tmpl w:val="B72CC2F2"/>
    <w:lvl w:ilvl="0" w:tplc="6AD8825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103055"/>
    <w:multiLevelType w:val="hybridMultilevel"/>
    <w:tmpl w:val="C598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9429D"/>
    <w:multiLevelType w:val="hybridMultilevel"/>
    <w:tmpl w:val="8C3EB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426266A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5917D70"/>
    <w:multiLevelType w:val="hybridMultilevel"/>
    <w:tmpl w:val="2AAEE4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27638E"/>
    <w:multiLevelType w:val="hybridMultilevel"/>
    <w:tmpl w:val="162E58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70914"/>
    <w:multiLevelType w:val="hybridMultilevel"/>
    <w:tmpl w:val="FECEC5B2"/>
    <w:lvl w:ilvl="0" w:tplc="8D0EC03E">
      <w:start w:val="1"/>
      <w:numFmt w:val="upperLetter"/>
      <w:lvlText w:val="D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C2A4D"/>
    <w:multiLevelType w:val="hybridMultilevel"/>
    <w:tmpl w:val="A3322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BEC9A92">
      <w:start w:val="1"/>
      <w:numFmt w:val="lowerLetter"/>
      <w:lvlText w:val="%2."/>
      <w:lvlJc w:val="left"/>
      <w:pPr>
        <w:ind w:left="1350" w:hanging="360"/>
      </w:pPr>
      <w:rPr>
        <w:rFonts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1614F"/>
    <w:multiLevelType w:val="hybridMultilevel"/>
    <w:tmpl w:val="D1FE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1C066E"/>
    <w:multiLevelType w:val="hybridMultilevel"/>
    <w:tmpl w:val="4824E3AE"/>
    <w:lvl w:ilvl="0" w:tplc="22489D34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4132F"/>
    <w:multiLevelType w:val="hybridMultilevel"/>
    <w:tmpl w:val="2B9EB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7A5EE7"/>
    <w:multiLevelType w:val="hybridMultilevel"/>
    <w:tmpl w:val="9EBE4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B3253"/>
    <w:multiLevelType w:val="hybridMultilevel"/>
    <w:tmpl w:val="9A1A5542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47C97"/>
    <w:multiLevelType w:val="hybridMultilevel"/>
    <w:tmpl w:val="2A7AE0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17E2A"/>
    <w:multiLevelType w:val="hybridMultilevel"/>
    <w:tmpl w:val="2DC069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85A47"/>
    <w:multiLevelType w:val="hybridMultilevel"/>
    <w:tmpl w:val="9426DDE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17BDB"/>
    <w:multiLevelType w:val="hybridMultilevel"/>
    <w:tmpl w:val="9EBE4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7263A"/>
    <w:multiLevelType w:val="hybridMultilevel"/>
    <w:tmpl w:val="DF34694E"/>
    <w:lvl w:ilvl="0" w:tplc="52D415A8">
      <w:start w:val="1"/>
      <w:numFmt w:val="upperLetter"/>
      <w:lvlText w:val="%1."/>
      <w:lvlJc w:val="left"/>
      <w:pPr>
        <w:ind w:left="63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F7836"/>
    <w:multiLevelType w:val="multilevel"/>
    <w:tmpl w:val="5B5A03C2"/>
    <w:lvl w:ilvl="0">
      <w:start w:val="1"/>
      <w:numFmt w:val="decimal"/>
      <w:lvlText w:val="%1"/>
      <w:lvlJc w:val="left"/>
      <w:pPr>
        <w:ind w:left="117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0" w15:restartNumberingAfterBreak="0">
    <w:nsid w:val="77F2568F"/>
    <w:multiLevelType w:val="hybridMultilevel"/>
    <w:tmpl w:val="E34ECB18"/>
    <w:lvl w:ilvl="0" w:tplc="04090015">
      <w:start w:val="1"/>
      <w:numFmt w:val="upperLetter"/>
      <w:lvlText w:val="%1.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1" w15:restartNumberingAfterBreak="0">
    <w:nsid w:val="78EE0ABD"/>
    <w:multiLevelType w:val="hybridMultilevel"/>
    <w:tmpl w:val="57BC38A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2" w15:restartNumberingAfterBreak="0">
    <w:nsid w:val="7A7D636C"/>
    <w:multiLevelType w:val="hybridMultilevel"/>
    <w:tmpl w:val="F72E3A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D61A4"/>
    <w:multiLevelType w:val="hybridMultilevel"/>
    <w:tmpl w:val="13D07D56"/>
    <w:lvl w:ilvl="0" w:tplc="F10E54E8">
      <w:start w:val="1"/>
      <w:numFmt w:val="bullet"/>
      <w:pStyle w:val="TableHeading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.C Berkeley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.C Berkeley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.C Berkeley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E0F6BE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330146">
    <w:abstractNumId w:val="33"/>
  </w:num>
  <w:num w:numId="2" w16cid:durableId="304242219">
    <w:abstractNumId w:val="20"/>
  </w:num>
  <w:num w:numId="3" w16cid:durableId="2049796002">
    <w:abstractNumId w:val="14"/>
  </w:num>
  <w:num w:numId="4" w16cid:durableId="952204595">
    <w:abstractNumId w:val="2"/>
  </w:num>
  <w:num w:numId="5" w16cid:durableId="1023093746">
    <w:abstractNumId w:val="34"/>
  </w:num>
  <w:num w:numId="6" w16cid:durableId="1986158197">
    <w:abstractNumId w:val="3"/>
  </w:num>
  <w:num w:numId="7" w16cid:durableId="1377971759">
    <w:abstractNumId w:val="19"/>
  </w:num>
  <w:num w:numId="8" w16cid:durableId="85310985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3919238">
    <w:abstractNumId w:val="18"/>
  </w:num>
  <w:num w:numId="10" w16cid:durableId="94792272">
    <w:abstractNumId w:val="11"/>
  </w:num>
  <w:num w:numId="11" w16cid:durableId="1104113030">
    <w:abstractNumId w:val="28"/>
  </w:num>
  <w:num w:numId="12" w16cid:durableId="1449197987">
    <w:abstractNumId w:val="8"/>
  </w:num>
  <w:num w:numId="13" w16cid:durableId="1481385887">
    <w:abstractNumId w:val="9"/>
  </w:num>
  <w:num w:numId="14" w16cid:durableId="771821962">
    <w:abstractNumId w:val="1"/>
  </w:num>
  <w:num w:numId="15" w16cid:durableId="1942294892">
    <w:abstractNumId w:val="24"/>
  </w:num>
  <w:num w:numId="16" w16cid:durableId="1310356370">
    <w:abstractNumId w:val="32"/>
  </w:num>
  <w:num w:numId="17" w16cid:durableId="473255389">
    <w:abstractNumId w:val="26"/>
  </w:num>
  <w:num w:numId="18" w16cid:durableId="1917788731">
    <w:abstractNumId w:val="25"/>
  </w:num>
  <w:num w:numId="19" w16cid:durableId="867451719">
    <w:abstractNumId w:val="13"/>
  </w:num>
  <w:num w:numId="20" w16cid:durableId="497844028">
    <w:abstractNumId w:val="6"/>
  </w:num>
  <w:num w:numId="21" w16cid:durableId="1522428753">
    <w:abstractNumId w:val="16"/>
  </w:num>
  <w:num w:numId="22" w16cid:durableId="786854540">
    <w:abstractNumId w:val="15"/>
  </w:num>
  <w:num w:numId="23" w16cid:durableId="1064136286">
    <w:abstractNumId w:val="17"/>
  </w:num>
  <w:num w:numId="24" w16cid:durableId="1398164462">
    <w:abstractNumId w:val="4"/>
  </w:num>
  <w:num w:numId="25" w16cid:durableId="1411075675">
    <w:abstractNumId w:val="21"/>
  </w:num>
  <w:num w:numId="26" w16cid:durableId="785386652">
    <w:abstractNumId w:val="7"/>
  </w:num>
  <w:num w:numId="27" w16cid:durableId="1790126091">
    <w:abstractNumId w:val="23"/>
  </w:num>
  <w:num w:numId="28" w16cid:durableId="551234537">
    <w:abstractNumId w:val="10"/>
  </w:num>
  <w:num w:numId="29" w16cid:durableId="923421140">
    <w:abstractNumId w:val="29"/>
  </w:num>
  <w:num w:numId="30" w16cid:durableId="328681040">
    <w:abstractNumId w:val="27"/>
  </w:num>
  <w:num w:numId="31" w16cid:durableId="611396259">
    <w:abstractNumId w:val="0"/>
  </w:num>
  <w:num w:numId="32" w16cid:durableId="1273440825">
    <w:abstractNumId w:val="30"/>
  </w:num>
  <w:num w:numId="33" w16cid:durableId="961959949">
    <w:abstractNumId w:val="5"/>
  </w:num>
  <w:num w:numId="34" w16cid:durableId="904604227">
    <w:abstractNumId w:val="31"/>
  </w:num>
  <w:num w:numId="35" w16cid:durableId="179248827">
    <w:abstractNumId w:val="22"/>
  </w:num>
  <w:num w:numId="36" w16cid:durableId="1752465161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2D"/>
    <w:rsid w:val="0000368F"/>
    <w:rsid w:val="000045D4"/>
    <w:rsid w:val="00004DE7"/>
    <w:rsid w:val="00004FD0"/>
    <w:rsid w:val="000065D4"/>
    <w:rsid w:val="00006A8C"/>
    <w:rsid w:val="00006E32"/>
    <w:rsid w:val="00007323"/>
    <w:rsid w:val="00010464"/>
    <w:rsid w:val="0001063A"/>
    <w:rsid w:val="00010B0D"/>
    <w:rsid w:val="00012C2B"/>
    <w:rsid w:val="00014B56"/>
    <w:rsid w:val="00014D5D"/>
    <w:rsid w:val="000154F4"/>
    <w:rsid w:val="0001645B"/>
    <w:rsid w:val="00016A96"/>
    <w:rsid w:val="00017192"/>
    <w:rsid w:val="000177E4"/>
    <w:rsid w:val="00017E03"/>
    <w:rsid w:val="0002317B"/>
    <w:rsid w:val="000236FE"/>
    <w:rsid w:val="00023892"/>
    <w:rsid w:val="0002453B"/>
    <w:rsid w:val="000249BD"/>
    <w:rsid w:val="00024C79"/>
    <w:rsid w:val="000254A9"/>
    <w:rsid w:val="000256E0"/>
    <w:rsid w:val="00026E7D"/>
    <w:rsid w:val="00027049"/>
    <w:rsid w:val="0002715F"/>
    <w:rsid w:val="00027598"/>
    <w:rsid w:val="000302A2"/>
    <w:rsid w:val="00031025"/>
    <w:rsid w:val="0003250F"/>
    <w:rsid w:val="000335DA"/>
    <w:rsid w:val="00033B0C"/>
    <w:rsid w:val="00035871"/>
    <w:rsid w:val="00036835"/>
    <w:rsid w:val="00036B66"/>
    <w:rsid w:val="00037506"/>
    <w:rsid w:val="000405C0"/>
    <w:rsid w:val="0004069E"/>
    <w:rsid w:val="00041347"/>
    <w:rsid w:val="000437B7"/>
    <w:rsid w:val="00044787"/>
    <w:rsid w:val="000457EE"/>
    <w:rsid w:val="00046DD5"/>
    <w:rsid w:val="000526DB"/>
    <w:rsid w:val="00052C13"/>
    <w:rsid w:val="00053E73"/>
    <w:rsid w:val="0005477D"/>
    <w:rsid w:val="0005545F"/>
    <w:rsid w:val="000562BF"/>
    <w:rsid w:val="000570D7"/>
    <w:rsid w:val="000608FD"/>
    <w:rsid w:val="00060C72"/>
    <w:rsid w:val="000610F2"/>
    <w:rsid w:val="00061159"/>
    <w:rsid w:val="00061AFD"/>
    <w:rsid w:val="00061D8C"/>
    <w:rsid w:val="00062797"/>
    <w:rsid w:val="00062C25"/>
    <w:rsid w:val="00064109"/>
    <w:rsid w:val="0006464B"/>
    <w:rsid w:val="00065108"/>
    <w:rsid w:val="00066770"/>
    <w:rsid w:val="00066BE6"/>
    <w:rsid w:val="00067875"/>
    <w:rsid w:val="00067B3D"/>
    <w:rsid w:val="00067E47"/>
    <w:rsid w:val="00070373"/>
    <w:rsid w:val="00070DE2"/>
    <w:rsid w:val="000718EC"/>
    <w:rsid w:val="00071E11"/>
    <w:rsid w:val="00072B57"/>
    <w:rsid w:val="0007417A"/>
    <w:rsid w:val="00075E1D"/>
    <w:rsid w:val="00076075"/>
    <w:rsid w:val="00077BDE"/>
    <w:rsid w:val="00080481"/>
    <w:rsid w:val="0008230B"/>
    <w:rsid w:val="000867A6"/>
    <w:rsid w:val="00086C6C"/>
    <w:rsid w:val="00087329"/>
    <w:rsid w:val="00087A38"/>
    <w:rsid w:val="00090184"/>
    <w:rsid w:val="00090C40"/>
    <w:rsid w:val="00090CF4"/>
    <w:rsid w:val="000915AF"/>
    <w:rsid w:val="000917E2"/>
    <w:rsid w:val="000918E4"/>
    <w:rsid w:val="00091FAE"/>
    <w:rsid w:val="00092B15"/>
    <w:rsid w:val="00092EE6"/>
    <w:rsid w:val="000938E6"/>
    <w:rsid w:val="00093A5C"/>
    <w:rsid w:val="000949BC"/>
    <w:rsid w:val="00095D8A"/>
    <w:rsid w:val="00096170"/>
    <w:rsid w:val="0009696A"/>
    <w:rsid w:val="00097075"/>
    <w:rsid w:val="00097113"/>
    <w:rsid w:val="000A06A9"/>
    <w:rsid w:val="000A106B"/>
    <w:rsid w:val="000A2CB2"/>
    <w:rsid w:val="000A31DD"/>
    <w:rsid w:val="000A4AC7"/>
    <w:rsid w:val="000A54A2"/>
    <w:rsid w:val="000A66B0"/>
    <w:rsid w:val="000B041D"/>
    <w:rsid w:val="000B0697"/>
    <w:rsid w:val="000B089D"/>
    <w:rsid w:val="000B123C"/>
    <w:rsid w:val="000B2274"/>
    <w:rsid w:val="000B25F6"/>
    <w:rsid w:val="000B2FF1"/>
    <w:rsid w:val="000B5506"/>
    <w:rsid w:val="000B5B20"/>
    <w:rsid w:val="000C1DC2"/>
    <w:rsid w:val="000C1E6B"/>
    <w:rsid w:val="000C35E4"/>
    <w:rsid w:val="000C4035"/>
    <w:rsid w:val="000C4B23"/>
    <w:rsid w:val="000C4FDE"/>
    <w:rsid w:val="000C5352"/>
    <w:rsid w:val="000C67FF"/>
    <w:rsid w:val="000C7C80"/>
    <w:rsid w:val="000D11C8"/>
    <w:rsid w:val="000D2275"/>
    <w:rsid w:val="000D24FE"/>
    <w:rsid w:val="000D25E3"/>
    <w:rsid w:val="000D3490"/>
    <w:rsid w:val="000D423A"/>
    <w:rsid w:val="000D4DB7"/>
    <w:rsid w:val="000D592D"/>
    <w:rsid w:val="000D78A0"/>
    <w:rsid w:val="000E0311"/>
    <w:rsid w:val="000E048C"/>
    <w:rsid w:val="000E1594"/>
    <w:rsid w:val="000E29EA"/>
    <w:rsid w:val="000E3C8F"/>
    <w:rsid w:val="000E421F"/>
    <w:rsid w:val="000E5541"/>
    <w:rsid w:val="000E60AB"/>
    <w:rsid w:val="000E60EC"/>
    <w:rsid w:val="000E621F"/>
    <w:rsid w:val="000F3853"/>
    <w:rsid w:val="001022ED"/>
    <w:rsid w:val="00102A65"/>
    <w:rsid w:val="00102A6D"/>
    <w:rsid w:val="0010340C"/>
    <w:rsid w:val="0010370C"/>
    <w:rsid w:val="00104B24"/>
    <w:rsid w:val="00105136"/>
    <w:rsid w:val="0010523E"/>
    <w:rsid w:val="00105A69"/>
    <w:rsid w:val="001067EA"/>
    <w:rsid w:val="00106F8C"/>
    <w:rsid w:val="00110E6F"/>
    <w:rsid w:val="00113E0C"/>
    <w:rsid w:val="001150F4"/>
    <w:rsid w:val="00117A13"/>
    <w:rsid w:val="00121730"/>
    <w:rsid w:val="00121FAF"/>
    <w:rsid w:val="001231AC"/>
    <w:rsid w:val="00123DF1"/>
    <w:rsid w:val="00124435"/>
    <w:rsid w:val="0012494E"/>
    <w:rsid w:val="00124DFA"/>
    <w:rsid w:val="00125471"/>
    <w:rsid w:val="00126026"/>
    <w:rsid w:val="00126844"/>
    <w:rsid w:val="00126F94"/>
    <w:rsid w:val="00127B00"/>
    <w:rsid w:val="0013224B"/>
    <w:rsid w:val="001323BB"/>
    <w:rsid w:val="00132598"/>
    <w:rsid w:val="0013480D"/>
    <w:rsid w:val="00134C9B"/>
    <w:rsid w:val="00136259"/>
    <w:rsid w:val="001363E0"/>
    <w:rsid w:val="00136990"/>
    <w:rsid w:val="001417A4"/>
    <w:rsid w:val="00142197"/>
    <w:rsid w:val="001426E4"/>
    <w:rsid w:val="00142DEE"/>
    <w:rsid w:val="00145100"/>
    <w:rsid w:val="00145D9B"/>
    <w:rsid w:val="00147BB3"/>
    <w:rsid w:val="001511CA"/>
    <w:rsid w:val="001542FF"/>
    <w:rsid w:val="00154E4D"/>
    <w:rsid w:val="001555EC"/>
    <w:rsid w:val="00156796"/>
    <w:rsid w:val="00156DB9"/>
    <w:rsid w:val="00160320"/>
    <w:rsid w:val="00160ED7"/>
    <w:rsid w:val="001610B1"/>
    <w:rsid w:val="0016230E"/>
    <w:rsid w:val="00162665"/>
    <w:rsid w:val="00165274"/>
    <w:rsid w:val="001711FA"/>
    <w:rsid w:val="0017217D"/>
    <w:rsid w:val="00173D23"/>
    <w:rsid w:val="001743C8"/>
    <w:rsid w:val="001755C0"/>
    <w:rsid w:val="001756EE"/>
    <w:rsid w:val="00177F7E"/>
    <w:rsid w:val="001804D3"/>
    <w:rsid w:val="001827F5"/>
    <w:rsid w:val="00182D11"/>
    <w:rsid w:val="0018357C"/>
    <w:rsid w:val="00183786"/>
    <w:rsid w:val="0018427A"/>
    <w:rsid w:val="001842A0"/>
    <w:rsid w:val="001843A7"/>
    <w:rsid w:val="00184B6E"/>
    <w:rsid w:val="00186887"/>
    <w:rsid w:val="001938D8"/>
    <w:rsid w:val="0019404B"/>
    <w:rsid w:val="001941A5"/>
    <w:rsid w:val="00194967"/>
    <w:rsid w:val="00194976"/>
    <w:rsid w:val="00194BD0"/>
    <w:rsid w:val="001966BF"/>
    <w:rsid w:val="0019685C"/>
    <w:rsid w:val="001A1609"/>
    <w:rsid w:val="001A164A"/>
    <w:rsid w:val="001A257C"/>
    <w:rsid w:val="001A3FE0"/>
    <w:rsid w:val="001A5273"/>
    <w:rsid w:val="001A560A"/>
    <w:rsid w:val="001A5742"/>
    <w:rsid w:val="001A6162"/>
    <w:rsid w:val="001A710F"/>
    <w:rsid w:val="001A7C62"/>
    <w:rsid w:val="001B03FE"/>
    <w:rsid w:val="001B05D3"/>
    <w:rsid w:val="001B435D"/>
    <w:rsid w:val="001B502B"/>
    <w:rsid w:val="001B6A4A"/>
    <w:rsid w:val="001B77F4"/>
    <w:rsid w:val="001B7904"/>
    <w:rsid w:val="001B79BD"/>
    <w:rsid w:val="001B7A5E"/>
    <w:rsid w:val="001B7B5B"/>
    <w:rsid w:val="001C00EE"/>
    <w:rsid w:val="001C05F3"/>
    <w:rsid w:val="001C14FD"/>
    <w:rsid w:val="001C22E7"/>
    <w:rsid w:val="001C2BA4"/>
    <w:rsid w:val="001C7A12"/>
    <w:rsid w:val="001D1300"/>
    <w:rsid w:val="001D1659"/>
    <w:rsid w:val="001D2290"/>
    <w:rsid w:val="001D2922"/>
    <w:rsid w:val="001D4300"/>
    <w:rsid w:val="001D54C3"/>
    <w:rsid w:val="001D60D3"/>
    <w:rsid w:val="001D64F0"/>
    <w:rsid w:val="001E18CE"/>
    <w:rsid w:val="001E20D5"/>
    <w:rsid w:val="001E2522"/>
    <w:rsid w:val="001E51E6"/>
    <w:rsid w:val="001E5C0A"/>
    <w:rsid w:val="001E6B99"/>
    <w:rsid w:val="001F013D"/>
    <w:rsid w:val="001F04D7"/>
    <w:rsid w:val="001F0757"/>
    <w:rsid w:val="001F1395"/>
    <w:rsid w:val="001F14D3"/>
    <w:rsid w:val="001F24D7"/>
    <w:rsid w:val="001F31A3"/>
    <w:rsid w:val="001F3DCD"/>
    <w:rsid w:val="001F4637"/>
    <w:rsid w:val="001F4A13"/>
    <w:rsid w:val="001F534A"/>
    <w:rsid w:val="001F577B"/>
    <w:rsid w:val="001F6BF7"/>
    <w:rsid w:val="001F6FB2"/>
    <w:rsid w:val="002004C1"/>
    <w:rsid w:val="00201D21"/>
    <w:rsid w:val="00202582"/>
    <w:rsid w:val="00203260"/>
    <w:rsid w:val="00204EF6"/>
    <w:rsid w:val="00205775"/>
    <w:rsid w:val="00206FD0"/>
    <w:rsid w:val="00207727"/>
    <w:rsid w:val="00210CEC"/>
    <w:rsid w:val="00211CE8"/>
    <w:rsid w:val="0021234B"/>
    <w:rsid w:val="002129DF"/>
    <w:rsid w:val="002129FD"/>
    <w:rsid w:val="00213067"/>
    <w:rsid w:val="0021516C"/>
    <w:rsid w:val="0021574A"/>
    <w:rsid w:val="002160E1"/>
    <w:rsid w:val="00220F61"/>
    <w:rsid w:val="00221C8D"/>
    <w:rsid w:val="00221DE5"/>
    <w:rsid w:val="00222219"/>
    <w:rsid w:val="00222E64"/>
    <w:rsid w:val="00223A77"/>
    <w:rsid w:val="00223E34"/>
    <w:rsid w:val="00223E93"/>
    <w:rsid w:val="002254BD"/>
    <w:rsid w:val="002257B4"/>
    <w:rsid w:val="00226C2F"/>
    <w:rsid w:val="002304ED"/>
    <w:rsid w:val="00230526"/>
    <w:rsid w:val="0023165D"/>
    <w:rsid w:val="002325FE"/>
    <w:rsid w:val="00235027"/>
    <w:rsid w:val="0023661D"/>
    <w:rsid w:val="0023733A"/>
    <w:rsid w:val="00237BB2"/>
    <w:rsid w:val="00240436"/>
    <w:rsid w:val="00240A7F"/>
    <w:rsid w:val="00240FDF"/>
    <w:rsid w:val="00241917"/>
    <w:rsid w:val="00244D62"/>
    <w:rsid w:val="0024569A"/>
    <w:rsid w:val="00246530"/>
    <w:rsid w:val="0024667E"/>
    <w:rsid w:val="0025124C"/>
    <w:rsid w:val="00251592"/>
    <w:rsid w:val="00251D3E"/>
    <w:rsid w:val="0025216A"/>
    <w:rsid w:val="00252BDD"/>
    <w:rsid w:val="00252E6A"/>
    <w:rsid w:val="00253C48"/>
    <w:rsid w:val="0025483D"/>
    <w:rsid w:val="00254F0F"/>
    <w:rsid w:val="002554C8"/>
    <w:rsid w:val="00255824"/>
    <w:rsid w:val="00256A35"/>
    <w:rsid w:val="002571FD"/>
    <w:rsid w:val="00257AD6"/>
    <w:rsid w:val="002602E6"/>
    <w:rsid w:val="00261770"/>
    <w:rsid w:val="00261CBF"/>
    <w:rsid w:val="002620E6"/>
    <w:rsid w:val="00262331"/>
    <w:rsid w:val="00262C14"/>
    <w:rsid w:val="002634EA"/>
    <w:rsid w:val="00264F3A"/>
    <w:rsid w:val="00264FA4"/>
    <w:rsid w:val="002653FA"/>
    <w:rsid w:val="0026548B"/>
    <w:rsid w:val="0026561A"/>
    <w:rsid w:val="00265A51"/>
    <w:rsid w:val="002671F3"/>
    <w:rsid w:val="00267BC2"/>
    <w:rsid w:val="0027356E"/>
    <w:rsid w:val="0027387A"/>
    <w:rsid w:val="00274B96"/>
    <w:rsid w:val="002773BE"/>
    <w:rsid w:val="002817C2"/>
    <w:rsid w:val="00282266"/>
    <w:rsid w:val="00282730"/>
    <w:rsid w:val="00282FFF"/>
    <w:rsid w:val="00284B28"/>
    <w:rsid w:val="00285D25"/>
    <w:rsid w:val="0028605A"/>
    <w:rsid w:val="00286CEA"/>
    <w:rsid w:val="00287E13"/>
    <w:rsid w:val="002910D6"/>
    <w:rsid w:val="00293720"/>
    <w:rsid w:val="00294121"/>
    <w:rsid w:val="00294505"/>
    <w:rsid w:val="00294A1F"/>
    <w:rsid w:val="0029568B"/>
    <w:rsid w:val="00295B19"/>
    <w:rsid w:val="00295CF4"/>
    <w:rsid w:val="002A2254"/>
    <w:rsid w:val="002A2737"/>
    <w:rsid w:val="002A3615"/>
    <w:rsid w:val="002A37A3"/>
    <w:rsid w:val="002A413C"/>
    <w:rsid w:val="002A4335"/>
    <w:rsid w:val="002A5CAD"/>
    <w:rsid w:val="002B18D8"/>
    <w:rsid w:val="002B47CC"/>
    <w:rsid w:val="002B4A9C"/>
    <w:rsid w:val="002B4FAA"/>
    <w:rsid w:val="002B6E75"/>
    <w:rsid w:val="002B7499"/>
    <w:rsid w:val="002C01BE"/>
    <w:rsid w:val="002C18FD"/>
    <w:rsid w:val="002C312C"/>
    <w:rsid w:val="002C363C"/>
    <w:rsid w:val="002C4961"/>
    <w:rsid w:val="002C75B3"/>
    <w:rsid w:val="002D0513"/>
    <w:rsid w:val="002D19FE"/>
    <w:rsid w:val="002D2370"/>
    <w:rsid w:val="002D3BE0"/>
    <w:rsid w:val="002D44C5"/>
    <w:rsid w:val="002D463B"/>
    <w:rsid w:val="002D4A56"/>
    <w:rsid w:val="002D530A"/>
    <w:rsid w:val="002D6F78"/>
    <w:rsid w:val="002E1811"/>
    <w:rsid w:val="002E19AB"/>
    <w:rsid w:val="002E23FC"/>
    <w:rsid w:val="002E5C61"/>
    <w:rsid w:val="002E6962"/>
    <w:rsid w:val="002F0031"/>
    <w:rsid w:val="002F0059"/>
    <w:rsid w:val="002F1364"/>
    <w:rsid w:val="002F15DF"/>
    <w:rsid w:val="002F2AA3"/>
    <w:rsid w:val="002F2E57"/>
    <w:rsid w:val="002F355D"/>
    <w:rsid w:val="002F4DF3"/>
    <w:rsid w:val="002F6D67"/>
    <w:rsid w:val="002F7CE6"/>
    <w:rsid w:val="00302EF1"/>
    <w:rsid w:val="0030300F"/>
    <w:rsid w:val="003110E6"/>
    <w:rsid w:val="003111B7"/>
    <w:rsid w:val="00312485"/>
    <w:rsid w:val="003128CC"/>
    <w:rsid w:val="00315DC7"/>
    <w:rsid w:val="00316A77"/>
    <w:rsid w:val="003210E2"/>
    <w:rsid w:val="0032222F"/>
    <w:rsid w:val="00323523"/>
    <w:rsid w:val="00323C99"/>
    <w:rsid w:val="00324D8C"/>
    <w:rsid w:val="00326A68"/>
    <w:rsid w:val="00330290"/>
    <w:rsid w:val="003302BD"/>
    <w:rsid w:val="00331BEA"/>
    <w:rsid w:val="003341AF"/>
    <w:rsid w:val="00335A49"/>
    <w:rsid w:val="00335CD5"/>
    <w:rsid w:val="00336D3C"/>
    <w:rsid w:val="00337183"/>
    <w:rsid w:val="00337AF2"/>
    <w:rsid w:val="00337F01"/>
    <w:rsid w:val="0034010E"/>
    <w:rsid w:val="00340BC8"/>
    <w:rsid w:val="0034146B"/>
    <w:rsid w:val="00341655"/>
    <w:rsid w:val="0034311B"/>
    <w:rsid w:val="00343E79"/>
    <w:rsid w:val="003508B8"/>
    <w:rsid w:val="003512A5"/>
    <w:rsid w:val="00351ED9"/>
    <w:rsid w:val="00351FE3"/>
    <w:rsid w:val="00352792"/>
    <w:rsid w:val="003553A6"/>
    <w:rsid w:val="00355E0E"/>
    <w:rsid w:val="003603A5"/>
    <w:rsid w:val="003610D0"/>
    <w:rsid w:val="003618FA"/>
    <w:rsid w:val="00362652"/>
    <w:rsid w:val="003628D5"/>
    <w:rsid w:val="00363EA4"/>
    <w:rsid w:val="003644A7"/>
    <w:rsid w:val="00364D9F"/>
    <w:rsid w:val="00364E92"/>
    <w:rsid w:val="003655FB"/>
    <w:rsid w:val="00367174"/>
    <w:rsid w:val="00374616"/>
    <w:rsid w:val="00375708"/>
    <w:rsid w:val="00376026"/>
    <w:rsid w:val="00376041"/>
    <w:rsid w:val="0037664D"/>
    <w:rsid w:val="00376EBE"/>
    <w:rsid w:val="00377644"/>
    <w:rsid w:val="00377AC4"/>
    <w:rsid w:val="00377ED4"/>
    <w:rsid w:val="0038193F"/>
    <w:rsid w:val="00381B43"/>
    <w:rsid w:val="003844C0"/>
    <w:rsid w:val="0038462F"/>
    <w:rsid w:val="003858B9"/>
    <w:rsid w:val="003862D5"/>
    <w:rsid w:val="00386420"/>
    <w:rsid w:val="00386647"/>
    <w:rsid w:val="003871C5"/>
    <w:rsid w:val="0038754F"/>
    <w:rsid w:val="003902A3"/>
    <w:rsid w:val="003902FF"/>
    <w:rsid w:val="0039033B"/>
    <w:rsid w:val="00392945"/>
    <w:rsid w:val="0039468B"/>
    <w:rsid w:val="003946C0"/>
    <w:rsid w:val="00396030"/>
    <w:rsid w:val="00396A00"/>
    <w:rsid w:val="0039734B"/>
    <w:rsid w:val="00397515"/>
    <w:rsid w:val="003A0490"/>
    <w:rsid w:val="003A065C"/>
    <w:rsid w:val="003A2666"/>
    <w:rsid w:val="003A2693"/>
    <w:rsid w:val="003A2984"/>
    <w:rsid w:val="003A2ADF"/>
    <w:rsid w:val="003A4556"/>
    <w:rsid w:val="003A6476"/>
    <w:rsid w:val="003A64E7"/>
    <w:rsid w:val="003A699A"/>
    <w:rsid w:val="003A7CAF"/>
    <w:rsid w:val="003A7D15"/>
    <w:rsid w:val="003A7D1A"/>
    <w:rsid w:val="003A7E2F"/>
    <w:rsid w:val="003B0EA9"/>
    <w:rsid w:val="003B151E"/>
    <w:rsid w:val="003B3DFE"/>
    <w:rsid w:val="003B63A9"/>
    <w:rsid w:val="003B6B2B"/>
    <w:rsid w:val="003B73F8"/>
    <w:rsid w:val="003B7DDF"/>
    <w:rsid w:val="003C091B"/>
    <w:rsid w:val="003C1BE2"/>
    <w:rsid w:val="003C2894"/>
    <w:rsid w:val="003C4326"/>
    <w:rsid w:val="003C462C"/>
    <w:rsid w:val="003C5838"/>
    <w:rsid w:val="003C5FCC"/>
    <w:rsid w:val="003C757F"/>
    <w:rsid w:val="003D15F6"/>
    <w:rsid w:val="003D1C4E"/>
    <w:rsid w:val="003D3868"/>
    <w:rsid w:val="003D3B96"/>
    <w:rsid w:val="003D67E0"/>
    <w:rsid w:val="003D6A1C"/>
    <w:rsid w:val="003D7202"/>
    <w:rsid w:val="003D752A"/>
    <w:rsid w:val="003D7DAA"/>
    <w:rsid w:val="003D7E89"/>
    <w:rsid w:val="003E0B77"/>
    <w:rsid w:val="003E0C37"/>
    <w:rsid w:val="003E19F8"/>
    <w:rsid w:val="003E1E0D"/>
    <w:rsid w:val="003E3E79"/>
    <w:rsid w:val="003E6BB8"/>
    <w:rsid w:val="003E7267"/>
    <w:rsid w:val="003E7D93"/>
    <w:rsid w:val="003F23E9"/>
    <w:rsid w:val="003F2437"/>
    <w:rsid w:val="003F2DAF"/>
    <w:rsid w:val="003F3099"/>
    <w:rsid w:val="003F313F"/>
    <w:rsid w:val="003F346D"/>
    <w:rsid w:val="003F48D6"/>
    <w:rsid w:val="003F4A4F"/>
    <w:rsid w:val="003F4D94"/>
    <w:rsid w:val="003F515D"/>
    <w:rsid w:val="003F6476"/>
    <w:rsid w:val="003F7145"/>
    <w:rsid w:val="003F7376"/>
    <w:rsid w:val="00401868"/>
    <w:rsid w:val="00402794"/>
    <w:rsid w:val="00402D1A"/>
    <w:rsid w:val="00404627"/>
    <w:rsid w:val="00405A49"/>
    <w:rsid w:val="00405C28"/>
    <w:rsid w:val="00406B98"/>
    <w:rsid w:val="00410E9D"/>
    <w:rsid w:val="004111C0"/>
    <w:rsid w:val="004115D7"/>
    <w:rsid w:val="00413183"/>
    <w:rsid w:val="00413D21"/>
    <w:rsid w:val="00414E89"/>
    <w:rsid w:val="00416B22"/>
    <w:rsid w:val="0041754A"/>
    <w:rsid w:val="00420422"/>
    <w:rsid w:val="004209B8"/>
    <w:rsid w:val="0042382E"/>
    <w:rsid w:val="00426177"/>
    <w:rsid w:val="00427C74"/>
    <w:rsid w:val="00430276"/>
    <w:rsid w:val="0043129F"/>
    <w:rsid w:val="0043308B"/>
    <w:rsid w:val="00433932"/>
    <w:rsid w:val="00433B27"/>
    <w:rsid w:val="00433BF2"/>
    <w:rsid w:val="00434138"/>
    <w:rsid w:val="0043433B"/>
    <w:rsid w:val="00435D1F"/>
    <w:rsid w:val="00436074"/>
    <w:rsid w:val="004404C5"/>
    <w:rsid w:val="00441450"/>
    <w:rsid w:val="00442898"/>
    <w:rsid w:val="0044307E"/>
    <w:rsid w:val="00446490"/>
    <w:rsid w:val="00446993"/>
    <w:rsid w:val="00446CE7"/>
    <w:rsid w:val="00447A98"/>
    <w:rsid w:val="0045106B"/>
    <w:rsid w:val="004511B1"/>
    <w:rsid w:val="00451F38"/>
    <w:rsid w:val="00452326"/>
    <w:rsid w:val="00452992"/>
    <w:rsid w:val="00452A42"/>
    <w:rsid w:val="0045599A"/>
    <w:rsid w:val="00455D8C"/>
    <w:rsid w:val="00457600"/>
    <w:rsid w:val="00457623"/>
    <w:rsid w:val="00457E0E"/>
    <w:rsid w:val="00460429"/>
    <w:rsid w:val="004635EF"/>
    <w:rsid w:val="00464CE1"/>
    <w:rsid w:val="004667B0"/>
    <w:rsid w:val="00467F64"/>
    <w:rsid w:val="00470052"/>
    <w:rsid w:val="004719D7"/>
    <w:rsid w:val="00472664"/>
    <w:rsid w:val="004727F3"/>
    <w:rsid w:val="0047323F"/>
    <w:rsid w:val="00473260"/>
    <w:rsid w:val="004752C7"/>
    <w:rsid w:val="0047538D"/>
    <w:rsid w:val="0047586D"/>
    <w:rsid w:val="00475ECA"/>
    <w:rsid w:val="00477176"/>
    <w:rsid w:val="004802D9"/>
    <w:rsid w:val="0048243A"/>
    <w:rsid w:val="00484682"/>
    <w:rsid w:val="00485228"/>
    <w:rsid w:val="004857AE"/>
    <w:rsid w:val="00487CBC"/>
    <w:rsid w:val="00487D23"/>
    <w:rsid w:val="004912D8"/>
    <w:rsid w:val="004913FF"/>
    <w:rsid w:val="004917C4"/>
    <w:rsid w:val="0049201A"/>
    <w:rsid w:val="00492464"/>
    <w:rsid w:val="00492B7B"/>
    <w:rsid w:val="00493DB5"/>
    <w:rsid w:val="00495862"/>
    <w:rsid w:val="00497704"/>
    <w:rsid w:val="004A0296"/>
    <w:rsid w:val="004A4029"/>
    <w:rsid w:val="004A7FE6"/>
    <w:rsid w:val="004B0790"/>
    <w:rsid w:val="004B0DBB"/>
    <w:rsid w:val="004B0E8E"/>
    <w:rsid w:val="004B2202"/>
    <w:rsid w:val="004B337F"/>
    <w:rsid w:val="004B53C3"/>
    <w:rsid w:val="004B5A25"/>
    <w:rsid w:val="004B67B1"/>
    <w:rsid w:val="004C0198"/>
    <w:rsid w:val="004C070A"/>
    <w:rsid w:val="004C3CF7"/>
    <w:rsid w:val="004C3E83"/>
    <w:rsid w:val="004C4C77"/>
    <w:rsid w:val="004C4E44"/>
    <w:rsid w:val="004C506C"/>
    <w:rsid w:val="004C53B4"/>
    <w:rsid w:val="004C7029"/>
    <w:rsid w:val="004C756D"/>
    <w:rsid w:val="004C783B"/>
    <w:rsid w:val="004D12B0"/>
    <w:rsid w:val="004D4BC4"/>
    <w:rsid w:val="004D553D"/>
    <w:rsid w:val="004D63FA"/>
    <w:rsid w:val="004D6B6B"/>
    <w:rsid w:val="004D7371"/>
    <w:rsid w:val="004D779D"/>
    <w:rsid w:val="004E09EC"/>
    <w:rsid w:val="004E13B8"/>
    <w:rsid w:val="004E1F6D"/>
    <w:rsid w:val="004E282B"/>
    <w:rsid w:val="004E28F9"/>
    <w:rsid w:val="004E2D25"/>
    <w:rsid w:val="004E2D27"/>
    <w:rsid w:val="004E30D7"/>
    <w:rsid w:val="004E320D"/>
    <w:rsid w:val="004E3990"/>
    <w:rsid w:val="004E3B24"/>
    <w:rsid w:val="004E6565"/>
    <w:rsid w:val="004F02B5"/>
    <w:rsid w:val="004F0850"/>
    <w:rsid w:val="004F22B0"/>
    <w:rsid w:val="004F393B"/>
    <w:rsid w:val="004F515D"/>
    <w:rsid w:val="004F5220"/>
    <w:rsid w:val="004F550C"/>
    <w:rsid w:val="004F5546"/>
    <w:rsid w:val="004F5B59"/>
    <w:rsid w:val="004F5C3D"/>
    <w:rsid w:val="004F63F2"/>
    <w:rsid w:val="004F7138"/>
    <w:rsid w:val="004F7C7C"/>
    <w:rsid w:val="00500B0E"/>
    <w:rsid w:val="00501535"/>
    <w:rsid w:val="00502FBA"/>
    <w:rsid w:val="00504776"/>
    <w:rsid w:val="005072C5"/>
    <w:rsid w:val="00507D71"/>
    <w:rsid w:val="00512CD2"/>
    <w:rsid w:val="00514246"/>
    <w:rsid w:val="005155BE"/>
    <w:rsid w:val="0051566E"/>
    <w:rsid w:val="00515B9D"/>
    <w:rsid w:val="005168C7"/>
    <w:rsid w:val="00516F36"/>
    <w:rsid w:val="0051724E"/>
    <w:rsid w:val="00517AE3"/>
    <w:rsid w:val="00520605"/>
    <w:rsid w:val="0052089E"/>
    <w:rsid w:val="0052105E"/>
    <w:rsid w:val="00522AA7"/>
    <w:rsid w:val="00523B50"/>
    <w:rsid w:val="0052674A"/>
    <w:rsid w:val="0052773D"/>
    <w:rsid w:val="005277D6"/>
    <w:rsid w:val="005303B3"/>
    <w:rsid w:val="00532C24"/>
    <w:rsid w:val="00533804"/>
    <w:rsid w:val="0053442D"/>
    <w:rsid w:val="005350C6"/>
    <w:rsid w:val="005364F2"/>
    <w:rsid w:val="00536F3D"/>
    <w:rsid w:val="00537362"/>
    <w:rsid w:val="00537C6D"/>
    <w:rsid w:val="0054129B"/>
    <w:rsid w:val="00542CB1"/>
    <w:rsid w:val="0055091C"/>
    <w:rsid w:val="00550A84"/>
    <w:rsid w:val="00550F85"/>
    <w:rsid w:val="00552110"/>
    <w:rsid w:val="00552E61"/>
    <w:rsid w:val="0055382A"/>
    <w:rsid w:val="00554C5B"/>
    <w:rsid w:val="00556D87"/>
    <w:rsid w:val="00557F49"/>
    <w:rsid w:val="00560BF6"/>
    <w:rsid w:val="00561C39"/>
    <w:rsid w:val="00561E16"/>
    <w:rsid w:val="00562694"/>
    <w:rsid w:val="00563FAA"/>
    <w:rsid w:val="00564ADB"/>
    <w:rsid w:val="005659CE"/>
    <w:rsid w:val="00565E46"/>
    <w:rsid w:val="00566CEC"/>
    <w:rsid w:val="00571A94"/>
    <w:rsid w:val="00572447"/>
    <w:rsid w:val="00572F33"/>
    <w:rsid w:val="0057339B"/>
    <w:rsid w:val="005737EB"/>
    <w:rsid w:val="005741B5"/>
    <w:rsid w:val="005746EF"/>
    <w:rsid w:val="0057560D"/>
    <w:rsid w:val="005767CD"/>
    <w:rsid w:val="0057728E"/>
    <w:rsid w:val="0057752F"/>
    <w:rsid w:val="005826F3"/>
    <w:rsid w:val="00582CE0"/>
    <w:rsid w:val="0058316F"/>
    <w:rsid w:val="00584BA4"/>
    <w:rsid w:val="00585476"/>
    <w:rsid w:val="005860FC"/>
    <w:rsid w:val="00587FE4"/>
    <w:rsid w:val="00591BF4"/>
    <w:rsid w:val="00591F08"/>
    <w:rsid w:val="0059236D"/>
    <w:rsid w:val="0059319F"/>
    <w:rsid w:val="005938C2"/>
    <w:rsid w:val="00594C93"/>
    <w:rsid w:val="00594F0F"/>
    <w:rsid w:val="00597E8E"/>
    <w:rsid w:val="005A0E0E"/>
    <w:rsid w:val="005A398B"/>
    <w:rsid w:val="005A4EFB"/>
    <w:rsid w:val="005A5141"/>
    <w:rsid w:val="005B0619"/>
    <w:rsid w:val="005B35C6"/>
    <w:rsid w:val="005B42B5"/>
    <w:rsid w:val="005B472D"/>
    <w:rsid w:val="005B55A7"/>
    <w:rsid w:val="005B737A"/>
    <w:rsid w:val="005B7A56"/>
    <w:rsid w:val="005C171B"/>
    <w:rsid w:val="005C3359"/>
    <w:rsid w:val="005C39F7"/>
    <w:rsid w:val="005C4DA1"/>
    <w:rsid w:val="005C56A6"/>
    <w:rsid w:val="005C57FC"/>
    <w:rsid w:val="005C589C"/>
    <w:rsid w:val="005C6514"/>
    <w:rsid w:val="005C73A0"/>
    <w:rsid w:val="005C7A34"/>
    <w:rsid w:val="005C7EFC"/>
    <w:rsid w:val="005D127F"/>
    <w:rsid w:val="005D21B7"/>
    <w:rsid w:val="005D363E"/>
    <w:rsid w:val="005D37F6"/>
    <w:rsid w:val="005D3EAC"/>
    <w:rsid w:val="005D512B"/>
    <w:rsid w:val="005D7118"/>
    <w:rsid w:val="005E1086"/>
    <w:rsid w:val="005E2208"/>
    <w:rsid w:val="005E47E0"/>
    <w:rsid w:val="005E48E0"/>
    <w:rsid w:val="005E7495"/>
    <w:rsid w:val="005E777F"/>
    <w:rsid w:val="005E7939"/>
    <w:rsid w:val="005E7E74"/>
    <w:rsid w:val="005F0A00"/>
    <w:rsid w:val="005F16BD"/>
    <w:rsid w:val="005F1F65"/>
    <w:rsid w:val="005F2608"/>
    <w:rsid w:val="005F318A"/>
    <w:rsid w:val="005F3BC1"/>
    <w:rsid w:val="005F3D58"/>
    <w:rsid w:val="005F5AAF"/>
    <w:rsid w:val="005F5C8C"/>
    <w:rsid w:val="005F6418"/>
    <w:rsid w:val="005F6E57"/>
    <w:rsid w:val="005F7077"/>
    <w:rsid w:val="005F7169"/>
    <w:rsid w:val="005F74C8"/>
    <w:rsid w:val="00601AE9"/>
    <w:rsid w:val="0060569E"/>
    <w:rsid w:val="00605F91"/>
    <w:rsid w:val="00607983"/>
    <w:rsid w:val="006125EA"/>
    <w:rsid w:val="0061456D"/>
    <w:rsid w:val="00614955"/>
    <w:rsid w:val="00615C12"/>
    <w:rsid w:val="00615E33"/>
    <w:rsid w:val="00615E79"/>
    <w:rsid w:val="00616B41"/>
    <w:rsid w:val="0062032B"/>
    <w:rsid w:val="00621088"/>
    <w:rsid w:val="006214E6"/>
    <w:rsid w:val="00622AA5"/>
    <w:rsid w:val="006233D8"/>
    <w:rsid w:val="00623B29"/>
    <w:rsid w:val="00624650"/>
    <w:rsid w:val="006247C7"/>
    <w:rsid w:val="00624C68"/>
    <w:rsid w:val="00625D4D"/>
    <w:rsid w:val="00626068"/>
    <w:rsid w:val="00626637"/>
    <w:rsid w:val="006266A9"/>
    <w:rsid w:val="006272AF"/>
    <w:rsid w:val="00627950"/>
    <w:rsid w:val="00627CCF"/>
    <w:rsid w:val="00632110"/>
    <w:rsid w:val="006327EE"/>
    <w:rsid w:val="0063315C"/>
    <w:rsid w:val="00633861"/>
    <w:rsid w:val="00633B9E"/>
    <w:rsid w:val="00636566"/>
    <w:rsid w:val="00640806"/>
    <w:rsid w:val="00640B42"/>
    <w:rsid w:val="00641E60"/>
    <w:rsid w:val="00642ED7"/>
    <w:rsid w:val="00644100"/>
    <w:rsid w:val="006446FE"/>
    <w:rsid w:val="00644A3C"/>
    <w:rsid w:val="0064550D"/>
    <w:rsid w:val="00646D60"/>
    <w:rsid w:val="006506FD"/>
    <w:rsid w:val="00653571"/>
    <w:rsid w:val="006541BE"/>
    <w:rsid w:val="0065462A"/>
    <w:rsid w:val="00654AB5"/>
    <w:rsid w:val="00654D33"/>
    <w:rsid w:val="00655315"/>
    <w:rsid w:val="0065549D"/>
    <w:rsid w:val="006562ED"/>
    <w:rsid w:val="00657A5D"/>
    <w:rsid w:val="00657D60"/>
    <w:rsid w:val="00662AF9"/>
    <w:rsid w:val="00663C22"/>
    <w:rsid w:val="006650AB"/>
    <w:rsid w:val="00665DFD"/>
    <w:rsid w:val="006661DB"/>
    <w:rsid w:val="0066637C"/>
    <w:rsid w:val="00666471"/>
    <w:rsid w:val="00666E69"/>
    <w:rsid w:val="006703F9"/>
    <w:rsid w:val="006718D0"/>
    <w:rsid w:val="006721FC"/>
    <w:rsid w:val="00672793"/>
    <w:rsid w:val="00673A00"/>
    <w:rsid w:val="00673FD6"/>
    <w:rsid w:val="0067701B"/>
    <w:rsid w:val="00677898"/>
    <w:rsid w:val="006812D7"/>
    <w:rsid w:val="00681620"/>
    <w:rsid w:val="00681FFC"/>
    <w:rsid w:val="00682631"/>
    <w:rsid w:val="00683532"/>
    <w:rsid w:val="00683A56"/>
    <w:rsid w:val="00683BE9"/>
    <w:rsid w:val="00686438"/>
    <w:rsid w:val="006871F1"/>
    <w:rsid w:val="006902B0"/>
    <w:rsid w:val="00691532"/>
    <w:rsid w:val="00693674"/>
    <w:rsid w:val="00694BCE"/>
    <w:rsid w:val="00695946"/>
    <w:rsid w:val="00696570"/>
    <w:rsid w:val="006967FE"/>
    <w:rsid w:val="00696B64"/>
    <w:rsid w:val="006A0BF3"/>
    <w:rsid w:val="006A10CF"/>
    <w:rsid w:val="006A1596"/>
    <w:rsid w:val="006A2EC7"/>
    <w:rsid w:val="006A33C5"/>
    <w:rsid w:val="006A4A7A"/>
    <w:rsid w:val="006A6108"/>
    <w:rsid w:val="006A7FA8"/>
    <w:rsid w:val="006B1638"/>
    <w:rsid w:val="006B1A36"/>
    <w:rsid w:val="006B1E74"/>
    <w:rsid w:val="006B3814"/>
    <w:rsid w:val="006B3F30"/>
    <w:rsid w:val="006B498B"/>
    <w:rsid w:val="006B4C39"/>
    <w:rsid w:val="006B53B8"/>
    <w:rsid w:val="006B75ED"/>
    <w:rsid w:val="006C0E86"/>
    <w:rsid w:val="006C144B"/>
    <w:rsid w:val="006C48E3"/>
    <w:rsid w:val="006C5C22"/>
    <w:rsid w:val="006C65DA"/>
    <w:rsid w:val="006C6870"/>
    <w:rsid w:val="006D1BAE"/>
    <w:rsid w:val="006D3ED8"/>
    <w:rsid w:val="006D451D"/>
    <w:rsid w:val="006D457B"/>
    <w:rsid w:val="006E0D30"/>
    <w:rsid w:val="006E1CE1"/>
    <w:rsid w:val="006E20B2"/>
    <w:rsid w:val="006E4F3B"/>
    <w:rsid w:val="006E50CE"/>
    <w:rsid w:val="006E5623"/>
    <w:rsid w:val="006F09A2"/>
    <w:rsid w:val="006F0F91"/>
    <w:rsid w:val="006F1F83"/>
    <w:rsid w:val="006F378F"/>
    <w:rsid w:val="006F7E83"/>
    <w:rsid w:val="00700CD1"/>
    <w:rsid w:val="00700FBF"/>
    <w:rsid w:val="00701BE8"/>
    <w:rsid w:val="00701CBA"/>
    <w:rsid w:val="00702D96"/>
    <w:rsid w:val="00702E7D"/>
    <w:rsid w:val="00703D82"/>
    <w:rsid w:val="0070601E"/>
    <w:rsid w:val="007060A7"/>
    <w:rsid w:val="007108AD"/>
    <w:rsid w:val="00710A2F"/>
    <w:rsid w:val="007124A4"/>
    <w:rsid w:val="00713119"/>
    <w:rsid w:val="00713B42"/>
    <w:rsid w:val="00721153"/>
    <w:rsid w:val="00721754"/>
    <w:rsid w:val="00721E76"/>
    <w:rsid w:val="00722533"/>
    <w:rsid w:val="00723331"/>
    <w:rsid w:val="007247A3"/>
    <w:rsid w:val="00732685"/>
    <w:rsid w:val="00732F2F"/>
    <w:rsid w:val="0073312C"/>
    <w:rsid w:val="00733F48"/>
    <w:rsid w:val="00734FCD"/>
    <w:rsid w:val="007353C3"/>
    <w:rsid w:val="00735FF0"/>
    <w:rsid w:val="00737274"/>
    <w:rsid w:val="007374FC"/>
    <w:rsid w:val="007440A0"/>
    <w:rsid w:val="007451C2"/>
    <w:rsid w:val="007451F3"/>
    <w:rsid w:val="007474F3"/>
    <w:rsid w:val="00751114"/>
    <w:rsid w:val="00751CDC"/>
    <w:rsid w:val="00753758"/>
    <w:rsid w:val="00754943"/>
    <w:rsid w:val="00754C20"/>
    <w:rsid w:val="00755051"/>
    <w:rsid w:val="00755CB1"/>
    <w:rsid w:val="0076114F"/>
    <w:rsid w:val="0076133B"/>
    <w:rsid w:val="0076265A"/>
    <w:rsid w:val="00763931"/>
    <w:rsid w:val="00764673"/>
    <w:rsid w:val="007650EC"/>
    <w:rsid w:val="007679D3"/>
    <w:rsid w:val="00770BFB"/>
    <w:rsid w:val="00772965"/>
    <w:rsid w:val="00774093"/>
    <w:rsid w:val="007758EC"/>
    <w:rsid w:val="00776438"/>
    <w:rsid w:val="00776E58"/>
    <w:rsid w:val="00782D8B"/>
    <w:rsid w:val="00783350"/>
    <w:rsid w:val="00783FE4"/>
    <w:rsid w:val="007913BE"/>
    <w:rsid w:val="0079373F"/>
    <w:rsid w:val="007A120A"/>
    <w:rsid w:val="007A1B6F"/>
    <w:rsid w:val="007A1BB9"/>
    <w:rsid w:val="007A2B5B"/>
    <w:rsid w:val="007A34CF"/>
    <w:rsid w:val="007A35E6"/>
    <w:rsid w:val="007A3AE4"/>
    <w:rsid w:val="007B13D2"/>
    <w:rsid w:val="007B1DF5"/>
    <w:rsid w:val="007B1E6B"/>
    <w:rsid w:val="007B2310"/>
    <w:rsid w:val="007B2599"/>
    <w:rsid w:val="007B62B9"/>
    <w:rsid w:val="007B6A2C"/>
    <w:rsid w:val="007B6C7F"/>
    <w:rsid w:val="007C0034"/>
    <w:rsid w:val="007C00AD"/>
    <w:rsid w:val="007C1066"/>
    <w:rsid w:val="007C16E0"/>
    <w:rsid w:val="007C1921"/>
    <w:rsid w:val="007C1FFC"/>
    <w:rsid w:val="007C2A42"/>
    <w:rsid w:val="007C45A1"/>
    <w:rsid w:val="007C70BD"/>
    <w:rsid w:val="007C7653"/>
    <w:rsid w:val="007C7989"/>
    <w:rsid w:val="007D0289"/>
    <w:rsid w:val="007D31FA"/>
    <w:rsid w:val="007D3E5A"/>
    <w:rsid w:val="007D4B92"/>
    <w:rsid w:val="007D5674"/>
    <w:rsid w:val="007D5EC1"/>
    <w:rsid w:val="007D75D0"/>
    <w:rsid w:val="007E08DE"/>
    <w:rsid w:val="007E1656"/>
    <w:rsid w:val="007E1CC5"/>
    <w:rsid w:val="007E36E9"/>
    <w:rsid w:val="007E44C7"/>
    <w:rsid w:val="007E4736"/>
    <w:rsid w:val="007E4C0B"/>
    <w:rsid w:val="007E4DB9"/>
    <w:rsid w:val="007E6131"/>
    <w:rsid w:val="007E6600"/>
    <w:rsid w:val="007E6953"/>
    <w:rsid w:val="007E7491"/>
    <w:rsid w:val="007E74E6"/>
    <w:rsid w:val="007E7F63"/>
    <w:rsid w:val="007F09C3"/>
    <w:rsid w:val="007F3294"/>
    <w:rsid w:val="007F402E"/>
    <w:rsid w:val="007F46A9"/>
    <w:rsid w:val="007F65D4"/>
    <w:rsid w:val="007F7F3A"/>
    <w:rsid w:val="008007EA"/>
    <w:rsid w:val="00803896"/>
    <w:rsid w:val="008039F6"/>
    <w:rsid w:val="0080453D"/>
    <w:rsid w:val="008049C4"/>
    <w:rsid w:val="00806156"/>
    <w:rsid w:val="00806483"/>
    <w:rsid w:val="0080669E"/>
    <w:rsid w:val="0080790B"/>
    <w:rsid w:val="00807F1F"/>
    <w:rsid w:val="00811B73"/>
    <w:rsid w:val="008123F6"/>
    <w:rsid w:val="00813021"/>
    <w:rsid w:val="008134D9"/>
    <w:rsid w:val="008145F0"/>
    <w:rsid w:val="008161A6"/>
    <w:rsid w:val="00817E64"/>
    <w:rsid w:val="0082298D"/>
    <w:rsid w:val="0082310B"/>
    <w:rsid w:val="0082637A"/>
    <w:rsid w:val="00827769"/>
    <w:rsid w:val="00827DBB"/>
    <w:rsid w:val="008309CE"/>
    <w:rsid w:val="008329DA"/>
    <w:rsid w:val="00832AB6"/>
    <w:rsid w:val="00832D9B"/>
    <w:rsid w:val="008334FC"/>
    <w:rsid w:val="008338E7"/>
    <w:rsid w:val="008339B1"/>
    <w:rsid w:val="00834524"/>
    <w:rsid w:val="00834BE2"/>
    <w:rsid w:val="008350B6"/>
    <w:rsid w:val="00835908"/>
    <w:rsid w:val="00835991"/>
    <w:rsid w:val="00835DB7"/>
    <w:rsid w:val="008361A6"/>
    <w:rsid w:val="008362A4"/>
    <w:rsid w:val="00837865"/>
    <w:rsid w:val="008402DE"/>
    <w:rsid w:val="0084099F"/>
    <w:rsid w:val="00841924"/>
    <w:rsid w:val="00841EA0"/>
    <w:rsid w:val="00842424"/>
    <w:rsid w:val="0084285B"/>
    <w:rsid w:val="00842B18"/>
    <w:rsid w:val="008439A4"/>
    <w:rsid w:val="00843CBE"/>
    <w:rsid w:val="008452B4"/>
    <w:rsid w:val="00845395"/>
    <w:rsid w:val="00845859"/>
    <w:rsid w:val="00847E95"/>
    <w:rsid w:val="00851D34"/>
    <w:rsid w:val="008522D2"/>
    <w:rsid w:val="00852451"/>
    <w:rsid w:val="00854C2D"/>
    <w:rsid w:val="00854D7E"/>
    <w:rsid w:val="00855B90"/>
    <w:rsid w:val="0085616C"/>
    <w:rsid w:val="00861A44"/>
    <w:rsid w:val="0086311D"/>
    <w:rsid w:val="00864A99"/>
    <w:rsid w:val="008700E1"/>
    <w:rsid w:val="00871013"/>
    <w:rsid w:val="00871B52"/>
    <w:rsid w:val="008732BD"/>
    <w:rsid w:val="00874F33"/>
    <w:rsid w:val="008752F3"/>
    <w:rsid w:val="00875EF7"/>
    <w:rsid w:val="00876710"/>
    <w:rsid w:val="008807FE"/>
    <w:rsid w:val="00881413"/>
    <w:rsid w:val="00882654"/>
    <w:rsid w:val="0088290B"/>
    <w:rsid w:val="00882A0C"/>
    <w:rsid w:val="00882FFC"/>
    <w:rsid w:val="008835FC"/>
    <w:rsid w:val="00883D31"/>
    <w:rsid w:val="00883DA7"/>
    <w:rsid w:val="00883F4D"/>
    <w:rsid w:val="0088448C"/>
    <w:rsid w:val="008845AC"/>
    <w:rsid w:val="008848F1"/>
    <w:rsid w:val="008857AD"/>
    <w:rsid w:val="008871E3"/>
    <w:rsid w:val="00887301"/>
    <w:rsid w:val="008876F7"/>
    <w:rsid w:val="00887C0E"/>
    <w:rsid w:val="008912DC"/>
    <w:rsid w:val="00891CAE"/>
    <w:rsid w:val="00891CC5"/>
    <w:rsid w:val="00891FE7"/>
    <w:rsid w:val="008920BA"/>
    <w:rsid w:val="00893473"/>
    <w:rsid w:val="0089354C"/>
    <w:rsid w:val="00894F6F"/>
    <w:rsid w:val="008958DE"/>
    <w:rsid w:val="00897084"/>
    <w:rsid w:val="0089754B"/>
    <w:rsid w:val="008A02EF"/>
    <w:rsid w:val="008A1225"/>
    <w:rsid w:val="008A1AC6"/>
    <w:rsid w:val="008A41AE"/>
    <w:rsid w:val="008A55E2"/>
    <w:rsid w:val="008A6414"/>
    <w:rsid w:val="008A782C"/>
    <w:rsid w:val="008A794B"/>
    <w:rsid w:val="008B295F"/>
    <w:rsid w:val="008B3A63"/>
    <w:rsid w:val="008B5B88"/>
    <w:rsid w:val="008B74BC"/>
    <w:rsid w:val="008B7909"/>
    <w:rsid w:val="008B7EC3"/>
    <w:rsid w:val="008B7F2F"/>
    <w:rsid w:val="008B7FF0"/>
    <w:rsid w:val="008C00E8"/>
    <w:rsid w:val="008C0A17"/>
    <w:rsid w:val="008C1579"/>
    <w:rsid w:val="008C197A"/>
    <w:rsid w:val="008C1D25"/>
    <w:rsid w:val="008C2FFE"/>
    <w:rsid w:val="008C638D"/>
    <w:rsid w:val="008C6778"/>
    <w:rsid w:val="008C725D"/>
    <w:rsid w:val="008D0302"/>
    <w:rsid w:val="008D1C51"/>
    <w:rsid w:val="008D240D"/>
    <w:rsid w:val="008D4330"/>
    <w:rsid w:val="008D4C54"/>
    <w:rsid w:val="008D5308"/>
    <w:rsid w:val="008D55A7"/>
    <w:rsid w:val="008D5C40"/>
    <w:rsid w:val="008D694C"/>
    <w:rsid w:val="008D7A24"/>
    <w:rsid w:val="008E04DA"/>
    <w:rsid w:val="008E0B53"/>
    <w:rsid w:val="008E0D69"/>
    <w:rsid w:val="008E13A6"/>
    <w:rsid w:val="008E1A60"/>
    <w:rsid w:val="008E2007"/>
    <w:rsid w:val="008E2786"/>
    <w:rsid w:val="008E27E2"/>
    <w:rsid w:val="008E5EFF"/>
    <w:rsid w:val="008E60E9"/>
    <w:rsid w:val="008E64EE"/>
    <w:rsid w:val="008E74CF"/>
    <w:rsid w:val="008F44E8"/>
    <w:rsid w:val="008F557A"/>
    <w:rsid w:val="008F79D1"/>
    <w:rsid w:val="00900CB1"/>
    <w:rsid w:val="00901225"/>
    <w:rsid w:val="00901A8E"/>
    <w:rsid w:val="009027F5"/>
    <w:rsid w:val="00902911"/>
    <w:rsid w:val="00902A1C"/>
    <w:rsid w:val="00902DFB"/>
    <w:rsid w:val="009041FC"/>
    <w:rsid w:val="00904948"/>
    <w:rsid w:val="009053DC"/>
    <w:rsid w:val="0090623A"/>
    <w:rsid w:val="00911372"/>
    <w:rsid w:val="00911F5F"/>
    <w:rsid w:val="009122E8"/>
    <w:rsid w:val="00912A29"/>
    <w:rsid w:val="00913C75"/>
    <w:rsid w:val="00914343"/>
    <w:rsid w:val="00915DD6"/>
    <w:rsid w:val="00916D19"/>
    <w:rsid w:val="009176AC"/>
    <w:rsid w:val="00922F99"/>
    <w:rsid w:val="00923ECB"/>
    <w:rsid w:val="00926131"/>
    <w:rsid w:val="009261B7"/>
    <w:rsid w:val="0093001E"/>
    <w:rsid w:val="00930F8B"/>
    <w:rsid w:val="00931151"/>
    <w:rsid w:val="0093133D"/>
    <w:rsid w:val="0093148A"/>
    <w:rsid w:val="00931AA2"/>
    <w:rsid w:val="009325B6"/>
    <w:rsid w:val="00937572"/>
    <w:rsid w:val="00937EAF"/>
    <w:rsid w:val="0094047D"/>
    <w:rsid w:val="009408E6"/>
    <w:rsid w:val="009449AE"/>
    <w:rsid w:val="009460CA"/>
    <w:rsid w:val="00946952"/>
    <w:rsid w:val="00946BD3"/>
    <w:rsid w:val="009470BB"/>
    <w:rsid w:val="0095152F"/>
    <w:rsid w:val="00951F83"/>
    <w:rsid w:val="00953C0C"/>
    <w:rsid w:val="009546EC"/>
    <w:rsid w:val="0095545A"/>
    <w:rsid w:val="00956355"/>
    <w:rsid w:val="009567F4"/>
    <w:rsid w:val="0095771E"/>
    <w:rsid w:val="00960EF0"/>
    <w:rsid w:val="00961238"/>
    <w:rsid w:val="00961766"/>
    <w:rsid w:val="00961BBA"/>
    <w:rsid w:val="0096426B"/>
    <w:rsid w:val="00964847"/>
    <w:rsid w:val="00971070"/>
    <w:rsid w:val="00972162"/>
    <w:rsid w:val="00973034"/>
    <w:rsid w:val="00974BA7"/>
    <w:rsid w:val="00975988"/>
    <w:rsid w:val="00976828"/>
    <w:rsid w:val="0097699E"/>
    <w:rsid w:val="009806C9"/>
    <w:rsid w:val="00980F9C"/>
    <w:rsid w:val="00981BD1"/>
    <w:rsid w:val="00981BEE"/>
    <w:rsid w:val="00983CEC"/>
    <w:rsid w:val="0098738B"/>
    <w:rsid w:val="009879EC"/>
    <w:rsid w:val="00990785"/>
    <w:rsid w:val="00991516"/>
    <w:rsid w:val="0099369F"/>
    <w:rsid w:val="0099400E"/>
    <w:rsid w:val="0099479E"/>
    <w:rsid w:val="00995B38"/>
    <w:rsid w:val="0099781A"/>
    <w:rsid w:val="00997963"/>
    <w:rsid w:val="00997A6D"/>
    <w:rsid w:val="009A1944"/>
    <w:rsid w:val="009A2969"/>
    <w:rsid w:val="009A5351"/>
    <w:rsid w:val="009A54CF"/>
    <w:rsid w:val="009A6773"/>
    <w:rsid w:val="009A7293"/>
    <w:rsid w:val="009A78D1"/>
    <w:rsid w:val="009A7C42"/>
    <w:rsid w:val="009B0CD1"/>
    <w:rsid w:val="009B1267"/>
    <w:rsid w:val="009B1465"/>
    <w:rsid w:val="009B387B"/>
    <w:rsid w:val="009B46CC"/>
    <w:rsid w:val="009B4CAF"/>
    <w:rsid w:val="009B58F4"/>
    <w:rsid w:val="009B5907"/>
    <w:rsid w:val="009B5DB2"/>
    <w:rsid w:val="009C07FE"/>
    <w:rsid w:val="009C2AA7"/>
    <w:rsid w:val="009C36B1"/>
    <w:rsid w:val="009C3A49"/>
    <w:rsid w:val="009C3BB4"/>
    <w:rsid w:val="009C571B"/>
    <w:rsid w:val="009C5DFB"/>
    <w:rsid w:val="009C6557"/>
    <w:rsid w:val="009C7834"/>
    <w:rsid w:val="009D1839"/>
    <w:rsid w:val="009D2441"/>
    <w:rsid w:val="009D262D"/>
    <w:rsid w:val="009D2793"/>
    <w:rsid w:val="009D4CD7"/>
    <w:rsid w:val="009D4F49"/>
    <w:rsid w:val="009D6C92"/>
    <w:rsid w:val="009D7DD6"/>
    <w:rsid w:val="009E0387"/>
    <w:rsid w:val="009E0F42"/>
    <w:rsid w:val="009E39F9"/>
    <w:rsid w:val="009E44E1"/>
    <w:rsid w:val="009E4C9B"/>
    <w:rsid w:val="009E50A0"/>
    <w:rsid w:val="009E5EFE"/>
    <w:rsid w:val="009E6931"/>
    <w:rsid w:val="009E71A2"/>
    <w:rsid w:val="009F066D"/>
    <w:rsid w:val="009F1CCB"/>
    <w:rsid w:val="009F5744"/>
    <w:rsid w:val="009F6FBC"/>
    <w:rsid w:val="009F7110"/>
    <w:rsid w:val="009F783F"/>
    <w:rsid w:val="009F7CBC"/>
    <w:rsid w:val="00A003FA"/>
    <w:rsid w:val="00A059A1"/>
    <w:rsid w:val="00A065DB"/>
    <w:rsid w:val="00A116B8"/>
    <w:rsid w:val="00A1274B"/>
    <w:rsid w:val="00A1321D"/>
    <w:rsid w:val="00A13A59"/>
    <w:rsid w:val="00A13A77"/>
    <w:rsid w:val="00A146EB"/>
    <w:rsid w:val="00A151C4"/>
    <w:rsid w:val="00A16A80"/>
    <w:rsid w:val="00A17672"/>
    <w:rsid w:val="00A17D6A"/>
    <w:rsid w:val="00A21AC2"/>
    <w:rsid w:val="00A21B5D"/>
    <w:rsid w:val="00A22015"/>
    <w:rsid w:val="00A2249C"/>
    <w:rsid w:val="00A2275B"/>
    <w:rsid w:val="00A255AA"/>
    <w:rsid w:val="00A258C4"/>
    <w:rsid w:val="00A268D2"/>
    <w:rsid w:val="00A2730B"/>
    <w:rsid w:val="00A27941"/>
    <w:rsid w:val="00A27A09"/>
    <w:rsid w:val="00A27DBF"/>
    <w:rsid w:val="00A27FCF"/>
    <w:rsid w:val="00A30ADC"/>
    <w:rsid w:val="00A31B59"/>
    <w:rsid w:val="00A32D2D"/>
    <w:rsid w:val="00A34970"/>
    <w:rsid w:val="00A3760B"/>
    <w:rsid w:val="00A37716"/>
    <w:rsid w:val="00A37983"/>
    <w:rsid w:val="00A37EB7"/>
    <w:rsid w:val="00A37FFA"/>
    <w:rsid w:val="00A4028F"/>
    <w:rsid w:val="00A404DC"/>
    <w:rsid w:val="00A408A2"/>
    <w:rsid w:val="00A42B08"/>
    <w:rsid w:val="00A42F51"/>
    <w:rsid w:val="00A431DD"/>
    <w:rsid w:val="00A43772"/>
    <w:rsid w:val="00A43A6D"/>
    <w:rsid w:val="00A43EE1"/>
    <w:rsid w:val="00A449A7"/>
    <w:rsid w:val="00A45D72"/>
    <w:rsid w:val="00A46001"/>
    <w:rsid w:val="00A4641F"/>
    <w:rsid w:val="00A46DA9"/>
    <w:rsid w:val="00A476F3"/>
    <w:rsid w:val="00A50495"/>
    <w:rsid w:val="00A52C2C"/>
    <w:rsid w:val="00A54426"/>
    <w:rsid w:val="00A559B4"/>
    <w:rsid w:val="00A55FDD"/>
    <w:rsid w:val="00A56626"/>
    <w:rsid w:val="00A56D13"/>
    <w:rsid w:val="00A57290"/>
    <w:rsid w:val="00A5781F"/>
    <w:rsid w:val="00A57D41"/>
    <w:rsid w:val="00A62858"/>
    <w:rsid w:val="00A6494D"/>
    <w:rsid w:val="00A653AB"/>
    <w:rsid w:val="00A65712"/>
    <w:rsid w:val="00A65E33"/>
    <w:rsid w:val="00A66253"/>
    <w:rsid w:val="00A67167"/>
    <w:rsid w:val="00A70478"/>
    <w:rsid w:val="00A714AC"/>
    <w:rsid w:val="00A71656"/>
    <w:rsid w:val="00A71A1C"/>
    <w:rsid w:val="00A71FED"/>
    <w:rsid w:val="00A74448"/>
    <w:rsid w:val="00A74889"/>
    <w:rsid w:val="00A74C0D"/>
    <w:rsid w:val="00A7511E"/>
    <w:rsid w:val="00A76137"/>
    <w:rsid w:val="00A76C77"/>
    <w:rsid w:val="00A77546"/>
    <w:rsid w:val="00A819FA"/>
    <w:rsid w:val="00A81ADC"/>
    <w:rsid w:val="00A81F60"/>
    <w:rsid w:val="00A82651"/>
    <w:rsid w:val="00A827A3"/>
    <w:rsid w:val="00A83135"/>
    <w:rsid w:val="00A839B6"/>
    <w:rsid w:val="00A83C8A"/>
    <w:rsid w:val="00A83CD0"/>
    <w:rsid w:val="00A86663"/>
    <w:rsid w:val="00A86C82"/>
    <w:rsid w:val="00A876D5"/>
    <w:rsid w:val="00A87BEF"/>
    <w:rsid w:val="00A90EE2"/>
    <w:rsid w:val="00A9230C"/>
    <w:rsid w:val="00A92D32"/>
    <w:rsid w:val="00A94010"/>
    <w:rsid w:val="00A94E65"/>
    <w:rsid w:val="00A95B4C"/>
    <w:rsid w:val="00A96AD9"/>
    <w:rsid w:val="00A96E4B"/>
    <w:rsid w:val="00A979E3"/>
    <w:rsid w:val="00A97C74"/>
    <w:rsid w:val="00AA63DF"/>
    <w:rsid w:val="00AB1149"/>
    <w:rsid w:val="00AB1ECD"/>
    <w:rsid w:val="00AB3A0C"/>
    <w:rsid w:val="00AB3F8B"/>
    <w:rsid w:val="00AB4A97"/>
    <w:rsid w:val="00AB4FA3"/>
    <w:rsid w:val="00AB5C8C"/>
    <w:rsid w:val="00AB60FE"/>
    <w:rsid w:val="00AB61CC"/>
    <w:rsid w:val="00AC0F4A"/>
    <w:rsid w:val="00AC22C8"/>
    <w:rsid w:val="00AC27E7"/>
    <w:rsid w:val="00AC39F5"/>
    <w:rsid w:val="00AC41BD"/>
    <w:rsid w:val="00AC50F8"/>
    <w:rsid w:val="00AC5624"/>
    <w:rsid w:val="00AC602A"/>
    <w:rsid w:val="00AC6493"/>
    <w:rsid w:val="00AC6AFB"/>
    <w:rsid w:val="00AC7DEB"/>
    <w:rsid w:val="00AC7EE7"/>
    <w:rsid w:val="00AD2AB4"/>
    <w:rsid w:val="00AD41DF"/>
    <w:rsid w:val="00AD484B"/>
    <w:rsid w:val="00AD48FE"/>
    <w:rsid w:val="00AD4979"/>
    <w:rsid w:val="00AE08EE"/>
    <w:rsid w:val="00AE163E"/>
    <w:rsid w:val="00AE1894"/>
    <w:rsid w:val="00AE5EE1"/>
    <w:rsid w:val="00AE658A"/>
    <w:rsid w:val="00AF0127"/>
    <w:rsid w:val="00AF03E6"/>
    <w:rsid w:val="00AF08C0"/>
    <w:rsid w:val="00AF15A6"/>
    <w:rsid w:val="00AF177F"/>
    <w:rsid w:val="00AF2875"/>
    <w:rsid w:val="00AF2C34"/>
    <w:rsid w:val="00AF342A"/>
    <w:rsid w:val="00AF378F"/>
    <w:rsid w:val="00AF3B42"/>
    <w:rsid w:val="00AF4802"/>
    <w:rsid w:val="00AF4DCA"/>
    <w:rsid w:val="00AF4F5F"/>
    <w:rsid w:val="00AF5E06"/>
    <w:rsid w:val="00AF63B5"/>
    <w:rsid w:val="00B001E2"/>
    <w:rsid w:val="00B007FB"/>
    <w:rsid w:val="00B02C9F"/>
    <w:rsid w:val="00B039EC"/>
    <w:rsid w:val="00B042F9"/>
    <w:rsid w:val="00B04598"/>
    <w:rsid w:val="00B04822"/>
    <w:rsid w:val="00B055CE"/>
    <w:rsid w:val="00B0743E"/>
    <w:rsid w:val="00B07FA2"/>
    <w:rsid w:val="00B100E0"/>
    <w:rsid w:val="00B10BEA"/>
    <w:rsid w:val="00B12620"/>
    <w:rsid w:val="00B138DA"/>
    <w:rsid w:val="00B155F6"/>
    <w:rsid w:val="00B20DCB"/>
    <w:rsid w:val="00B213A9"/>
    <w:rsid w:val="00B21D65"/>
    <w:rsid w:val="00B23F6C"/>
    <w:rsid w:val="00B24363"/>
    <w:rsid w:val="00B265EA"/>
    <w:rsid w:val="00B265FB"/>
    <w:rsid w:val="00B2750A"/>
    <w:rsid w:val="00B27C7B"/>
    <w:rsid w:val="00B27F96"/>
    <w:rsid w:val="00B31877"/>
    <w:rsid w:val="00B32011"/>
    <w:rsid w:val="00B3405F"/>
    <w:rsid w:val="00B35A59"/>
    <w:rsid w:val="00B37A63"/>
    <w:rsid w:val="00B40C03"/>
    <w:rsid w:val="00B40EA5"/>
    <w:rsid w:val="00B41CBA"/>
    <w:rsid w:val="00B42523"/>
    <w:rsid w:val="00B42CFF"/>
    <w:rsid w:val="00B43093"/>
    <w:rsid w:val="00B43154"/>
    <w:rsid w:val="00B44770"/>
    <w:rsid w:val="00B461E6"/>
    <w:rsid w:val="00B46F75"/>
    <w:rsid w:val="00B47221"/>
    <w:rsid w:val="00B50BDB"/>
    <w:rsid w:val="00B522B2"/>
    <w:rsid w:val="00B5237B"/>
    <w:rsid w:val="00B53DF5"/>
    <w:rsid w:val="00B557C9"/>
    <w:rsid w:val="00B572FA"/>
    <w:rsid w:val="00B57543"/>
    <w:rsid w:val="00B57CDE"/>
    <w:rsid w:val="00B608A3"/>
    <w:rsid w:val="00B65AF2"/>
    <w:rsid w:val="00B6746A"/>
    <w:rsid w:val="00B67921"/>
    <w:rsid w:val="00B67C46"/>
    <w:rsid w:val="00B67CFB"/>
    <w:rsid w:val="00B70643"/>
    <w:rsid w:val="00B713DC"/>
    <w:rsid w:val="00B720AE"/>
    <w:rsid w:val="00B733C0"/>
    <w:rsid w:val="00B767A9"/>
    <w:rsid w:val="00B76C71"/>
    <w:rsid w:val="00B76F01"/>
    <w:rsid w:val="00B7743F"/>
    <w:rsid w:val="00B81CD0"/>
    <w:rsid w:val="00B82E54"/>
    <w:rsid w:val="00B8376B"/>
    <w:rsid w:val="00B84A70"/>
    <w:rsid w:val="00B8555F"/>
    <w:rsid w:val="00B85710"/>
    <w:rsid w:val="00B86B50"/>
    <w:rsid w:val="00B86D49"/>
    <w:rsid w:val="00B90C9F"/>
    <w:rsid w:val="00B91550"/>
    <w:rsid w:val="00B91928"/>
    <w:rsid w:val="00B9206F"/>
    <w:rsid w:val="00B94E0E"/>
    <w:rsid w:val="00B95AED"/>
    <w:rsid w:val="00B97789"/>
    <w:rsid w:val="00BA05BE"/>
    <w:rsid w:val="00BA06DC"/>
    <w:rsid w:val="00BA103B"/>
    <w:rsid w:val="00BA179E"/>
    <w:rsid w:val="00BA1F49"/>
    <w:rsid w:val="00BA2E9B"/>
    <w:rsid w:val="00BA421A"/>
    <w:rsid w:val="00BA4848"/>
    <w:rsid w:val="00BA5517"/>
    <w:rsid w:val="00BA572F"/>
    <w:rsid w:val="00BA749E"/>
    <w:rsid w:val="00BA785A"/>
    <w:rsid w:val="00BB6751"/>
    <w:rsid w:val="00BB6BC4"/>
    <w:rsid w:val="00BC2C28"/>
    <w:rsid w:val="00BC2FD1"/>
    <w:rsid w:val="00BC305C"/>
    <w:rsid w:val="00BC3938"/>
    <w:rsid w:val="00BC5B4B"/>
    <w:rsid w:val="00BD08BB"/>
    <w:rsid w:val="00BD1A7B"/>
    <w:rsid w:val="00BD6113"/>
    <w:rsid w:val="00BD74FF"/>
    <w:rsid w:val="00BD7662"/>
    <w:rsid w:val="00BE1B5C"/>
    <w:rsid w:val="00BE4829"/>
    <w:rsid w:val="00BE5614"/>
    <w:rsid w:val="00BE5ECA"/>
    <w:rsid w:val="00BE6900"/>
    <w:rsid w:val="00BE76D8"/>
    <w:rsid w:val="00BF0E06"/>
    <w:rsid w:val="00BF2601"/>
    <w:rsid w:val="00BF2F96"/>
    <w:rsid w:val="00BF4477"/>
    <w:rsid w:val="00BF4870"/>
    <w:rsid w:val="00BF4C4D"/>
    <w:rsid w:val="00BF5706"/>
    <w:rsid w:val="00BF5AFA"/>
    <w:rsid w:val="00BF5E2B"/>
    <w:rsid w:val="00BF5F27"/>
    <w:rsid w:val="00BF60F3"/>
    <w:rsid w:val="00C01493"/>
    <w:rsid w:val="00C04E64"/>
    <w:rsid w:val="00C04F5D"/>
    <w:rsid w:val="00C05538"/>
    <w:rsid w:val="00C10E73"/>
    <w:rsid w:val="00C113C5"/>
    <w:rsid w:val="00C1414F"/>
    <w:rsid w:val="00C143A2"/>
    <w:rsid w:val="00C17503"/>
    <w:rsid w:val="00C17773"/>
    <w:rsid w:val="00C17AB0"/>
    <w:rsid w:val="00C20333"/>
    <w:rsid w:val="00C20D8A"/>
    <w:rsid w:val="00C22406"/>
    <w:rsid w:val="00C22560"/>
    <w:rsid w:val="00C23D6B"/>
    <w:rsid w:val="00C25739"/>
    <w:rsid w:val="00C26600"/>
    <w:rsid w:val="00C32473"/>
    <w:rsid w:val="00C32ABF"/>
    <w:rsid w:val="00C32F46"/>
    <w:rsid w:val="00C35A32"/>
    <w:rsid w:val="00C367BA"/>
    <w:rsid w:val="00C36C1E"/>
    <w:rsid w:val="00C3777A"/>
    <w:rsid w:val="00C40562"/>
    <w:rsid w:val="00C41757"/>
    <w:rsid w:val="00C417D3"/>
    <w:rsid w:val="00C444A1"/>
    <w:rsid w:val="00C44D8F"/>
    <w:rsid w:val="00C450E1"/>
    <w:rsid w:val="00C462C3"/>
    <w:rsid w:val="00C47E24"/>
    <w:rsid w:val="00C47E5C"/>
    <w:rsid w:val="00C504B0"/>
    <w:rsid w:val="00C52637"/>
    <w:rsid w:val="00C53DFB"/>
    <w:rsid w:val="00C54D9A"/>
    <w:rsid w:val="00C5571D"/>
    <w:rsid w:val="00C55B26"/>
    <w:rsid w:val="00C56283"/>
    <w:rsid w:val="00C56E54"/>
    <w:rsid w:val="00C602A1"/>
    <w:rsid w:val="00C621BC"/>
    <w:rsid w:val="00C625D0"/>
    <w:rsid w:val="00C62B9E"/>
    <w:rsid w:val="00C641A9"/>
    <w:rsid w:val="00C65AB1"/>
    <w:rsid w:val="00C66EC6"/>
    <w:rsid w:val="00C70CC9"/>
    <w:rsid w:val="00C717DA"/>
    <w:rsid w:val="00C71BD3"/>
    <w:rsid w:val="00C728E0"/>
    <w:rsid w:val="00C73121"/>
    <w:rsid w:val="00C73204"/>
    <w:rsid w:val="00C741DE"/>
    <w:rsid w:val="00C748A9"/>
    <w:rsid w:val="00C75238"/>
    <w:rsid w:val="00C77C32"/>
    <w:rsid w:val="00C804B1"/>
    <w:rsid w:val="00C81B2B"/>
    <w:rsid w:val="00C82291"/>
    <w:rsid w:val="00C82AD2"/>
    <w:rsid w:val="00C83A9A"/>
    <w:rsid w:val="00C848BE"/>
    <w:rsid w:val="00C84A6C"/>
    <w:rsid w:val="00C84C75"/>
    <w:rsid w:val="00C85407"/>
    <w:rsid w:val="00C85853"/>
    <w:rsid w:val="00C924B7"/>
    <w:rsid w:val="00C9289D"/>
    <w:rsid w:val="00C92952"/>
    <w:rsid w:val="00C92969"/>
    <w:rsid w:val="00C92C01"/>
    <w:rsid w:val="00C942F4"/>
    <w:rsid w:val="00C9588A"/>
    <w:rsid w:val="00CA022F"/>
    <w:rsid w:val="00CA25A1"/>
    <w:rsid w:val="00CA3114"/>
    <w:rsid w:val="00CA375C"/>
    <w:rsid w:val="00CA4923"/>
    <w:rsid w:val="00CA5F16"/>
    <w:rsid w:val="00CA67EE"/>
    <w:rsid w:val="00CA6B43"/>
    <w:rsid w:val="00CA791A"/>
    <w:rsid w:val="00CB0971"/>
    <w:rsid w:val="00CB12CF"/>
    <w:rsid w:val="00CB26A9"/>
    <w:rsid w:val="00CB26E9"/>
    <w:rsid w:val="00CB34E2"/>
    <w:rsid w:val="00CB3D69"/>
    <w:rsid w:val="00CB6A28"/>
    <w:rsid w:val="00CB6E07"/>
    <w:rsid w:val="00CB7ABE"/>
    <w:rsid w:val="00CB7D75"/>
    <w:rsid w:val="00CC275D"/>
    <w:rsid w:val="00CC5D89"/>
    <w:rsid w:val="00CC5ED2"/>
    <w:rsid w:val="00CC784C"/>
    <w:rsid w:val="00CC7A89"/>
    <w:rsid w:val="00CC7D27"/>
    <w:rsid w:val="00CD07D9"/>
    <w:rsid w:val="00CD0B34"/>
    <w:rsid w:val="00CD218D"/>
    <w:rsid w:val="00CD394F"/>
    <w:rsid w:val="00CD4CF5"/>
    <w:rsid w:val="00CD78E7"/>
    <w:rsid w:val="00CD7BFB"/>
    <w:rsid w:val="00CE2989"/>
    <w:rsid w:val="00CE3060"/>
    <w:rsid w:val="00CE3369"/>
    <w:rsid w:val="00CE3598"/>
    <w:rsid w:val="00CE431D"/>
    <w:rsid w:val="00CE4450"/>
    <w:rsid w:val="00CE4802"/>
    <w:rsid w:val="00CE4AF9"/>
    <w:rsid w:val="00CE54BA"/>
    <w:rsid w:val="00CE5E53"/>
    <w:rsid w:val="00CE7C2F"/>
    <w:rsid w:val="00CF0026"/>
    <w:rsid w:val="00CF0434"/>
    <w:rsid w:val="00CF19FE"/>
    <w:rsid w:val="00CF1D21"/>
    <w:rsid w:val="00CF24F8"/>
    <w:rsid w:val="00CF4C39"/>
    <w:rsid w:val="00CF5A95"/>
    <w:rsid w:val="00CF5F5D"/>
    <w:rsid w:val="00D03BC0"/>
    <w:rsid w:val="00D04631"/>
    <w:rsid w:val="00D04704"/>
    <w:rsid w:val="00D05591"/>
    <w:rsid w:val="00D057E8"/>
    <w:rsid w:val="00D07175"/>
    <w:rsid w:val="00D076B8"/>
    <w:rsid w:val="00D10790"/>
    <w:rsid w:val="00D123BE"/>
    <w:rsid w:val="00D12AAE"/>
    <w:rsid w:val="00D133EB"/>
    <w:rsid w:val="00D15176"/>
    <w:rsid w:val="00D160DF"/>
    <w:rsid w:val="00D16D06"/>
    <w:rsid w:val="00D175AB"/>
    <w:rsid w:val="00D22AA9"/>
    <w:rsid w:val="00D22FD7"/>
    <w:rsid w:val="00D234F8"/>
    <w:rsid w:val="00D23A62"/>
    <w:rsid w:val="00D33115"/>
    <w:rsid w:val="00D333CD"/>
    <w:rsid w:val="00D34D44"/>
    <w:rsid w:val="00D35ADF"/>
    <w:rsid w:val="00D3641D"/>
    <w:rsid w:val="00D36806"/>
    <w:rsid w:val="00D37D5E"/>
    <w:rsid w:val="00D37F16"/>
    <w:rsid w:val="00D40A23"/>
    <w:rsid w:val="00D42795"/>
    <w:rsid w:val="00D435FD"/>
    <w:rsid w:val="00D453FB"/>
    <w:rsid w:val="00D47A78"/>
    <w:rsid w:val="00D503BF"/>
    <w:rsid w:val="00D52AAF"/>
    <w:rsid w:val="00D52AF9"/>
    <w:rsid w:val="00D5394C"/>
    <w:rsid w:val="00D56783"/>
    <w:rsid w:val="00D56ACF"/>
    <w:rsid w:val="00D57475"/>
    <w:rsid w:val="00D60D39"/>
    <w:rsid w:val="00D62319"/>
    <w:rsid w:val="00D63CBF"/>
    <w:rsid w:val="00D63CCE"/>
    <w:rsid w:val="00D63F31"/>
    <w:rsid w:val="00D64B0E"/>
    <w:rsid w:val="00D66C27"/>
    <w:rsid w:val="00D66D92"/>
    <w:rsid w:val="00D67867"/>
    <w:rsid w:val="00D67A06"/>
    <w:rsid w:val="00D67E18"/>
    <w:rsid w:val="00D73CAA"/>
    <w:rsid w:val="00D74572"/>
    <w:rsid w:val="00D746DC"/>
    <w:rsid w:val="00D74957"/>
    <w:rsid w:val="00D75342"/>
    <w:rsid w:val="00D753C1"/>
    <w:rsid w:val="00D7590C"/>
    <w:rsid w:val="00D76E0C"/>
    <w:rsid w:val="00D774F9"/>
    <w:rsid w:val="00D84590"/>
    <w:rsid w:val="00D85785"/>
    <w:rsid w:val="00D858F9"/>
    <w:rsid w:val="00D90ADE"/>
    <w:rsid w:val="00D9160A"/>
    <w:rsid w:val="00D919DC"/>
    <w:rsid w:val="00D928F7"/>
    <w:rsid w:val="00D93B04"/>
    <w:rsid w:val="00D93C55"/>
    <w:rsid w:val="00D93C82"/>
    <w:rsid w:val="00D94F4C"/>
    <w:rsid w:val="00D94F91"/>
    <w:rsid w:val="00D950C4"/>
    <w:rsid w:val="00D957B1"/>
    <w:rsid w:val="00DA0884"/>
    <w:rsid w:val="00DA30EA"/>
    <w:rsid w:val="00DA3B98"/>
    <w:rsid w:val="00DA3C3C"/>
    <w:rsid w:val="00DA6268"/>
    <w:rsid w:val="00DA6386"/>
    <w:rsid w:val="00DA68C9"/>
    <w:rsid w:val="00DA7B25"/>
    <w:rsid w:val="00DB2ABD"/>
    <w:rsid w:val="00DB2D67"/>
    <w:rsid w:val="00DB2FD7"/>
    <w:rsid w:val="00DB44E9"/>
    <w:rsid w:val="00DC11F8"/>
    <w:rsid w:val="00DC16D4"/>
    <w:rsid w:val="00DC278B"/>
    <w:rsid w:val="00DC3161"/>
    <w:rsid w:val="00DC3773"/>
    <w:rsid w:val="00DC3D35"/>
    <w:rsid w:val="00DC4711"/>
    <w:rsid w:val="00DC51E8"/>
    <w:rsid w:val="00DC5D7E"/>
    <w:rsid w:val="00DD01D3"/>
    <w:rsid w:val="00DD0335"/>
    <w:rsid w:val="00DD0CE0"/>
    <w:rsid w:val="00DD1DF4"/>
    <w:rsid w:val="00DD2786"/>
    <w:rsid w:val="00DD41ED"/>
    <w:rsid w:val="00DD5A51"/>
    <w:rsid w:val="00DD6BD8"/>
    <w:rsid w:val="00DD6C08"/>
    <w:rsid w:val="00DE1135"/>
    <w:rsid w:val="00DE117E"/>
    <w:rsid w:val="00DE1291"/>
    <w:rsid w:val="00DE34A3"/>
    <w:rsid w:val="00DE44BC"/>
    <w:rsid w:val="00DE515D"/>
    <w:rsid w:val="00DE5CBB"/>
    <w:rsid w:val="00DE628C"/>
    <w:rsid w:val="00DE70B2"/>
    <w:rsid w:val="00DF014B"/>
    <w:rsid w:val="00DF1C6E"/>
    <w:rsid w:val="00DF1F8A"/>
    <w:rsid w:val="00DF1FD9"/>
    <w:rsid w:val="00DF2636"/>
    <w:rsid w:val="00DF45B3"/>
    <w:rsid w:val="00DF4927"/>
    <w:rsid w:val="00DF4C11"/>
    <w:rsid w:val="00DF50DE"/>
    <w:rsid w:val="00DF5A6D"/>
    <w:rsid w:val="00DF5B4C"/>
    <w:rsid w:val="00DF672E"/>
    <w:rsid w:val="00DF6A91"/>
    <w:rsid w:val="00DF7A32"/>
    <w:rsid w:val="00E00129"/>
    <w:rsid w:val="00E0015D"/>
    <w:rsid w:val="00E0100E"/>
    <w:rsid w:val="00E01107"/>
    <w:rsid w:val="00E01D7A"/>
    <w:rsid w:val="00E024F6"/>
    <w:rsid w:val="00E03C80"/>
    <w:rsid w:val="00E05217"/>
    <w:rsid w:val="00E0554C"/>
    <w:rsid w:val="00E06FF1"/>
    <w:rsid w:val="00E07EC1"/>
    <w:rsid w:val="00E100C5"/>
    <w:rsid w:val="00E120C1"/>
    <w:rsid w:val="00E12A73"/>
    <w:rsid w:val="00E12EBA"/>
    <w:rsid w:val="00E14255"/>
    <w:rsid w:val="00E15B36"/>
    <w:rsid w:val="00E15EE7"/>
    <w:rsid w:val="00E15F1E"/>
    <w:rsid w:val="00E207B6"/>
    <w:rsid w:val="00E22435"/>
    <w:rsid w:val="00E22C23"/>
    <w:rsid w:val="00E23BF2"/>
    <w:rsid w:val="00E25DE5"/>
    <w:rsid w:val="00E26110"/>
    <w:rsid w:val="00E27007"/>
    <w:rsid w:val="00E2744F"/>
    <w:rsid w:val="00E3074C"/>
    <w:rsid w:val="00E3107B"/>
    <w:rsid w:val="00E32910"/>
    <w:rsid w:val="00E32F1B"/>
    <w:rsid w:val="00E33469"/>
    <w:rsid w:val="00E3569E"/>
    <w:rsid w:val="00E35AAF"/>
    <w:rsid w:val="00E36D36"/>
    <w:rsid w:val="00E37F77"/>
    <w:rsid w:val="00E4039A"/>
    <w:rsid w:val="00E421F9"/>
    <w:rsid w:val="00E42BD3"/>
    <w:rsid w:val="00E4386C"/>
    <w:rsid w:val="00E50120"/>
    <w:rsid w:val="00E53296"/>
    <w:rsid w:val="00E53C78"/>
    <w:rsid w:val="00E568CD"/>
    <w:rsid w:val="00E63F0B"/>
    <w:rsid w:val="00E649F2"/>
    <w:rsid w:val="00E65355"/>
    <w:rsid w:val="00E66896"/>
    <w:rsid w:val="00E67A58"/>
    <w:rsid w:val="00E702BA"/>
    <w:rsid w:val="00E70B2C"/>
    <w:rsid w:val="00E72643"/>
    <w:rsid w:val="00E72E04"/>
    <w:rsid w:val="00E73C6A"/>
    <w:rsid w:val="00E74A7B"/>
    <w:rsid w:val="00E759E1"/>
    <w:rsid w:val="00E7682D"/>
    <w:rsid w:val="00E77127"/>
    <w:rsid w:val="00E77811"/>
    <w:rsid w:val="00E804EC"/>
    <w:rsid w:val="00E80E93"/>
    <w:rsid w:val="00E80FA8"/>
    <w:rsid w:val="00E83EDD"/>
    <w:rsid w:val="00E84F8E"/>
    <w:rsid w:val="00E86CD0"/>
    <w:rsid w:val="00E877EF"/>
    <w:rsid w:val="00E9140F"/>
    <w:rsid w:val="00E920A8"/>
    <w:rsid w:val="00E92CBA"/>
    <w:rsid w:val="00E95309"/>
    <w:rsid w:val="00E95713"/>
    <w:rsid w:val="00E95C60"/>
    <w:rsid w:val="00EA00AA"/>
    <w:rsid w:val="00EA0333"/>
    <w:rsid w:val="00EA047F"/>
    <w:rsid w:val="00EA102C"/>
    <w:rsid w:val="00EA15BB"/>
    <w:rsid w:val="00EA1B5A"/>
    <w:rsid w:val="00EA4C90"/>
    <w:rsid w:val="00EA55A1"/>
    <w:rsid w:val="00EA722F"/>
    <w:rsid w:val="00EA7389"/>
    <w:rsid w:val="00EA7CA7"/>
    <w:rsid w:val="00EB0753"/>
    <w:rsid w:val="00EB0DCD"/>
    <w:rsid w:val="00EB0FB5"/>
    <w:rsid w:val="00EB19A1"/>
    <w:rsid w:val="00EB2970"/>
    <w:rsid w:val="00EB2A9D"/>
    <w:rsid w:val="00EB325A"/>
    <w:rsid w:val="00EB37AE"/>
    <w:rsid w:val="00EB4173"/>
    <w:rsid w:val="00EB55B5"/>
    <w:rsid w:val="00EB7DDF"/>
    <w:rsid w:val="00EC0D14"/>
    <w:rsid w:val="00EC375E"/>
    <w:rsid w:val="00EC3F58"/>
    <w:rsid w:val="00EC410B"/>
    <w:rsid w:val="00EC4C6E"/>
    <w:rsid w:val="00EC4D05"/>
    <w:rsid w:val="00ED1984"/>
    <w:rsid w:val="00ED1B49"/>
    <w:rsid w:val="00ED2BBE"/>
    <w:rsid w:val="00ED33C2"/>
    <w:rsid w:val="00ED3A9F"/>
    <w:rsid w:val="00ED668F"/>
    <w:rsid w:val="00ED75EA"/>
    <w:rsid w:val="00EE0808"/>
    <w:rsid w:val="00EE23B6"/>
    <w:rsid w:val="00EE2E44"/>
    <w:rsid w:val="00EE2EAC"/>
    <w:rsid w:val="00EE32CA"/>
    <w:rsid w:val="00EE3439"/>
    <w:rsid w:val="00EE46E9"/>
    <w:rsid w:val="00EE5F1F"/>
    <w:rsid w:val="00EE619A"/>
    <w:rsid w:val="00EF14DA"/>
    <w:rsid w:val="00EF257F"/>
    <w:rsid w:val="00EF25B6"/>
    <w:rsid w:val="00EF301A"/>
    <w:rsid w:val="00EF434D"/>
    <w:rsid w:val="00EF4A03"/>
    <w:rsid w:val="00EF5096"/>
    <w:rsid w:val="00EF5CD7"/>
    <w:rsid w:val="00EF7CF9"/>
    <w:rsid w:val="00EF7E28"/>
    <w:rsid w:val="00F010E9"/>
    <w:rsid w:val="00F01E06"/>
    <w:rsid w:val="00F023FE"/>
    <w:rsid w:val="00F0351B"/>
    <w:rsid w:val="00F03FDA"/>
    <w:rsid w:val="00F0401F"/>
    <w:rsid w:val="00F04764"/>
    <w:rsid w:val="00F04A9F"/>
    <w:rsid w:val="00F04B34"/>
    <w:rsid w:val="00F05C9C"/>
    <w:rsid w:val="00F05EA1"/>
    <w:rsid w:val="00F06D47"/>
    <w:rsid w:val="00F10FC0"/>
    <w:rsid w:val="00F112F9"/>
    <w:rsid w:val="00F12555"/>
    <w:rsid w:val="00F14305"/>
    <w:rsid w:val="00F15CC7"/>
    <w:rsid w:val="00F160C9"/>
    <w:rsid w:val="00F179B0"/>
    <w:rsid w:val="00F2031A"/>
    <w:rsid w:val="00F20BA2"/>
    <w:rsid w:val="00F21396"/>
    <w:rsid w:val="00F21A8F"/>
    <w:rsid w:val="00F2347E"/>
    <w:rsid w:val="00F2379A"/>
    <w:rsid w:val="00F23AC1"/>
    <w:rsid w:val="00F263CC"/>
    <w:rsid w:val="00F27E91"/>
    <w:rsid w:val="00F31B06"/>
    <w:rsid w:val="00F32F0F"/>
    <w:rsid w:val="00F35AEA"/>
    <w:rsid w:val="00F37477"/>
    <w:rsid w:val="00F37DE7"/>
    <w:rsid w:val="00F409BA"/>
    <w:rsid w:val="00F4574C"/>
    <w:rsid w:val="00F46CB3"/>
    <w:rsid w:val="00F50D2C"/>
    <w:rsid w:val="00F51573"/>
    <w:rsid w:val="00F53575"/>
    <w:rsid w:val="00F5591B"/>
    <w:rsid w:val="00F55EB7"/>
    <w:rsid w:val="00F57FC5"/>
    <w:rsid w:val="00F6348C"/>
    <w:rsid w:val="00F637B4"/>
    <w:rsid w:val="00F65339"/>
    <w:rsid w:val="00F65D48"/>
    <w:rsid w:val="00F6604D"/>
    <w:rsid w:val="00F676BA"/>
    <w:rsid w:val="00F70173"/>
    <w:rsid w:val="00F70416"/>
    <w:rsid w:val="00F716BC"/>
    <w:rsid w:val="00F71865"/>
    <w:rsid w:val="00F7189F"/>
    <w:rsid w:val="00F74050"/>
    <w:rsid w:val="00F7516C"/>
    <w:rsid w:val="00F755C6"/>
    <w:rsid w:val="00F75A17"/>
    <w:rsid w:val="00F75DC9"/>
    <w:rsid w:val="00F75EC4"/>
    <w:rsid w:val="00F764CC"/>
    <w:rsid w:val="00F77756"/>
    <w:rsid w:val="00F77994"/>
    <w:rsid w:val="00F80158"/>
    <w:rsid w:val="00F807AD"/>
    <w:rsid w:val="00F82046"/>
    <w:rsid w:val="00F823FD"/>
    <w:rsid w:val="00F82B22"/>
    <w:rsid w:val="00F8306F"/>
    <w:rsid w:val="00F833AC"/>
    <w:rsid w:val="00F90145"/>
    <w:rsid w:val="00F90BFF"/>
    <w:rsid w:val="00F912CA"/>
    <w:rsid w:val="00F914A4"/>
    <w:rsid w:val="00F91C47"/>
    <w:rsid w:val="00F9214C"/>
    <w:rsid w:val="00F92AAD"/>
    <w:rsid w:val="00F93C3F"/>
    <w:rsid w:val="00F93E46"/>
    <w:rsid w:val="00F93ED8"/>
    <w:rsid w:val="00F9447F"/>
    <w:rsid w:val="00F95030"/>
    <w:rsid w:val="00F96D0D"/>
    <w:rsid w:val="00F978D0"/>
    <w:rsid w:val="00F97C85"/>
    <w:rsid w:val="00FA1661"/>
    <w:rsid w:val="00FA26BD"/>
    <w:rsid w:val="00FA649A"/>
    <w:rsid w:val="00FA66F5"/>
    <w:rsid w:val="00FA6B2E"/>
    <w:rsid w:val="00FA6C0A"/>
    <w:rsid w:val="00FA6DC0"/>
    <w:rsid w:val="00FB0C75"/>
    <w:rsid w:val="00FB20C3"/>
    <w:rsid w:val="00FB425D"/>
    <w:rsid w:val="00FB50E0"/>
    <w:rsid w:val="00FB5C76"/>
    <w:rsid w:val="00FB5D8F"/>
    <w:rsid w:val="00FB67B3"/>
    <w:rsid w:val="00FC0342"/>
    <w:rsid w:val="00FC06D1"/>
    <w:rsid w:val="00FC0C31"/>
    <w:rsid w:val="00FC0DBC"/>
    <w:rsid w:val="00FC2173"/>
    <w:rsid w:val="00FC2370"/>
    <w:rsid w:val="00FC35B3"/>
    <w:rsid w:val="00FC4345"/>
    <w:rsid w:val="00FC5311"/>
    <w:rsid w:val="00FC5ADF"/>
    <w:rsid w:val="00FC71E0"/>
    <w:rsid w:val="00FD024B"/>
    <w:rsid w:val="00FD04DF"/>
    <w:rsid w:val="00FD1616"/>
    <w:rsid w:val="00FD1C89"/>
    <w:rsid w:val="00FD49AF"/>
    <w:rsid w:val="00FD4DAA"/>
    <w:rsid w:val="00FD6D44"/>
    <w:rsid w:val="00FD7099"/>
    <w:rsid w:val="00FE0263"/>
    <w:rsid w:val="00FE1D3E"/>
    <w:rsid w:val="00FE6481"/>
    <w:rsid w:val="00FE6664"/>
    <w:rsid w:val="00FE6C31"/>
    <w:rsid w:val="00FE775F"/>
    <w:rsid w:val="00FF2CEC"/>
    <w:rsid w:val="00FF390C"/>
    <w:rsid w:val="00FF59CF"/>
    <w:rsid w:val="00FF65B2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5DDD5F"/>
  <w15:docId w15:val="{755228F0-5956-47E9-BD88-D49E6CA1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F5D"/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CF5F5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U&amp;lc Book,Small Cap,Chapter Title"/>
    <w:basedOn w:val="Normal"/>
    <w:next w:val="Normal"/>
    <w:autoRedefine/>
    <w:qFormat/>
    <w:rsid w:val="00CF5F5D"/>
    <w:pPr>
      <w:keepNext/>
      <w:numPr>
        <w:ilvl w:val="1"/>
        <w:numId w:val="3"/>
      </w:numPr>
      <w:pBdr>
        <w:bottom w:val="single" w:sz="4" w:space="1" w:color="808080"/>
      </w:pBdr>
      <w:spacing w:after="60"/>
      <w:outlineLvl w:val="1"/>
    </w:pPr>
    <w:rPr>
      <w:b/>
      <w:color w:val="808080"/>
      <w:szCs w:val="20"/>
    </w:rPr>
  </w:style>
  <w:style w:type="paragraph" w:styleId="Heading5">
    <w:name w:val="heading 5"/>
    <w:basedOn w:val="Normal"/>
    <w:next w:val="Normal"/>
    <w:qFormat/>
    <w:rsid w:val="00CF5F5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257C"/>
    <w:rPr>
      <w:color w:val="0000FF"/>
      <w:u w:val="single"/>
    </w:rPr>
  </w:style>
  <w:style w:type="paragraph" w:customStyle="1" w:styleId="Heading10">
    <w:name w:val="Heading1"/>
    <w:basedOn w:val="Normal"/>
    <w:next w:val="Normal"/>
    <w:link w:val="Heading1Char"/>
    <w:rsid w:val="00CF5F5D"/>
    <w:pPr>
      <w:pBdr>
        <w:top w:val="single" w:sz="18" w:space="1" w:color="auto"/>
      </w:pBdr>
      <w:spacing w:before="360" w:after="120"/>
    </w:pPr>
    <w:rPr>
      <w:b/>
      <w:sz w:val="28"/>
      <w:szCs w:val="36"/>
    </w:rPr>
  </w:style>
  <w:style w:type="character" w:customStyle="1" w:styleId="Heading1Char">
    <w:name w:val="Heading1 Char"/>
    <w:link w:val="Heading10"/>
    <w:rsid w:val="00CF5F5D"/>
    <w:rPr>
      <w:rFonts w:ascii="Arial" w:hAnsi="Arial"/>
      <w:b/>
      <w:color w:val="000000"/>
      <w:sz w:val="28"/>
      <w:szCs w:val="36"/>
    </w:rPr>
  </w:style>
  <w:style w:type="paragraph" w:customStyle="1" w:styleId="Heading3">
    <w:name w:val="Heading3"/>
    <w:basedOn w:val="Normal"/>
    <w:next w:val="Normal"/>
    <w:link w:val="Heading3Char"/>
    <w:rsid w:val="00464CE1"/>
    <w:pPr>
      <w:spacing w:before="120" w:after="60"/>
    </w:pPr>
    <w:rPr>
      <w:b/>
      <w:color w:val="5F5F5F"/>
      <w:u w:val="single"/>
    </w:rPr>
  </w:style>
  <w:style w:type="character" w:customStyle="1" w:styleId="Heading3Char">
    <w:name w:val="Heading3 Char"/>
    <w:link w:val="Heading3"/>
    <w:rsid w:val="00464CE1"/>
    <w:rPr>
      <w:rFonts w:ascii="Arial" w:hAnsi="Arial"/>
      <w:b/>
      <w:color w:val="5F5F5F"/>
      <w:szCs w:val="24"/>
      <w:u w:val="single"/>
      <w:lang w:val="en-US" w:eastAsia="en-US" w:bidi="ar-SA"/>
    </w:rPr>
  </w:style>
  <w:style w:type="paragraph" w:customStyle="1" w:styleId="TableText">
    <w:name w:val="Table Text"/>
    <w:basedOn w:val="Normal"/>
    <w:rsid w:val="00B94E0E"/>
    <w:pPr>
      <w:spacing w:before="40" w:after="40"/>
    </w:pPr>
    <w:rPr>
      <w:bCs/>
      <w:szCs w:val="20"/>
    </w:rPr>
  </w:style>
  <w:style w:type="paragraph" w:styleId="Header">
    <w:name w:val="header"/>
    <w:basedOn w:val="Normal"/>
    <w:link w:val="HeaderChar"/>
    <w:rsid w:val="005338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511E"/>
    <w:rPr>
      <w:rFonts w:ascii="Arial" w:hAnsi="Arial"/>
      <w:color w:val="000000"/>
      <w:szCs w:val="24"/>
      <w:lang w:val="en-US" w:eastAsia="en-US" w:bidi="ar-SA"/>
    </w:rPr>
  </w:style>
  <w:style w:type="character" w:styleId="PageNumber">
    <w:name w:val="page number"/>
    <w:rsid w:val="00533804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A876D5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semiHidden/>
    <w:rsid w:val="00CF5F5D"/>
    <w:pPr>
      <w:numPr>
        <w:numId w:val="1"/>
      </w:numPr>
      <w:tabs>
        <w:tab w:val="clear" w:pos="1800"/>
      </w:tabs>
      <w:spacing w:before="60" w:after="60" w:line="240" w:lineRule="exact"/>
      <w:ind w:left="0" w:firstLine="0"/>
    </w:pPr>
    <w:rPr>
      <w:rFonts w:cs="Arial"/>
      <w:b/>
      <w:bCs/>
      <w:szCs w:val="22"/>
    </w:rPr>
  </w:style>
  <w:style w:type="character" w:customStyle="1" w:styleId="emailstyle21">
    <w:name w:val="emailstyle21"/>
    <w:semiHidden/>
    <w:rsid w:val="004111C0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semiHidden/>
    <w:rsid w:val="00EB19A1"/>
    <w:rPr>
      <w:sz w:val="16"/>
      <w:szCs w:val="16"/>
    </w:rPr>
  </w:style>
  <w:style w:type="paragraph" w:styleId="CommentText">
    <w:name w:val="annotation text"/>
    <w:basedOn w:val="Normal"/>
    <w:semiHidden/>
    <w:rsid w:val="00EB19A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19A1"/>
    <w:rPr>
      <w:b/>
      <w:bCs/>
    </w:rPr>
  </w:style>
  <w:style w:type="paragraph" w:customStyle="1" w:styleId="Heading20">
    <w:name w:val="Heading2"/>
    <w:basedOn w:val="Normal"/>
    <w:next w:val="Normal"/>
    <w:rsid w:val="00464CE1"/>
    <w:pPr>
      <w:pBdr>
        <w:bottom w:val="single" w:sz="8" w:space="1" w:color="999999"/>
      </w:pBdr>
      <w:spacing w:before="240" w:after="120"/>
    </w:pPr>
    <w:rPr>
      <w:b/>
      <w:color w:val="5F5F5F"/>
      <w:szCs w:val="28"/>
    </w:rPr>
  </w:style>
  <w:style w:type="paragraph" w:styleId="TOC9">
    <w:name w:val="toc 9"/>
    <w:basedOn w:val="Normal"/>
    <w:next w:val="Normal"/>
    <w:autoRedefine/>
    <w:semiHidden/>
    <w:rsid w:val="00C04F5D"/>
    <w:pPr>
      <w:spacing w:after="240" w:line="240" w:lineRule="exact"/>
      <w:ind w:left="1920"/>
    </w:pPr>
    <w:rPr>
      <w:szCs w:val="20"/>
    </w:rPr>
  </w:style>
  <w:style w:type="paragraph" w:customStyle="1" w:styleId="BulletList">
    <w:name w:val="Bullet List"/>
    <w:basedOn w:val="Normal"/>
    <w:link w:val="BulletListCharChar"/>
    <w:rsid w:val="00186887"/>
    <w:pPr>
      <w:numPr>
        <w:numId w:val="2"/>
      </w:numPr>
      <w:spacing w:before="60" w:after="60"/>
    </w:pPr>
    <w:rPr>
      <w:szCs w:val="20"/>
    </w:rPr>
  </w:style>
  <w:style w:type="character" w:customStyle="1" w:styleId="BulletListCharChar">
    <w:name w:val="Bullet List Char Char"/>
    <w:link w:val="BulletList"/>
    <w:rsid w:val="00186887"/>
    <w:rPr>
      <w:rFonts w:ascii="Arial" w:hAnsi="Arial"/>
      <w:color w:val="000000"/>
    </w:rPr>
  </w:style>
  <w:style w:type="paragraph" w:customStyle="1" w:styleId="TableHeader">
    <w:name w:val="Table Header"/>
    <w:basedOn w:val="Normal"/>
    <w:rsid w:val="00B94E0E"/>
    <w:pPr>
      <w:spacing w:before="40" w:after="40"/>
    </w:pPr>
    <w:rPr>
      <w:rFonts w:cs="Arial"/>
      <w:b/>
      <w:color w:val="FFFFFF"/>
      <w:szCs w:val="20"/>
    </w:rPr>
  </w:style>
  <w:style w:type="character" w:customStyle="1" w:styleId="Tablebodyafterbold">
    <w:name w:val="Table body after bold"/>
    <w:rsid w:val="00067875"/>
    <w:rPr>
      <w:rFonts w:ascii="Arial" w:hAnsi="Arial" w:cs="Arial"/>
      <w:lang w:val="en-US" w:eastAsia="en-US" w:bidi="ar-SA"/>
    </w:rPr>
  </w:style>
  <w:style w:type="paragraph" w:customStyle="1" w:styleId="LILTableBullet1">
    <w:name w:val="LIL Table Bullet1"/>
    <w:basedOn w:val="Normal"/>
    <w:autoRedefine/>
    <w:rsid w:val="00CF5F5D"/>
    <w:pPr>
      <w:tabs>
        <w:tab w:val="num" w:pos="-32"/>
      </w:tabs>
      <w:spacing w:before="60" w:after="20"/>
    </w:pPr>
    <w:rPr>
      <w:rFonts w:ascii="Stone Sans" w:eastAsia="MS Mincho" w:hAnsi="Stone Sans"/>
      <w:color w:val="auto"/>
      <w:sz w:val="18"/>
      <w:szCs w:val="20"/>
    </w:rPr>
  </w:style>
  <w:style w:type="paragraph" w:styleId="Footer">
    <w:name w:val="footer"/>
    <w:basedOn w:val="Normal"/>
    <w:link w:val="FooterChar"/>
    <w:uiPriority w:val="99"/>
    <w:rsid w:val="002521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3A77"/>
    <w:rPr>
      <w:rFonts w:ascii="Arial" w:hAnsi="Arial"/>
      <w:color w:val="000000"/>
      <w:szCs w:val="24"/>
    </w:rPr>
  </w:style>
  <w:style w:type="paragraph" w:styleId="BlockText">
    <w:name w:val="Block Text"/>
    <w:basedOn w:val="Normal"/>
    <w:unhideWhenUsed/>
    <w:rsid w:val="00EE5F1F"/>
    <w:pPr>
      <w:tabs>
        <w:tab w:val="center" w:pos="4680"/>
      </w:tabs>
      <w:spacing w:before="120" w:after="240"/>
      <w:ind w:left="360"/>
    </w:pPr>
    <w:rPr>
      <w:rFonts w:ascii="Verdana" w:hAnsi="Verdana"/>
      <w:noProof/>
      <w:color w:val="auto"/>
      <w:szCs w:val="20"/>
    </w:rPr>
  </w:style>
  <w:style w:type="character" w:styleId="Strong">
    <w:name w:val="Strong"/>
    <w:basedOn w:val="DefaultParagraphFont"/>
    <w:qFormat/>
    <w:rsid w:val="00156DB9"/>
    <w:rPr>
      <w:b/>
      <w:bCs/>
    </w:rPr>
  </w:style>
  <w:style w:type="paragraph" w:styleId="ListParagraph">
    <w:name w:val="List Paragraph"/>
    <w:basedOn w:val="Normal"/>
    <w:uiPriority w:val="34"/>
    <w:qFormat/>
    <w:rsid w:val="002956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2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3DCBEC0457D419C989EAEED179F1F" ma:contentTypeVersion="0" ma:contentTypeDescription="Create a new document." ma:contentTypeScope="" ma:versionID="2e5687d0e69a2adeb5dd46ca680c6b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BDCFAD-271C-466B-9AA4-BE584027D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C1D95-366C-45C0-860D-9093DD279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40D563-37F3-4B70-8D57-257DDB162D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7</Pages>
  <Words>1757</Words>
  <Characters>9771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</vt:lpstr>
    </vt:vector>
  </TitlesOfParts>
  <Company>P3 Management Group</Company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creator>Barry Goldberg</dc:creator>
  <cp:lastModifiedBy>Chris Farmer</cp:lastModifiedBy>
  <cp:revision>666</cp:revision>
  <cp:lastPrinted>2008-12-04T15:22:00Z</cp:lastPrinted>
  <dcterms:created xsi:type="dcterms:W3CDTF">2022-03-21T20:40:00Z</dcterms:created>
  <dcterms:modified xsi:type="dcterms:W3CDTF">2024-03-04T22:36:00Z</dcterms:modified>
  <cp:category>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0x010100F183DCBEC0457D419C989EAEED179F1F</vt:lpwstr>
  </property>
</Properties>
</file>