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DD5F" w14:textId="32E4A41B" w:rsidR="00A7511E" w:rsidRPr="00CF5F5D" w:rsidRDefault="005737EB" w:rsidP="006F0F91">
      <w:pPr>
        <w:pStyle w:val="Heading10"/>
        <w:pBdr>
          <w:top w:val="single" w:sz="18" w:space="0" w:color="auto"/>
        </w:pBdr>
        <w:rPr>
          <w:sz w:val="32"/>
        </w:rPr>
      </w:pPr>
      <w:r>
        <w:rPr>
          <w:sz w:val="32"/>
        </w:rPr>
        <w:t>Statement of Work</w:t>
      </w:r>
    </w:p>
    <w:tbl>
      <w:tblPr>
        <w:tblW w:w="0" w:type="auto"/>
        <w:tblInd w:w="108" w:type="dxa"/>
        <w:tblBorders>
          <w:insideV w:val="single" w:sz="4" w:space="0" w:color="808080"/>
        </w:tblBorders>
        <w:tblLook w:val="0000" w:firstRow="0" w:lastRow="0" w:firstColumn="0" w:lastColumn="0" w:noHBand="0" w:noVBand="0"/>
      </w:tblPr>
      <w:tblGrid>
        <w:gridCol w:w="1794"/>
        <w:gridCol w:w="7458"/>
      </w:tblGrid>
      <w:tr w:rsidR="00A7511E" w:rsidRPr="00CF5F5D" w14:paraId="3C5DDD62" w14:textId="77777777" w:rsidTr="00A32D2D">
        <w:tc>
          <w:tcPr>
            <w:tcW w:w="1800" w:type="dxa"/>
          </w:tcPr>
          <w:p w14:paraId="3C5DDD60" w14:textId="63B816A5" w:rsidR="00A7511E" w:rsidRPr="00D67867" w:rsidRDefault="00F676BA" w:rsidP="00F676BA">
            <w:pPr>
              <w:jc w:val="right"/>
              <w:rPr>
                <w:rFonts w:cs="Arial"/>
                <w:sz w:val="24"/>
                <w:szCs w:val="32"/>
              </w:rPr>
            </w:pPr>
            <w:r w:rsidRPr="00D67867">
              <w:rPr>
                <w:rFonts w:cs="Arial"/>
                <w:sz w:val="24"/>
                <w:szCs w:val="32"/>
              </w:rPr>
              <w:t>Date</w:t>
            </w:r>
            <w:r w:rsidR="001C00EE">
              <w:rPr>
                <w:rFonts w:cs="Arial"/>
                <w:sz w:val="24"/>
                <w:szCs w:val="32"/>
              </w:rPr>
              <w:t>:</w:t>
            </w:r>
          </w:p>
        </w:tc>
        <w:tc>
          <w:tcPr>
            <w:tcW w:w="7560" w:type="dxa"/>
          </w:tcPr>
          <w:p w14:paraId="3C5DDD61" w14:textId="6392EE05" w:rsidR="00A7511E" w:rsidRPr="00D67867" w:rsidRDefault="00AC41BD" w:rsidP="00644A3C">
            <w:pPr>
              <w:pStyle w:val="Header"/>
              <w:rPr>
                <w:rFonts w:cs="Arial"/>
                <w:sz w:val="24"/>
                <w:szCs w:val="32"/>
              </w:rPr>
            </w:pPr>
            <w:r w:rsidRPr="00D67867">
              <w:rPr>
                <w:rFonts w:cs="Arial"/>
                <w:sz w:val="24"/>
                <w:szCs w:val="32"/>
              </w:rPr>
              <w:t>3</w:t>
            </w:r>
            <w:r w:rsidR="00053E73" w:rsidRPr="00D67867">
              <w:rPr>
                <w:rFonts w:cs="Arial"/>
                <w:sz w:val="24"/>
                <w:szCs w:val="32"/>
              </w:rPr>
              <w:t>/</w:t>
            </w:r>
            <w:r w:rsidR="006665B8">
              <w:rPr>
                <w:rFonts w:cs="Arial"/>
                <w:sz w:val="24"/>
                <w:szCs w:val="32"/>
              </w:rPr>
              <w:t>5</w:t>
            </w:r>
            <w:r w:rsidR="00475ECA" w:rsidRPr="00D67867">
              <w:rPr>
                <w:rFonts w:cs="Arial"/>
                <w:sz w:val="24"/>
                <w:szCs w:val="32"/>
              </w:rPr>
              <w:t>/202</w:t>
            </w:r>
            <w:r w:rsidRPr="00D67867">
              <w:rPr>
                <w:rFonts w:cs="Arial"/>
                <w:sz w:val="24"/>
                <w:szCs w:val="32"/>
              </w:rPr>
              <w:t>4</w:t>
            </w:r>
          </w:p>
        </w:tc>
      </w:tr>
      <w:tr w:rsidR="00A7511E" w:rsidRPr="00CF5F5D" w14:paraId="3C5DDD65" w14:textId="77777777" w:rsidTr="00A32D2D">
        <w:tc>
          <w:tcPr>
            <w:tcW w:w="1800" w:type="dxa"/>
          </w:tcPr>
          <w:p w14:paraId="3C5DDD63" w14:textId="284996A7" w:rsidR="00A7511E" w:rsidRPr="00D67867" w:rsidRDefault="0037664D" w:rsidP="00F676BA">
            <w:pPr>
              <w:jc w:val="right"/>
              <w:rPr>
                <w:rFonts w:cs="Arial"/>
                <w:sz w:val="24"/>
                <w:szCs w:val="32"/>
              </w:rPr>
            </w:pPr>
            <w:r w:rsidRPr="00D67867">
              <w:rPr>
                <w:rFonts w:cs="Arial"/>
                <w:sz w:val="24"/>
                <w:szCs w:val="32"/>
              </w:rPr>
              <w:t>Client</w:t>
            </w:r>
            <w:r w:rsidR="001C00EE">
              <w:rPr>
                <w:rFonts w:cs="Arial"/>
                <w:sz w:val="24"/>
                <w:szCs w:val="32"/>
              </w:rPr>
              <w:t>:</w:t>
            </w:r>
          </w:p>
        </w:tc>
        <w:tc>
          <w:tcPr>
            <w:tcW w:w="7560" w:type="dxa"/>
          </w:tcPr>
          <w:p w14:paraId="3C5DDD64" w14:textId="26D2F3A5" w:rsidR="00A7511E" w:rsidRPr="00D67867" w:rsidRDefault="00C73121" w:rsidP="00C73204">
            <w:pPr>
              <w:pStyle w:val="Header"/>
              <w:rPr>
                <w:rFonts w:cs="Arial"/>
                <w:sz w:val="24"/>
                <w:szCs w:val="32"/>
              </w:rPr>
            </w:pPr>
            <w:r w:rsidRPr="00D67867">
              <w:rPr>
                <w:rFonts w:cs="Arial"/>
                <w:sz w:val="24"/>
                <w:szCs w:val="32"/>
              </w:rPr>
              <w:t>Gold Strike Casino Resort</w:t>
            </w:r>
          </w:p>
        </w:tc>
      </w:tr>
      <w:tr w:rsidR="00A7511E" w:rsidRPr="00CF5F5D" w14:paraId="3C5DDD68" w14:textId="77777777" w:rsidTr="00A32D2D">
        <w:tc>
          <w:tcPr>
            <w:tcW w:w="1800" w:type="dxa"/>
          </w:tcPr>
          <w:p w14:paraId="3C5DDD66" w14:textId="2A255A63" w:rsidR="00A7511E" w:rsidRPr="00D67867" w:rsidRDefault="00F676BA" w:rsidP="00F676BA">
            <w:pPr>
              <w:jc w:val="right"/>
              <w:rPr>
                <w:rFonts w:cs="Arial"/>
                <w:sz w:val="24"/>
                <w:szCs w:val="32"/>
              </w:rPr>
            </w:pPr>
            <w:r w:rsidRPr="00D67867">
              <w:rPr>
                <w:rFonts w:cs="Arial"/>
                <w:sz w:val="24"/>
                <w:szCs w:val="32"/>
              </w:rPr>
              <w:t>Job Name</w:t>
            </w:r>
            <w:r w:rsidR="001C00EE">
              <w:rPr>
                <w:rFonts w:cs="Arial"/>
                <w:sz w:val="24"/>
                <w:szCs w:val="32"/>
              </w:rPr>
              <w:t>:</w:t>
            </w:r>
          </w:p>
        </w:tc>
        <w:tc>
          <w:tcPr>
            <w:tcW w:w="7560" w:type="dxa"/>
          </w:tcPr>
          <w:p w14:paraId="3C5DDD67" w14:textId="6BE9A786" w:rsidR="00A7511E" w:rsidRPr="00D67867" w:rsidRDefault="00145100" w:rsidP="008E0D69">
            <w:pPr>
              <w:pStyle w:val="Header"/>
              <w:rPr>
                <w:rFonts w:cs="Arial"/>
                <w:sz w:val="24"/>
                <w:szCs w:val="32"/>
              </w:rPr>
            </w:pPr>
            <w:r w:rsidRPr="00D67867">
              <w:rPr>
                <w:rFonts w:cs="Arial"/>
                <w:sz w:val="24"/>
                <w:szCs w:val="32"/>
              </w:rPr>
              <w:t xml:space="preserve">IP Video Distribution &amp; </w:t>
            </w:r>
            <w:r w:rsidR="00A151C4" w:rsidRPr="00D67867">
              <w:rPr>
                <w:rFonts w:cs="Arial"/>
                <w:sz w:val="24"/>
                <w:szCs w:val="32"/>
              </w:rPr>
              <w:t>Control System</w:t>
            </w:r>
            <w:r w:rsidR="00E66896" w:rsidRPr="00D67867">
              <w:rPr>
                <w:rFonts w:cs="Arial"/>
                <w:sz w:val="24"/>
                <w:szCs w:val="32"/>
              </w:rPr>
              <w:t xml:space="preserve"> Upgrade</w:t>
            </w:r>
          </w:p>
        </w:tc>
      </w:tr>
      <w:tr w:rsidR="00A7511E" w:rsidRPr="00CF5F5D" w14:paraId="3C5DDD6B" w14:textId="77777777" w:rsidTr="00A32D2D">
        <w:tc>
          <w:tcPr>
            <w:tcW w:w="1800" w:type="dxa"/>
          </w:tcPr>
          <w:p w14:paraId="3C5DDD69" w14:textId="76095A02" w:rsidR="00A7511E" w:rsidRPr="00D67867" w:rsidRDefault="00CE3060" w:rsidP="00F676BA">
            <w:pPr>
              <w:jc w:val="right"/>
              <w:rPr>
                <w:rFonts w:cs="Arial"/>
                <w:sz w:val="24"/>
                <w:szCs w:val="32"/>
              </w:rPr>
            </w:pPr>
            <w:r w:rsidRPr="00D67867">
              <w:rPr>
                <w:rFonts w:cs="Arial"/>
                <w:sz w:val="24"/>
                <w:szCs w:val="32"/>
              </w:rPr>
              <w:t>Requested by</w:t>
            </w:r>
            <w:r w:rsidR="001C00EE">
              <w:rPr>
                <w:rFonts w:cs="Arial"/>
                <w:sz w:val="24"/>
                <w:szCs w:val="32"/>
              </w:rPr>
              <w:t>:</w:t>
            </w:r>
          </w:p>
        </w:tc>
        <w:tc>
          <w:tcPr>
            <w:tcW w:w="7560" w:type="dxa"/>
          </w:tcPr>
          <w:p w14:paraId="3C5DDD6A" w14:textId="10B11436" w:rsidR="00A7511E" w:rsidRPr="00D67867" w:rsidRDefault="00E14255" w:rsidP="00C73204">
            <w:pPr>
              <w:pStyle w:val="Header"/>
              <w:rPr>
                <w:rFonts w:cs="Arial"/>
                <w:sz w:val="24"/>
                <w:szCs w:val="32"/>
              </w:rPr>
            </w:pPr>
            <w:r w:rsidRPr="00D67867">
              <w:rPr>
                <w:rFonts w:cs="Arial"/>
                <w:sz w:val="24"/>
                <w:szCs w:val="32"/>
              </w:rPr>
              <w:t>Chris Farmer</w:t>
            </w:r>
            <w:r w:rsidR="00632110" w:rsidRPr="00D67867">
              <w:rPr>
                <w:rFonts w:cs="Arial"/>
                <w:sz w:val="24"/>
                <w:szCs w:val="32"/>
              </w:rPr>
              <w:t>, Project Engineer</w:t>
            </w:r>
          </w:p>
        </w:tc>
      </w:tr>
      <w:tr w:rsidR="00A7511E" w:rsidRPr="00CF5F5D" w14:paraId="3C5DDD6E" w14:textId="77777777" w:rsidTr="00A32D2D">
        <w:tc>
          <w:tcPr>
            <w:tcW w:w="1800" w:type="dxa"/>
          </w:tcPr>
          <w:p w14:paraId="3C5DDD6C" w14:textId="5FCEFAF5" w:rsidR="00A7511E" w:rsidRPr="00D67867" w:rsidRDefault="006E20B2" w:rsidP="00F676BA">
            <w:pPr>
              <w:jc w:val="right"/>
              <w:rPr>
                <w:rFonts w:cs="Arial"/>
                <w:sz w:val="24"/>
                <w:szCs w:val="32"/>
              </w:rPr>
            </w:pPr>
            <w:r w:rsidRPr="00D67867">
              <w:rPr>
                <w:rFonts w:cs="Arial"/>
                <w:sz w:val="24"/>
                <w:szCs w:val="32"/>
              </w:rPr>
              <w:t>Addendum</w:t>
            </w:r>
            <w:r w:rsidR="001C00EE">
              <w:rPr>
                <w:rFonts w:cs="Arial"/>
                <w:sz w:val="24"/>
                <w:szCs w:val="32"/>
              </w:rPr>
              <w:t>:</w:t>
            </w:r>
          </w:p>
        </w:tc>
        <w:tc>
          <w:tcPr>
            <w:tcW w:w="7560" w:type="dxa"/>
          </w:tcPr>
          <w:p w14:paraId="3C5DDD6D" w14:textId="539BBCA2" w:rsidR="00A7511E" w:rsidRPr="00D67867" w:rsidRDefault="00A7511E" w:rsidP="00C73204">
            <w:pPr>
              <w:pStyle w:val="Header"/>
              <w:rPr>
                <w:rFonts w:cs="Arial"/>
                <w:sz w:val="24"/>
                <w:szCs w:val="32"/>
              </w:rPr>
            </w:pPr>
          </w:p>
        </w:tc>
      </w:tr>
    </w:tbl>
    <w:p w14:paraId="3C5DDD6F" w14:textId="62A3C38C" w:rsidR="00495862" w:rsidRDefault="00495862" w:rsidP="00CE3060">
      <w:pPr>
        <w:pStyle w:val="Heading10"/>
        <w:pBdr>
          <w:top w:val="single" w:sz="12" w:space="1" w:color="auto"/>
        </w:pBdr>
        <w:rPr>
          <w:rFonts w:cs="Arial"/>
          <w:sz w:val="24"/>
          <w:szCs w:val="32"/>
        </w:rPr>
      </w:pPr>
    </w:p>
    <w:p w14:paraId="37B6901A" w14:textId="77777777" w:rsidR="00D928F7" w:rsidRDefault="00D928F7" w:rsidP="00E95C60">
      <w:pPr>
        <w:rPr>
          <w:sz w:val="24"/>
          <w:szCs w:val="32"/>
        </w:rPr>
      </w:pPr>
    </w:p>
    <w:p w14:paraId="2192B261" w14:textId="374D9E16" w:rsidR="00755051" w:rsidRPr="00E36D36" w:rsidRDefault="00E95C60" w:rsidP="006F1F83">
      <w:pPr>
        <w:spacing w:line="360" w:lineRule="auto"/>
        <w:rPr>
          <w:sz w:val="24"/>
          <w:szCs w:val="32"/>
        </w:rPr>
      </w:pPr>
      <w:r w:rsidRPr="00E36D36">
        <w:rPr>
          <w:sz w:val="24"/>
          <w:szCs w:val="32"/>
        </w:rPr>
        <w:t xml:space="preserve">The </w:t>
      </w:r>
      <w:r w:rsidR="00755051" w:rsidRPr="00E36D36">
        <w:rPr>
          <w:sz w:val="24"/>
          <w:szCs w:val="32"/>
        </w:rPr>
        <w:t>Cherokee Nation Entertainment</w:t>
      </w:r>
      <w:r w:rsidR="005155BE" w:rsidRPr="00E36D36">
        <w:rPr>
          <w:sz w:val="24"/>
          <w:szCs w:val="32"/>
        </w:rPr>
        <w:t xml:space="preserve"> IT/AV </w:t>
      </w:r>
      <w:r w:rsidR="00377644" w:rsidRPr="00E36D36">
        <w:rPr>
          <w:sz w:val="24"/>
          <w:szCs w:val="32"/>
        </w:rPr>
        <w:t>(“CNE”) group</w:t>
      </w:r>
      <w:r w:rsidRPr="00E36D36">
        <w:rPr>
          <w:sz w:val="24"/>
          <w:szCs w:val="32"/>
        </w:rPr>
        <w:t xml:space="preserve"> is seeking proposals for the purchase, delivery, and installation of</w:t>
      </w:r>
      <w:r w:rsidR="008E64EE">
        <w:rPr>
          <w:sz w:val="24"/>
          <w:szCs w:val="32"/>
        </w:rPr>
        <w:t xml:space="preserve"> a</w:t>
      </w:r>
      <w:r w:rsidR="005737EB">
        <w:rPr>
          <w:sz w:val="24"/>
          <w:szCs w:val="32"/>
        </w:rPr>
        <w:t>n</w:t>
      </w:r>
      <w:r w:rsidR="00893473">
        <w:rPr>
          <w:sz w:val="24"/>
          <w:szCs w:val="32"/>
        </w:rPr>
        <w:t xml:space="preserve"> IP video distribution </w:t>
      </w:r>
      <w:r w:rsidR="00557F49">
        <w:rPr>
          <w:sz w:val="24"/>
          <w:szCs w:val="32"/>
        </w:rPr>
        <w:t>&amp;</w:t>
      </w:r>
      <w:r w:rsidRPr="00E36D36">
        <w:rPr>
          <w:sz w:val="24"/>
          <w:szCs w:val="32"/>
        </w:rPr>
        <w:t xml:space="preserve"> </w:t>
      </w:r>
      <w:r w:rsidR="00377644" w:rsidRPr="00E36D36">
        <w:rPr>
          <w:sz w:val="24"/>
          <w:szCs w:val="32"/>
        </w:rPr>
        <w:t>control</w:t>
      </w:r>
      <w:r w:rsidRPr="00E36D36">
        <w:rPr>
          <w:sz w:val="24"/>
          <w:szCs w:val="32"/>
        </w:rPr>
        <w:t xml:space="preserve"> system upgrade </w:t>
      </w:r>
      <w:r w:rsidR="0043433B" w:rsidRPr="00E36D36">
        <w:rPr>
          <w:sz w:val="24"/>
          <w:szCs w:val="32"/>
        </w:rPr>
        <w:t xml:space="preserve">for the </w:t>
      </w:r>
      <w:r w:rsidR="00557F49">
        <w:rPr>
          <w:sz w:val="24"/>
          <w:szCs w:val="32"/>
        </w:rPr>
        <w:t>Gold Strike Casino Resort</w:t>
      </w:r>
      <w:r w:rsidR="00835991">
        <w:rPr>
          <w:sz w:val="24"/>
          <w:szCs w:val="32"/>
        </w:rPr>
        <w:t xml:space="preserve"> in</w:t>
      </w:r>
      <w:r w:rsidR="009E4C9B" w:rsidRPr="00E36D36">
        <w:rPr>
          <w:sz w:val="24"/>
          <w:szCs w:val="32"/>
        </w:rPr>
        <w:t xml:space="preserve"> Tu</w:t>
      </w:r>
      <w:r w:rsidR="00835991">
        <w:rPr>
          <w:sz w:val="24"/>
          <w:szCs w:val="32"/>
        </w:rPr>
        <w:t>nica</w:t>
      </w:r>
      <w:r w:rsidRPr="00E36D36">
        <w:rPr>
          <w:sz w:val="24"/>
          <w:szCs w:val="32"/>
        </w:rPr>
        <w:t xml:space="preserve">, </w:t>
      </w:r>
      <w:r w:rsidR="00835991">
        <w:rPr>
          <w:sz w:val="24"/>
          <w:szCs w:val="32"/>
        </w:rPr>
        <w:t>Mississippi</w:t>
      </w:r>
      <w:r w:rsidRPr="00E36D36">
        <w:rPr>
          <w:sz w:val="24"/>
          <w:szCs w:val="32"/>
        </w:rPr>
        <w:t xml:space="preserve">. Qualified </w:t>
      </w:r>
      <w:r w:rsidR="003F313F" w:rsidRPr="00E36D36">
        <w:rPr>
          <w:sz w:val="24"/>
          <w:szCs w:val="32"/>
        </w:rPr>
        <w:t>audio-visual</w:t>
      </w:r>
      <w:r w:rsidRPr="00E36D36">
        <w:rPr>
          <w:sz w:val="24"/>
          <w:szCs w:val="32"/>
        </w:rPr>
        <w:t xml:space="preserve"> system integrators (“bidders”) are requested to provide bids to supply the equipment and related services as outlined in this document. </w:t>
      </w:r>
    </w:p>
    <w:p w14:paraId="76DD4887" w14:textId="77777777" w:rsidR="00755051" w:rsidRPr="00E36D36" w:rsidRDefault="00755051" w:rsidP="006F1F83">
      <w:pPr>
        <w:spacing w:line="360" w:lineRule="auto"/>
        <w:rPr>
          <w:sz w:val="24"/>
          <w:szCs w:val="32"/>
        </w:rPr>
      </w:pPr>
    </w:p>
    <w:p w14:paraId="4EB37AED" w14:textId="00FD953C" w:rsidR="00755051" w:rsidRPr="00E36D36" w:rsidRDefault="00E95C60" w:rsidP="006F1F83">
      <w:pPr>
        <w:spacing w:line="360" w:lineRule="auto"/>
        <w:rPr>
          <w:sz w:val="24"/>
          <w:szCs w:val="32"/>
        </w:rPr>
      </w:pPr>
      <w:r w:rsidRPr="00E36D36">
        <w:rPr>
          <w:sz w:val="24"/>
          <w:szCs w:val="32"/>
        </w:rPr>
        <w:t xml:space="preserve">Bidders shall have a minimum of five (5) years of experience </w:t>
      </w:r>
      <w:r w:rsidR="004E6565" w:rsidRPr="00E36D36">
        <w:rPr>
          <w:sz w:val="24"/>
          <w:szCs w:val="32"/>
        </w:rPr>
        <w:t xml:space="preserve">programming </w:t>
      </w:r>
      <w:r w:rsidRPr="00E36D36">
        <w:rPr>
          <w:sz w:val="24"/>
          <w:szCs w:val="32"/>
        </w:rPr>
        <w:t xml:space="preserve">in a </w:t>
      </w:r>
      <w:r w:rsidR="004E6565" w:rsidRPr="00E36D36">
        <w:rPr>
          <w:sz w:val="24"/>
          <w:szCs w:val="32"/>
        </w:rPr>
        <w:t>casino</w:t>
      </w:r>
      <w:r w:rsidRPr="00E36D36">
        <w:rPr>
          <w:sz w:val="24"/>
          <w:szCs w:val="32"/>
        </w:rPr>
        <w:t xml:space="preserve"> environment including the design, engineering, assembly, installation, and support of audiovisual systems of similar or greater complexity to those identified in this </w:t>
      </w:r>
      <w:r w:rsidR="005737EB">
        <w:rPr>
          <w:sz w:val="24"/>
          <w:szCs w:val="32"/>
        </w:rPr>
        <w:t>Statement of Work</w:t>
      </w:r>
      <w:r w:rsidRPr="00E36D36">
        <w:rPr>
          <w:sz w:val="24"/>
          <w:szCs w:val="32"/>
        </w:rPr>
        <w:t>. Bidders shall be able to guarantee service and response time by providing onsite technical services, customer support, training, and telephone support.</w:t>
      </w:r>
    </w:p>
    <w:p w14:paraId="7CF4ABB1" w14:textId="77777777" w:rsidR="00755051" w:rsidRPr="00E36D36" w:rsidRDefault="00755051" w:rsidP="006F1F83">
      <w:pPr>
        <w:spacing w:line="360" w:lineRule="auto"/>
        <w:rPr>
          <w:sz w:val="24"/>
          <w:szCs w:val="32"/>
        </w:rPr>
      </w:pPr>
    </w:p>
    <w:p w14:paraId="72619547" w14:textId="4F95AE61" w:rsidR="00755051" w:rsidRDefault="00882654" w:rsidP="006F1F83">
      <w:pPr>
        <w:spacing w:line="360" w:lineRule="auto"/>
        <w:rPr>
          <w:sz w:val="24"/>
          <w:szCs w:val="32"/>
        </w:rPr>
      </w:pPr>
      <w:r w:rsidRPr="00E36D36">
        <w:rPr>
          <w:sz w:val="24"/>
          <w:szCs w:val="32"/>
        </w:rPr>
        <w:t xml:space="preserve">CNE </w:t>
      </w:r>
      <w:r w:rsidR="003F313F">
        <w:rPr>
          <w:sz w:val="24"/>
          <w:szCs w:val="32"/>
        </w:rPr>
        <w:t>P</w:t>
      </w:r>
      <w:r w:rsidR="00AC7DEB" w:rsidRPr="00E36D36">
        <w:rPr>
          <w:sz w:val="24"/>
          <w:szCs w:val="32"/>
        </w:rPr>
        <w:t>urchasing</w:t>
      </w:r>
      <w:r w:rsidR="00E95C60" w:rsidRPr="00E36D36">
        <w:rPr>
          <w:sz w:val="24"/>
          <w:szCs w:val="32"/>
        </w:rPr>
        <w:t xml:space="preserve"> will host a </w:t>
      </w:r>
      <w:r w:rsidR="00C5571D">
        <w:rPr>
          <w:sz w:val="24"/>
          <w:szCs w:val="32"/>
        </w:rPr>
        <w:t>mandatory</w:t>
      </w:r>
      <w:r w:rsidR="00E95C60" w:rsidRPr="00E36D36">
        <w:rPr>
          <w:sz w:val="24"/>
          <w:szCs w:val="32"/>
        </w:rPr>
        <w:t xml:space="preserve"> vendor </w:t>
      </w:r>
      <w:r w:rsidR="00EC375E">
        <w:rPr>
          <w:sz w:val="24"/>
          <w:szCs w:val="32"/>
        </w:rPr>
        <w:t xml:space="preserve">online Microsoft Teams </w:t>
      </w:r>
      <w:r w:rsidR="00E95C60" w:rsidRPr="00E36D36">
        <w:rPr>
          <w:sz w:val="24"/>
          <w:szCs w:val="32"/>
        </w:rPr>
        <w:t>pre-bid conferenc</w:t>
      </w:r>
      <w:r w:rsidR="00EC375E">
        <w:rPr>
          <w:sz w:val="24"/>
          <w:szCs w:val="32"/>
        </w:rPr>
        <w:t>e</w:t>
      </w:r>
      <w:r w:rsidR="00E95C60" w:rsidRPr="00E36D36">
        <w:rPr>
          <w:sz w:val="24"/>
          <w:szCs w:val="32"/>
        </w:rPr>
        <w:t>.</w:t>
      </w:r>
      <w:r w:rsidR="00764673" w:rsidRPr="00E36D36">
        <w:rPr>
          <w:sz w:val="24"/>
          <w:szCs w:val="32"/>
        </w:rPr>
        <w:t xml:space="preserve"> </w:t>
      </w:r>
      <w:r w:rsidR="00E95C60" w:rsidRPr="00E36D36">
        <w:rPr>
          <w:sz w:val="24"/>
          <w:szCs w:val="32"/>
        </w:rPr>
        <w:t>The lead engineer and/or project manager that will be involved in the project must be the attending representatives for each bidder. Attendance is mandatory for all vendors intending to submit a proposal.</w:t>
      </w:r>
    </w:p>
    <w:p w14:paraId="4CE17480" w14:textId="77777777" w:rsidR="00981843" w:rsidRDefault="00981843" w:rsidP="006F1F83">
      <w:pPr>
        <w:spacing w:line="360" w:lineRule="auto"/>
        <w:rPr>
          <w:sz w:val="24"/>
          <w:szCs w:val="32"/>
        </w:rPr>
      </w:pPr>
    </w:p>
    <w:p w14:paraId="12ABD63F" w14:textId="34D2EDE9" w:rsidR="00981843" w:rsidRPr="00E36D36" w:rsidRDefault="00FB20DD" w:rsidP="006F1F83">
      <w:pPr>
        <w:spacing w:line="360" w:lineRule="auto"/>
        <w:rPr>
          <w:sz w:val="24"/>
          <w:szCs w:val="32"/>
        </w:rPr>
      </w:pPr>
      <w:r>
        <w:rPr>
          <w:sz w:val="24"/>
          <w:szCs w:val="32"/>
        </w:rPr>
        <w:t xml:space="preserve"> </w:t>
      </w:r>
    </w:p>
    <w:p w14:paraId="759DCA37" w14:textId="77777777" w:rsidR="00755051" w:rsidRPr="00E36D36" w:rsidRDefault="00755051" w:rsidP="00E95C60">
      <w:pPr>
        <w:rPr>
          <w:sz w:val="24"/>
          <w:szCs w:val="32"/>
        </w:rPr>
      </w:pPr>
    </w:p>
    <w:p w14:paraId="576608DA" w14:textId="164DE529" w:rsidR="00E95C60" w:rsidRDefault="00E95C60" w:rsidP="00E95C60">
      <w:pPr>
        <w:rPr>
          <w:sz w:val="24"/>
          <w:szCs w:val="32"/>
        </w:rPr>
      </w:pPr>
    </w:p>
    <w:p w14:paraId="339F829D" w14:textId="0962921C" w:rsidR="00E36D36" w:rsidRDefault="00E36D36" w:rsidP="00E95C60"/>
    <w:p w14:paraId="2D7BCD95" w14:textId="018AA1CD" w:rsidR="00E36D36" w:rsidRDefault="00E36D36" w:rsidP="00E95C60"/>
    <w:p w14:paraId="3E6DF2B1" w14:textId="1B043324" w:rsidR="00E36D36" w:rsidRDefault="00E36D36" w:rsidP="00E95C60"/>
    <w:p w14:paraId="0B2AABEC" w14:textId="7F1226EA" w:rsidR="00E36D36" w:rsidRDefault="00E36D36" w:rsidP="00E95C60"/>
    <w:p w14:paraId="766BE953" w14:textId="24E2FAFB" w:rsidR="00E36D36" w:rsidRDefault="00E36D36" w:rsidP="00E95C60"/>
    <w:p w14:paraId="32C34354" w14:textId="07FAC6AF" w:rsidR="00E36D36" w:rsidRDefault="00E36D36" w:rsidP="00E95C60"/>
    <w:p w14:paraId="6309ADC3" w14:textId="055BFCC4" w:rsidR="00E36D36" w:rsidRDefault="00E36D36" w:rsidP="00E95C60"/>
    <w:p w14:paraId="63FD2BE1" w14:textId="77777777" w:rsidR="00D928F7" w:rsidRDefault="00D928F7" w:rsidP="00E95C60"/>
    <w:p w14:paraId="6594DE5D" w14:textId="77777777" w:rsidR="00D928F7" w:rsidRDefault="00D928F7" w:rsidP="00E95C60"/>
    <w:p w14:paraId="6D9D2E20" w14:textId="77777777" w:rsidR="00D928F7" w:rsidRDefault="00D928F7" w:rsidP="00E95C60"/>
    <w:p w14:paraId="34FCA666" w14:textId="77777777" w:rsidR="00E36D36" w:rsidRDefault="00E36D36" w:rsidP="00E95C60"/>
    <w:p w14:paraId="6E7161E1" w14:textId="67ED2851" w:rsidR="00E36D36" w:rsidRPr="006F1F83" w:rsidRDefault="00E36D36">
      <w:pPr>
        <w:pStyle w:val="Heading10"/>
        <w:numPr>
          <w:ilvl w:val="0"/>
          <w:numId w:val="10"/>
        </w:numPr>
        <w:pBdr>
          <w:top w:val="single" w:sz="12" w:space="1" w:color="auto"/>
        </w:pBdr>
        <w:rPr>
          <w:rFonts w:cs="Arial"/>
        </w:rPr>
      </w:pPr>
      <w:r w:rsidRPr="006F1F83">
        <w:rPr>
          <w:rFonts w:cs="Arial"/>
        </w:rPr>
        <w:t>Summary</w:t>
      </w:r>
    </w:p>
    <w:p w14:paraId="10309707" w14:textId="77777777" w:rsidR="00A116B8" w:rsidRPr="00A116B8" w:rsidRDefault="00A116B8" w:rsidP="00A116B8"/>
    <w:p w14:paraId="3F6C09C6" w14:textId="2EBFBE8F" w:rsidR="00E95C60" w:rsidRDefault="00E95C60" w:rsidP="00E95C60"/>
    <w:p w14:paraId="3FC7C501" w14:textId="632956C5" w:rsidR="00B042F9" w:rsidRPr="001B03FE" w:rsidRDefault="00B042F9" w:rsidP="00B042F9">
      <w:pPr>
        <w:rPr>
          <w:rFonts w:cs="Arial"/>
          <w:szCs w:val="20"/>
        </w:rPr>
      </w:pPr>
      <w:r w:rsidRPr="001B03FE">
        <w:rPr>
          <w:rFonts w:cs="Arial"/>
          <w:szCs w:val="20"/>
        </w:rPr>
        <w:t xml:space="preserve">This is for procurement and installation of </w:t>
      </w:r>
      <w:r w:rsidR="00902911" w:rsidRPr="001B03FE">
        <w:rPr>
          <w:rFonts w:cs="Arial"/>
          <w:szCs w:val="20"/>
        </w:rPr>
        <w:t>a</w:t>
      </w:r>
      <w:r w:rsidRPr="001B03FE">
        <w:rPr>
          <w:rFonts w:cs="Arial"/>
          <w:szCs w:val="20"/>
        </w:rPr>
        <w:t xml:space="preserve"> </w:t>
      </w:r>
      <w:r w:rsidR="004857AE">
        <w:rPr>
          <w:rFonts w:cs="Arial"/>
          <w:szCs w:val="20"/>
        </w:rPr>
        <w:t xml:space="preserve">new </w:t>
      </w:r>
      <w:r w:rsidRPr="001B03FE">
        <w:rPr>
          <w:rFonts w:cs="Arial"/>
          <w:szCs w:val="20"/>
        </w:rPr>
        <w:t>IP video distribution system for the main casino</w:t>
      </w:r>
      <w:r w:rsidR="004857AE">
        <w:rPr>
          <w:rFonts w:cs="Arial"/>
          <w:szCs w:val="20"/>
        </w:rPr>
        <w:t xml:space="preserve"> and Sportsbook</w:t>
      </w:r>
      <w:r w:rsidRPr="001B03FE">
        <w:rPr>
          <w:rFonts w:cs="Arial"/>
          <w:szCs w:val="20"/>
        </w:rPr>
        <w:t xml:space="preserve">, new </w:t>
      </w:r>
      <w:r w:rsidR="00F6604D">
        <w:rPr>
          <w:rFonts w:cs="Arial"/>
          <w:szCs w:val="20"/>
        </w:rPr>
        <w:t>QSYS</w:t>
      </w:r>
      <w:r w:rsidR="005767CD">
        <w:rPr>
          <w:rFonts w:cs="Arial"/>
          <w:szCs w:val="20"/>
        </w:rPr>
        <w:t xml:space="preserve"> control </w:t>
      </w:r>
      <w:r w:rsidR="009A78D1">
        <w:rPr>
          <w:rFonts w:cs="Arial"/>
          <w:szCs w:val="20"/>
        </w:rPr>
        <w:t>&amp;</w:t>
      </w:r>
      <w:r w:rsidR="005767CD">
        <w:rPr>
          <w:rFonts w:cs="Arial"/>
          <w:szCs w:val="20"/>
        </w:rPr>
        <w:t xml:space="preserve"> </w:t>
      </w:r>
      <w:r w:rsidRPr="001B03FE">
        <w:rPr>
          <w:rFonts w:cs="Arial"/>
          <w:szCs w:val="20"/>
        </w:rPr>
        <w:t xml:space="preserve">touch panels for the main casino and </w:t>
      </w:r>
      <w:r w:rsidR="009A78D1">
        <w:rPr>
          <w:rFonts w:cs="Arial"/>
          <w:szCs w:val="20"/>
        </w:rPr>
        <w:t>Sportsbook</w:t>
      </w:r>
      <w:r w:rsidR="00B91550">
        <w:rPr>
          <w:rFonts w:cs="Arial"/>
          <w:szCs w:val="20"/>
        </w:rPr>
        <w:t xml:space="preserve">, and </w:t>
      </w:r>
      <w:r w:rsidR="00B91550" w:rsidRPr="001B03FE">
        <w:rPr>
          <w:rFonts w:cs="Arial"/>
          <w:szCs w:val="20"/>
        </w:rPr>
        <w:t>new displays at selected areas</w:t>
      </w:r>
      <w:r w:rsidR="009A78D1">
        <w:rPr>
          <w:rFonts w:cs="Arial"/>
          <w:szCs w:val="20"/>
        </w:rPr>
        <w:t xml:space="preserve"> </w:t>
      </w:r>
      <w:r w:rsidRPr="001B03FE">
        <w:rPr>
          <w:rFonts w:cs="Arial"/>
          <w:szCs w:val="20"/>
        </w:rPr>
        <w:t xml:space="preserve">at the </w:t>
      </w:r>
      <w:r w:rsidR="00E22C23">
        <w:rPr>
          <w:rFonts w:cs="Arial"/>
          <w:szCs w:val="20"/>
        </w:rPr>
        <w:t>Gold Strike Casino Resort</w:t>
      </w:r>
      <w:r w:rsidRPr="001B03FE">
        <w:rPr>
          <w:rFonts w:cs="Arial"/>
          <w:szCs w:val="20"/>
        </w:rPr>
        <w:t xml:space="preserve"> </w:t>
      </w:r>
      <w:r w:rsidR="00902911">
        <w:rPr>
          <w:rFonts w:cs="Arial"/>
          <w:szCs w:val="20"/>
        </w:rPr>
        <w:t>–</w:t>
      </w:r>
      <w:r w:rsidRPr="001B03FE">
        <w:rPr>
          <w:rFonts w:cs="Arial"/>
          <w:szCs w:val="20"/>
        </w:rPr>
        <w:t xml:space="preserve"> </w:t>
      </w:r>
      <w:r w:rsidR="00902911">
        <w:rPr>
          <w:rFonts w:cs="Arial"/>
          <w:szCs w:val="20"/>
        </w:rPr>
        <w:t>Tunica Resorts, MS</w:t>
      </w:r>
      <w:r w:rsidRPr="001B03FE">
        <w:rPr>
          <w:rFonts w:cs="Arial"/>
          <w:szCs w:val="20"/>
        </w:rPr>
        <w:t>.</w:t>
      </w:r>
    </w:p>
    <w:p w14:paraId="6DDD806A" w14:textId="77777777" w:rsidR="00B042F9" w:rsidRPr="001B03FE" w:rsidRDefault="00B042F9" w:rsidP="00B042F9">
      <w:pPr>
        <w:rPr>
          <w:rFonts w:cs="Arial"/>
          <w:szCs w:val="20"/>
        </w:rPr>
      </w:pPr>
    </w:p>
    <w:p w14:paraId="65946688" w14:textId="6139AF58" w:rsidR="00B042F9" w:rsidRDefault="00B042F9" w:rsidP="00B042F9">
      <w:pPr>
        <w:rPr>
          <w:rFonts w:cs="Arial"/>
          <w:szCs w:val="20"/>
        </w:rPr>
      </w:pPr>
      <w:r w:rsidRPr="001B03FE">
        <w:rPr>
          <w:rFonts w:cs="Arial"/>
          <w:szCs w:val="20"/>
        </w:rPr>
        <w:t>This work consists of but is not limited to, installing all AV equipment per specifications,</w:t>
      </w:r>
      <w:r w:rsidR="006A0BF3">
        <w:rPr>
          <w:rFonts w:cs="Arial"/>
          <w:szCs w:val="20"/>
        </w:rPr>
        <w:t xml:space="preserve"> system programming,</w:t>
      </w:r>
      <w:r w:rsidRPr="001B03FE">
        <w:rPr>
          <w:rFonts w:cs="Arial"/>
          <w:szCs w:val="20"/>
        </w:rPr>
        <w:t xml:space="preserve"> labeling, and testing equipment.</w:t>
      </w:r>
    </w:p>
    <w:p w14:paraId="126F73ED" w14:textId="77777777" w:rsidR="00031025" w:rsidRDefault="00031025" w:rsidP="00B042F9">
      <w:pPr>
        <w:rPr>
          <w:rFonts w:cs="Arial"/>
          <w:szCs w:val="20"/>
        </w:rPr>
      </w:pPr>
    </w:p>
    <w:p w14:paraId="35697A59" w14:textId="77777777" w:rsidR="00031025" w:rsidRPr="001B03FE" w:rsidRDefault="00031025" w:rsidP="00B042F9">
      <w:pPr>
        <w:rPr>
          <w:rFonts w:cs="Arial"/>
          <w:szCs w:val="20"/>
        </w:rPr>
      </w:pPr>
    </w:p>
    <w:p w14:paraId="092E4B59" w14:textId="77777777" w:rsidR="00B042F9" w:rsidRPr="00E06FF1" w:rsidRDefault="00B042F9" w:rsidP="00B042F9">
      <w:pPr>
        <w:rPr>
          <w:sz w:val="18"/>
          <w:szCs w:val="22"/>
          <w:u w:val="single"/>
        </w:rPr>
      </w:pPr>
    </w:p>
    <w:p w14:paraId="500D43F0" w14:textId="77777777" w:rsidR="00B042F9" w:rsidRPr="00E06FF1" w:rsidRDefault="00B042F9" w:rsidP="00B042F9">
      <w:pPr>
        <w:rPr>
          <w:sz w:val="18"/>
          <w:szCs w:val="22"/>
          <w:u w:val="single"/>
        </w:rPr>
      </w:pPr>
      <w:r w:rsidRPr="00E06FF1">
        <w:rPr>
          <w:sz w:val="18"/>
          <w:szCs w:val="22"/>
          <w:u w:val="single"/>
        </w:rPr>
        <w:t>Submittals and Manuals</w:t>
      </w:r>
    </w:p>
    <w:p w14:paraId="27F42747" w14:textId="77777777" w:rsidR="00B042F9" w:rsidRPr="00E06FF1" w:rsidRDefault="00B042F9" w:rsidP="00B042F9">
      <w:pPr>
        <w:rPr>
          <w:sz w:val="18"/>
          <w:szCs w:val="22"/>
          <w:u w:val="single"/>
        </w:rPr>
      </w:pPr>
    </w:p>
    <w:p w14:paraId="5C93A782" w14:textId="77777777" w:rsidR="00B042F9" w:rsidRDefault="00B042F9" w:rsidP="00B042F9">
      <w:pPr>
        <w:pStyle w:val="ListParagraph"/>
        <w:numPr>
          <w:ilvl w:val="0"/>
          <w:numId w:val="30"/>
        </w:numPr>
      </w:pPr>
      <w:r w:rsidRPr="001B03FE">
        <w:t>Submit with bid a list of 3 projects of equal scope and references</w:t>
      </w:r>
      <w:r>
        <w:t>.</w:t>
      </w:r>
    </w:p>
    <w:p w14:paraId="278E0277" w14:textId="77777777" w:rsidR="00B042F9" w:rsidRDefault="00B042F9" w:rsidP="00B042F9">
      <w:pPr>
        <w:pStyle w:val="ListParagraph"/>
      </w:pPr>
    </w:p>
    <w:p w14:paraId="0E0159B6" w14:textId="09760B68" w:rsidR="00B042F9" w:rsidRDefault="00B042F9" w:rsidP="00B042F9">
      <w:pPr>
        <w:pStyle w:val="ListParagraph"/>
        <w:numPr>
          <w:ilvl w:val="0"/>
          <w:numId w:val="30"/>
        </w:numPr>
      </w:pPr>
      <w:r>
        <w:t>Example screen shots of touch panel designs with the following criteria:</w:t>
      </w:r>
    </w:p>
    <w:p w14:paraId="64DB63B9" w14:textId="70097D42" w:rsidR="00B042F9" w:rsidRDefault="00B042F9" w:rsidP="00B042F9">
      <w:pPr>
        <w:pStyle w:val="ListParagraph"/>
        <w:numPr>
          <w:ilvl w:val="0"/>
          <w:numId w:val="31"/>
        </w:numPr>
      </w:pPr>
      <w:r>
        <w:t xml:space="preserve">Video Routing for </w:t>
      </w:r>
      <w:r w:rsidR="00C848BE">
        <w:t>C</w:t>
      </w:r>
      <w:r>
        <w:t>asino</w:t>
      </w:r>
    </w:p>
    <w:p w14:paraId="4F8D8A6C" w14:textId="53B095D2" w:rsidR="00B042F9" w:rsidRDefault="00B042F9" w:rsidP="00B042F9">
      <w:pPr>
        <w:pStyle w:val="ListParagraph"/>
        <w:numPr>
          <w:ilvl w:val="0"/>
          <w:numId w:val="31"/>
        </w:numPr>
      </w:pPr>
      <w:r>
        <w:t>Audio Volumes for Casino</w:t>
      </w:r>
      <w:r w:rsidR="00C848BE">
        <w:t xml:space="preserve"> (zones, paging mic, etc</w:t>
      </w:r>
      <w:r w:rsidR="005D37F6">
        <w:t>.</w:t>
      </w:r>
      <w:r w:rsidR="00C848BE">
        <w:t>)</w:t>
      </w:r>
    </w:p>
    <w:p w14:paraId="19B7F728" w14:textId="0D63B515" w:rsidR="00C848BE" w:rsidRDefault="00C848BE" w:rsidP="00C848BE">
      <w:pPr>
        <w:pStyle w:val="ListParagraph"/>
        <w:numPr>
          <w:ilvl w:val="0"/>
          <w:numId w:val="31"/>
        </w:numPr>
      </w:pPr>
      <w:r>
        <w:t>Video Routing for Sportsbook</w:t>
      </w:r>
    </w:p>
    <w:p w14:paraId="602BDED9" w14:textId="38708CC1" w:rsidR="00B042F9" w:rsidRDefault="00B042F9" w:rsidP="00442898">
      <w:pPr>
        <w:pStyle w:val="ListParagraph"/>
        <w:numPr>
          <w:ilvl w:val="0"/>
          <w:numId w:val="31"/>
        </w:numPr>
      </w:pPr>
      <w:r>
        <w:t xml:space="preserve">Audio </w:t>
      </w:r>
      <w:r w:rsidR="00695946">
        <w:t>Volumes for Sportsbook (zones, paging mic, etc</w:t>
      </w:r>
      <w:r w:rsidR="005D37F6">
        <w:t>.</w:t>
      </w:r>
      <w:r w:rsidR="00695946">
        <w:t>)</w:t>
      </w:r>
    </w:p>
    <w:p w14:paraId="71823ADF" w14:textId="743C5513" w:rsidR="00442898" w:rsidRDefault="00FE3AE5" w:rsidP="00442898">
      <w:pPr>
        <w:pStyle w:val="ListParagraph"/>
        <w:numPr>
          <w:ilvl w:val="0"/>
          <w:numId w:val="31"/>
        </w:numPr>
      </w:pPr>
      <w:r>
        <w:t>Satellite/Cable</w:t>
      </w:r>
      <w:r w:rsidR="00442898">
        <w:t xml:space="preserve"> Controls Page</w:t>
      </w:r>
    </w:p>
    <w:p w14:paraId="5701A81C" w14:textId="77777777" w:rsidR="00DF1FD9" w:rsidRPr="001B03FE" w:rsidRDefault="00DF1FD9" w:rsidP="00DF1FD9"/>
    <w:p w14:paraId="0E110B58" w14:textId="77777777" w:rsidR="00B042F9" w:rsidRDefault="00B042F9" w:rsidP="00B042F9">
      <w:pPr>
        <w:rPr>
          <w:u w:val="single"/>
        </w:rPr>
      </w:pPr>
    </w:p>
    <w:p w14:paraId="3EECE0A6" w14:textId="77777777" w:rsidR="00B042F9" w:rsidRPr="001B03FE" w:rsidRDefault="00B042F9" w:rsidP="00B042F9">
      <w:pPr>
        <w:ind w:firstLine="450"/>
        <w:rPr>
          <w:u w:val="single"/>
        </w:rPr>
      </w:pPr>
      <w:r w:rsidRPr="001B03FE">
        <w:rPr>
          <w:u w:val="single"/>
        </w:rPr>
        <w:t>Requirements of this section are:</w:t>
      </w:r>
    </w:p>
    <w:p w14:paraId="20730431" w14:textId="624E8400" w:rsidR="00B042F9" w:rsidRPr="00EE5558" w:rsidRDefault="00B042F9" w:rsidP="00EE5558">
      <w:pPr>
        <w:ind w:left="720"/>
        <w:rPr>
          <w:u w:val="single"/>
        </w:rPr>
      </w:pPr>
      <w:r w:rsidRPr="001B03FE">
        <w:t xml:space="preserve">Within </w:t>
      </w:r>
      <w:r w:rsidR="00EC05ED">
        <w:t>thirty</w:t>
      </w:r>
      <w:r w:rsidRPr="001B03FE">
        <w:t xml:space="preserve"> (</w:t>
      </w:r>
      <w:r w:rsidR="002F355D">
        <w:t>3</w:t>
      </w:r>
      <w:r w:rsidRPr="001B03FE">
        <w:t>0) calendar days after the date of award of the Contract, the Contractor shall submit to the CNE AV team for review.</w:t>
      </w:r>
    </w:p>
    <w:p w14:paraId="77749501" w14:textId="77777777" w:rsidR="00B042F9" w:rsidRPr="001B03FE" w:rsidRDefault="00B042F9" w:rsidP="00EE5558">
      <w:pPr>
        <w:pStyle w:val="ListParagraph"/>
        <w:ind w:left="1170"/>
        <w:rPr>
          <w:u w:val="single"/>
        </w:rPr>
      </w:pPr>
    </w:p>
    <w:p w14:paraId="4E8532F6" w14:textId="77777777" w:rsidR="00B042F9" w:rsidRPr="008F01CB" w:rsidRDefault="00B042F9" w:rsidP="008F01CB">
      <w:pPr>
        <w:pStyle w:val="ListParagraph"/>
        <w:numPr>
          <w:ilvl w:val="1"/>
          <w:numId w:val="35"/>
        </w:numPr>
        <w:rPr>
          <w:u w:val="single"/>
        </w:rPr>
      </w:pPr>
      <w:r w:rsidRPr="001B03FE">
        <w:t>The submission shall consist of five major sections with each section separated with index tabs. Each page in the submission shall be numbered chronologically and shall be summarized in the index.</w:t>
      </w:r>
    </w:p>
    <w:p w14:paraId="6700DAE9" w14:textId="77777777" w:rsidR="00B042F9" w:rsidRPr="001B03FE" w:rsidRDefault="00B042F9" w:rsidP="00EE5558">
      <w:pPr>
        <w:rPr>
          <w:u w:val="single"/>
        </w:rPr>
      </w:pPr>
    </w:p>
    <w:p w14:paraId="26DB0ACA" w14:textId="77777777" w:rsidR="00B042F9" w:rsidRPr="008F01CB" w:rsidRDefault="00B042F9" w:rsidP="008F01CB">
      <w:pPr>
        <w:pStyle w:val="ListParagraph"/>
        <w:numPr>
          <w:ilvl w:val="1"/>
          <w:numId w:val="35"/>
        </w:numPr>
        <w:rPr>
          <w:u w:val="single"/>
        </w:rPr>
      </w:pPr>
      <w:r w:rsidRPr="001B03FE">
        <w:t>The first section shall be the "Index" which shall include the project title and address, name of the firm submitting the proposal.</w:t>
      </w:r>
    </w:p>
    <w:p w14:paraId="3C39C1AC" w14:textId="77777777" w:rsidR="00B042F9" w:rsidRPr="001B03FE" w:rsidRDefault="00B042F9" w:rsidP="00EE5558">
      <w:pPr>
        <w:rPr>
          <w:u w:val="single"/>
        </w:rPr>
      </w:pPr>
    </w:p>
    <w:p w14:paraId="0EC7B89B" w14:textId="671E781E" w:rsidR="00B042F9" w:rsidRPr="008F01CB" w:rsidRDefault="00B042F9" w:rsidP="008F01CB">
      <w:pPr>
        <w:pStyle w:val="ListParagraph"/>
        <w:numPr>
          <w:ilvl w:val="1"/>
          <w:numId w:val="35"/>
        </w:numPr>
        <w:rPr>
          <w:u w:val="single"/>
        </w:rPr>
      </w:pPr>
      <w:r w:rsidRPr="001B03FE">
        <w:t xml:space="preserve">The second section shall include a copy of the Installing Contractors valid Project Managers CTS-I Certification, </w:t>
      </w:r>
      <w:r w:rsidR="00D753C1">
        <w:t>QSYS</w:t>
      </w:r>
      <w:r w:rsidRPr="001B03FE">
        <w:t xml:space="preserve"> Programmer Certification, letters of Visionary Solutions and </w:t>
      </w:r>
      <w:r w:rsidR="00D753C1">
        <w:t>QSYS</w:t>
      </w:r>
      <w:r w:rsidRPr="001B03FE">
        <w:t xml:space="preserve"> factory authorization and guaranteed service, and list of proposed instrumentation for testing to be used by the Contractor.</w:t>
      </w:r>
    </w:p>
    <w:p w14:paraId="1F01D2F9" w14:textId="77777777" w:rsidR="00B042F9" w:rsidRPr="001B03FE" w:rsidRDefault="00B042F9" w:rsidP="00EE5558">
      <w:pPr>
        <w:rPr>
          <w:u w:val="single"/>
        </w:rPr>
      </w:pPr>
    </w:p>
    <w:p w14:paraId="24076AEF" w14:textId="77777777" w:rsidR="00B042F9" w:rsidRPr="008F01CB" w:rsidRDefault="00B042F9" w:rsidP="008F01CB">
      <w:pPr>
        <w:pStyle w:val="ListParagraph"/>
        <w:numPr>
          <w:ilvl w:val="1"/>
          <w:numId w:val="35"/>
        </w:numPr>
        <w:rPr>
          <w:u w:val="single"/>
        </w:rPr>
      </w:pPr>
      <w:r w:rsidRPr="001B03FE">
        <w:t>The third section shall contain an original factory data sheet for every piece of equipment in the specifications.</w:t>
      </w:r>
    </w:p>
    <w:p w14:paraId="4B9E0972" w14:textId="77777777" w:rsidR="00B042F9" w:rsidRPr="001B03FE" w:rsidRDefault="00B042F9" w:rsidP="00EE5558">
      <w:pPr>
        <w:rPr>
          <w:u w:val="single"/>
        </w:rPr>
      </w:pPr>
    </w:p>
    <w:p w14:paraId="08DD4437" w14:textId="77777777" w:rsidR="00B042F9" w:rsidRPr="008F01CB" w:rsidRDefault="00B042F9" w:rsidP="008F01CB">
      <w:pPr>
        <w:pStyle w:val="ListParagraph"/>
        <w:numPr>
          <w:ilvl w:val="1"/>
          <w:numId w:val="35"/>
        </w:numPr>
        <w:rPr>
          <w:u w:val="single"/>
        </w:rPr>
      </w:pPr>
      <w:r w:rsidRPr="001B03FE">
        <w:t>The fourth section shall contain a wiring designation schedule for each circuit leaving each piece of equipment and drawings showing system wiring plans.</w:t>
      </w:r>
    </w:p>
    <w:p w14:paraId="2B8EB7BE" w14:textId="77777777" w:rsidR="00B042F9" w:rsidRPr="001B03FE" w:rsidRDefault="00B042F9" w:rsidP="00EE5558">
      <w:pPr>
        <w:rPr>
          <w:u w:val="single"/>
        </w:rPr>
      </w:pPr>
    </w:p>
    <w:p w14:paraId="1D2BAB9F" w14:textId="3DDB1EDD" w:rsidR="00B042F9" w:rsidRPr="008F01CB" w:rsidRDefault="00B042F9" w:rsidP="008F01CB">
      <w:pPr>
        <w:pStyle w:val="ListParagraph"/>
        <w:numPr>
          <w:ilvl w:val="1"/>
          <w:numId w:val="35"/>
        </w:numPr>
        <w:rPr>
          <w:u w:val="single"/>
        </w:rPr>
      </w:pPr>
      <w:r w:rsidRPr="001B03FE">
        <w:t>The fifth section shall contain the complete listing of equipment being furnished, along with the value.</w:t>
      </w:r>
    </w:p>
    <w:p w14:paraId="028B5E34" w14:textId="05F915D8" w:rsidR="007A3AE4" w:rsidRDefault="007A3AE4" w:rsidP="007A3AE4">
      <w:pPr>
        <w:spacing w:after="160" w:line="360" w:lineRule="auto"/>
        <w:jc w:val="both"/>
        <w:rPr>
          <w:sz w:val="22"/>
          <w:szCs w:val="22"/>
        </w:rPr>
      </w:pPr>
    </w:p>
    <w:p w14:paraId="369101EB" w14:textId="77777777" w:rsidR="007D08ED" w:rsidRPr="005C589C" w:rsidRDefault="007D08ED" w:rsidP="007A3AE4">
      <w:pPr>
        <w:spacing w:after="160" w:line="360" w:lineRule="auto"/>
        <w:jc w:val="both"/>
        <w:rPr>
          <w:sz w:val="22"/>
          <w:szCs w:val="22"/>
        </w:rPr>
      </w:pPr>
    </w:p>
    <w:p w14:paraId="591E0865" w14:textId="7034FB62" w:rsidR="00E95C60" w:rsidRDefault="00E95C60" w:rsidP="00E95C60"/>
    <w:p w14:paraId="14B0CF77" w14:textId="77777777" w:rsidR="009460CA" w:rsidRPr="00E35AAF" w:rsidRDefault="009460CA" w:rsidP="00E35AAF">
      <w:pPr>
        <w:rPr>
          <w:rFonts w:cs="Arial"/>
          <w:szCs w:val="20"/>
        </w:rPr>
      </w:pPr>
      <w:bookmarkStart w:id="0" w:name="_Toc187726242"/>
    </w:p>
    <w:p w14:paraId="3C5DDD72" w14:textId="115C8187" w:rsidR="00A92D32" w:rsidRDefault="00CE3060">
      <w:pPr>
        <w:pStyle w:val="Heading10"/>
        <w:numPr>
          <w:ilvl w:val="0"/>
          <w:numId w:val="10"/>
        </w:numPr>
        <w:pBdr>
          <w:top w:val="single" w:sz="12" w:space="1" w:color="auto"/>
        </w:pBdr>
        <w:rPr>
          <w:rFonts w:cs="Arial"/>
        </w:rPr>
      </w:pPr>
      <w:r w:rsidRPr="00433B27">
        <w:rPr>
          <w:rFonts w:cs="Arial"/>
        </w:rPr>
        <w:t>P</w:t>
      </w:r>
      <w:bookmarkEnd w:id="0"/>
      <w:r w:rsidR="00433B27" w:rsidRPr="00433B27">
        <w:rPr>
          <w:rFonts w:cs="Arial"/>
        </w:rPr>
        <w:t>r</w:t>
      </w:r>
      <w:r w:rsidR="00433B27">
        <w:rPr>
          <w:rFonts w:cs="Arial"/>
        </w:rPr>
        <w:t>oject Scope</w:t>
      </w:r>
    </w:p>
    <w:p w14:paraId="3FDEFF5D" w14:textId="77777777" w:rsidR="007D08ED" w:rsidRPr="007D08ED" w:rsidRDefault="007D08ED" w:rsidP="007D08ED"/>
    <w:p w14:paraId="2DB933C0" w14:textId="700E6047" w:rsidR="00E35AAF" w:rsidRDefault="00E35AAF" w:rsidP="00E35AAF">
      <w:pPr>
        <w:rPr>
          <w:b/>
          <w:bCs/>
          <w:sz w:val="28"/>
          <w:szCs w:val="36"/>
        </w:rPr>
      </w:pPr>
      <w:r w:rsidRPr="00B70690">
        <w:rPr>
          <w:b/>
          <w:bCs/>
          <w:sz w:val="28"/>
          <w:szCs w:val="36"/>
        </w:rPr>
        <w:t>Current Environment</w:t>
      </w:r>
    </w:p>
    <w:p w14:paraId="711D1BF5" w14:textId="77777777" w:rsidR="00B70690" w:rsidRPr="00B70690" w:rsidRDefault="00B70690" w:rsidP="00E35AAF">
      <w:pPr>
        <w:rPr>
          <w:b/>
          <w:bCs/>
          <w:sz w:val="22"/>
          <w:szCs w:val="28"/>
        </w:rPr>
      </w:pPr>
    </w:p>
    <w:p w14:paraId="57AFC871" w14:textId="4C115A8C" w:rsidR="00E83EDD" w:rsidRDefault="00CA375C" w:rsidP="00E95713">
      <w:pPr>
        <w:tabs>
          <w:tab w:val="num" w:pos="1080"/>
        </w:tabs>
        <w:ind w:left="720"/>
        <w:rPr>
          <w:sz w:val="22"/>
          <w:szCs w:val="22"/>
        </w:rPr>
      </w:pPr>
      <w:bookmarkStart w:id="1" w:name="OLE_LINK9"/>
      <w:bookmarkStart w:id="2" w:name="OLE_LINK10"/>
      <w:r w:rsidRPr="00CA375C">
        <w:rPr>
          <w:sz w:val="22"/>
          <w:szCs w:val="22"/>
        </w:rPr>
        <w:t>There</w:t>
      </w:r>
      <w:r>
        <w:rPr>
          <w:sz w:val="22"/>
          <w:szCs w:val="22"/>
        </w:rPr>
        <w:t xml:space="preserve"> </w:t>
      </w:r>
      <w:r w:rsidRPr="00CA375C">
        <w:rPr>
          <w:sz w:val="22"/>
          <w:szCs w:val="22"/>
        </w:rPr>
        <w:t>are</w:t>
      </w:r>
      <w:r w:rsidR="001E2522">
        <w:rPr>
          <w:sz w:val="22"/>
          <w:szCs w:val="22"/>
        </w:rPr>
        <w:t xml:space="preserve"> </w:t>
      </w:r>
      <w:r w:rsidRPr="00CA375C">
        <w:rPr>
          <w:sz w:val="22"/>
          <w:szCs w:val="22"/>
        </w:rPr>
        <w:t>currently</w:t>
      </w:r>
      <w:r w:rsidR="001E2522">
        <w:rPr>
          <w:sz w:val="22"/>
          <w:szCs w:val="22"/>
        </w:rPr>
        <w:t xml:space="preserve"> </w:t>
      </w:r>
      <w:r w:rsidRPr="00CA375C">
        <w:rPr>
          <w:sz w:val="22"/>
          <w:szCs w:val="22"/>
        </w:rPr>
        <w:t>50</w:t>
      </w:r>
      <w:r w:rsidR="001E2522">
        <w:rPr>
          <w:sz w:val="22"/>
          <w:szCs w:val="22"/>
        </w:rPr>
        <w:t xml:space="preserve"> </w:t>
      </w:r>
      <w:r w:rsidRPr="00CA375C">
        <w:rPr>
          <w:sz w:val="22"/>
          <w:szCs w:val="22"/>
        </w:rPr>
        <w:t>Digital</w:t>
      </w:r>
      <w:r w:rsidR="001E2522">
        <w:rPr>
          <w:sz w:val="22"/>
          <w:szCs w:val="22"/>
        </w:rPr>
        <w:t xml:space="preserve"> </w:t>
      </w:r>
      <w:r w:rsidRPr="00CA375C">
        <w:rPr>
          <w:sz w:val="22"/>
          <w:szCs w:val="22"/>
        </w:rPr>
        <w:t>Signage</w:t>
      </w:r>
      <w:r w:rsidR="001E2522">
        <w:rPr>
          <w:sz w:val="22"/>
          <w:szCs w:val="22"/>
        </w:rPr>
        <w:t xml:space="preserve"> </w:t>
      </w:r>
      <w:r w:rsidRPr="00CA375C">
        <w:rPr>
          <w:sz w:val="22"/>
          <w:szCs w:val="22"/>
        </w:rPr>
        <w:t>Players,</w:t>
      </w:r>
      <w:r w:rsidR="001E2522">
        <w:rPr>
          <w:sz w:val="22"/>
          <w:szCs w:val="22"/>
        </w:rPr>
        <w:t xml:space="preserve"> </w:t>
      </w:r>
      <w:r w:rsidRPr="00CA375C">
        <w:rPr>
          <w:sz w:val="22"/>
          <w:szCs w:val="22"/>
        </w:rPr>
        <w:t>one</w:t>
      </w:r>
      <w:r w:rsidR="001E2522">
        <w:rPr>
          <w:sz w:val="22"/>
          <w:szCs w:val="22"/>
        </w:rPr>
        <w:t xml:space="preserve"> </w:t>
      </w:r>
      <w:r w:rsidRPr="00CA375C">
        <w:rPr>
          <w:sz w:val="22"/>
          <w:szCs w:val="22"/>
        </w:rPr>
        <w:t>behind</w:t>
      </w:r>
      <w:r w:rsidR="001E2522">
        <w:rPr>
          <w:sz w:val="22"/>
          <w:szCs w:val="22"/>
        </w:rPr>
        <w:t xml:space="preserve"> </w:t>
      </w:r>
      <w:r w:rsidRPr="00CA375C">
        <w:rPr>
          <w:sz w:val="22"/>
          <w:szCs w:val="22"/>
        </w:rPr>
        <w:t>each</w:t>
      </w:r>
      <w:r w:rsidR="001E2522">
        <w:rPr>
          <w:sz w:val="22"/>
          <w:szCs w:val="22"/>
        </w:rPr>
        <w:t xml:space="preserve"> </w:t>
      </w:r>
      <w:r w:rsidRPr="00CA375C">
        <w:rPr>
          <w:sz w:val="22"/>
          <w:szCs w:val="22"/>
        </w:rPr>
        <w:t>TV,</w:t>
      </w:r>
      <w:r w:rsidR="001E2522">
        <w:rPr>
          <w:sz w:val="22"/>
          <w:szCs w:val="22"/>
        </w:rPr>
        <w:t xml:space="preserve"> </w:t>
      </w:r>
      <w:r w:rsidR="0027356E">
        <w:rPr>
          <w:sz w:val="22"/>
          <w:szCs w:val="22"/>
        </w:rPr>
        <w:t>Pro</w:t>
      </w:r>
      <w:r w:rsidR="0019404B">
        <w:rPr>
          <w:sz w:val="22"/>
          <w:szCs w:val="22"/>
        </w:rPr>
        <w:t>motional</w:t>
      </w:r>
      <w:r w:rsidR="001E2522">
        <w:rPr>
          <w:sz w:val="22"/>
          <w:szCs w:val="22"/>
        </w:rPr>
        <w:t xml:space="preserve"> </w:t>
      </w:r>
      <w:r w:rsidRPr="00CA375C">
        <w:rPr>
          <w:sz w:val="22"/>
          <w:szCs w:val="22"/>
        </w:rPr>
        <w:t>Kiosk</w:t>
      </w:r>
      <w:r w:rsidR="001E2522">
        <w:rPr>
          <w:sz w:val="22"/>
          <w:szCs w:val="22"/>
        </w:rPr>
        <w:t xml:space="preserve"> </w:t>
      </w:r>
      <w:r w:rsidRPr="00CA375C">
        <w:rPr>
          <w:sz w:val="22"/>
          <w:szCs w:val="22"/>
        </w:rPr>
        <w:t>&amp;</w:t>
      </w:r>
      <w:r w:rsidR="001E2522">
        <w:rPr>
          <w:sz w:val="22"/>
          <w:szCs w:val="22"/>
        </w:rPr>
        <w:t xml:space="preserve"> </w:t>
      </w:r>
      <w:r w:rsidRPr="00CA375C">
        <w:rPr>
          <w:sz w:val="22"/>
          <w:szCs w:val="22"/>
        </w:rPr>
        <w:t>Video</w:t>
      </w:r>
      <w:r w:rsidR="001E2522">
        <w:rPr>
          <w:sz w:val="22"/>
          <w:szCs w:val="22"/>
        </w:rPr>
        <w:t xml:space="preserve"> </w:t>
      </w:r>
      <w:r w:rsidRPr="00CA375C">
        <w:rPr>
          <w:sz w:val="22"/>
          <w:szCs w:val="22"/>
        </w:rPr>
        <w:t>Wall.</w:t>
      </w:r>
      <w:r w:rsidR="001E2522">
        <w:rPr>
          <w:sz w:val="22"/>
          <w:szCs w:val="22"/>
        </w:rPr>
        <w:t xml:space="preserve"> </w:t>
      </w:r>
      <w:r w:rsidRPr="00CA375C">
        <w:rPr>
          <w:sz w:val="22"/>
          <w:szCs w:val="22"/>
        </w:rPr>
        <w:t>Most</w:t>
      </w:r>
      <w:r w:rsidR="001E2522">
        <w:rPr>
          <w:sz w:val="22"/>
          <w:szCs w:val="22"/>
        </w:rPr>
        <w:t xml:space="preserve"> </w:t>
      </w:r>
      <w:r w:rsidRPr="00CA375C">
        <w:rPr>
          <w:sz w:val="22"/>
          <w:szCs w:val="22"/>
        </w:rPr>
        <w:t>of</w:t>
      </w:r>
      <w:r w:rsidR="001E2522">
        <w:rPr>
          <w:sz w:val="22"/>
          <w:szCs w:val="22"/>
        </w:rPr>
        <w:t xml:space="preserve"> </w:t>
      </w:r>
      <w:r w:rsidRPr="00CA375C">
        <w:rPr>
          <w:sz w:val="22"/>
          <w:szCs w:val="22"/>
        </w:rPr>
        <w:t>these</w:t>
      </w:r>
      <w:r w:rsidR="00410E9D">
        <w:rPr>
          <w:sz w:val="22"/>
          <w:szCs w:val="22"/>
        </w:rPr>
        <w:t xml:space="preserve"> </w:t>
      </w:r>
      <w:r w:rsidRPr="00CA375C">
        <w:rPr>
          <w:sz w:val="22"/>
          <w:szCs w:val="22"/>
        </w:rPr>
        <w:t>players</w:t>
      </w:r>
      <w:r w:rsidR="00410E9D">
        <w:rPr>
          <w:sz w:val="22"/>
          <w:szCs w:val="22"/>
        </w:rPr>
        <w:t xml:space="preserve"> </w:t>
      </w:r>
      <w:r w:rsidRPr="00CA375C">
        <w:rPr>
          <w:sz w:val="22"/>
          <w:szCs w:val="22"/>
        </w:rPr>
        <w:t>show</w:t>
      </w:r>
      <w:r w:rsidR="00410E9D">
        <w:rPr>
          <w:sz w:val="22"/>
          <w:szCs w:val="22"/>
        </w:rPr>
        <w:t xml:space="preserve"> </w:t>
      </w:r>
      <w:r w:rsidRPr="00CA375C">
        <w:rPr>
          <w:sz w:val="22"/>
          <w:szCs w:val="22"/>
        </w:rPr>
        <w:t>the</w:t>
      </w:r>
      <w:r w:rsidR="00410E9D">
        <w:rPr>
          <w:sz w:val="22"/>
          <w:szCs w:val="22"/>
        </w:rPr>
        <w:t xml:space="preserve"> </w:t>
      </w:r>
      <w:r w:rsidRPr="00CA375C">
        <w:rPr>
          <w:sz w:val="22"/>
          <w:szCs w:val="22"/>
        </w:rPr>
        <w:t>same</w:t>
      </w:r>
      <w:r w:rsidR="00410E9D">
        <w:rPr>
          <w:sz w:val="22"/>
          <w:szCs w:val="22"/>
        </w:rPr>
        <w:t xml:space="preserve"> </w:t>
      </w:r>
      <w:r w:rsidRPr="00CA375C">
        <w:rPr>
          <w:sz w:val="22"/>
          <w:szCs w:val="22"/>
        </w:rPr>
        <w:t>content.</w:t>
      </w:r>
      <w:r w:rsidR="000236FE">
        <w:rPr>
          <w:sz w:val="22"/>
          <w:szCs w:val="22"/>
        </w:rPr>
        <w:t xml:space="preserve">  The sportsbook currently has an IP video distribution system</w:t>
      </w:r>
      <w:r w:rsidR="00DC3161">
        <w:rPr>
          <w:sz w:val="22"/>
          <w:szCs w:val="22"/>
        </w:rPr>
        <w:t xml:space="preserve"> but </w:t>
      </w:r>
      <w:r w:rsidR="00550F85">
        <w:rPr>
          <w:sz w:val="22"/>
          <w:szCs w:val="22"/>
        </w:rPr>
        <w:t>needs</w:t>
      </w:r>
      <w:r w:rsidR="00DC3161">
        <w:rPr>
          <w:sz w:val="22"/>
          <w:szCs w:val="22"/>
        </w:rPr>
        <w:t xml:space="preserve"> an update due to the age. </w:t>
      </w:r>
    </w:p>
    <w:p w14:paraId="6123C002" w14:textId="77777777" w:rsidR="00CA375C" w:rsidRPr="00CA375C" w:rsidRDefault="00CA375C" w:rsidP="00E95713">
      <w:pPr>
        <w:tabs>
          <w:tab w:val="num" w:pos="1080"/>
        </w:tabs>
        <w:ind w:left="720"/>
        <w:rPr>
          <w:sz w:val="16"/>
          <w:szCs w:val="20"/>
        </w:rPr>
      </w:pPr>
    </w:p>
    <w:p w14:paraId="5140A333" w14:textId="314ED0EA" w:rsidR="00E66896" w:rsidRPr="00A116B8" w:rsidRDefault="00914343" w:rsidP="00E95713">
      <w:pPr>
        <w:tabs>
          <w:tab w:val="num" w:pos="1080"/>
        </w:tabs>
        <w:ind w:left="720"/>
        <w:rPr>
          <w:rFonts w:cs="Arial"/>
          <w:sz w:val="22"/>
          <w:szCs w:val="28"/>
        </w:rPr>
      </w:pPr>
      <w:r w:rsidRPr="00A116B8">
        <w:rPr>
          <w:sz w:val="22"/>
          <w:szCs w:val="28"/>
        </w:rPr>
        <w:t>The</w:t>
      </w:r>
      <w:r w:rsidR="00351ED9">
        <w:rPr>
          <w:sz w:val="22"/>
          <w:szCs w:val="28"/>
        </w:rPr>
        <w:t>re are currently three QSYS cores driving this casino property</w:t>
      </w:r>
      <w:r w:rsidR="00550A84" w:rsidRPr="00A116B8">
        <w:rPr>
          <w:sz w:val="22"/>
          <w:szCs w:val="28"/>
        </w:rPr>
        <w:t xml:space="preserve">. </w:t>
      </w:r>
      <w:r w:rsidR="00351ED9">
        <w:rPr>
          <w:sz w:val="22"/>
          <w:szCs w:val="28"/>
        </w:rPr>
        <w:t xml:space="preserve"> </w:t>
      </w:r>
      <w:r w:rsidR="00C53DFB">
        <w:rPr>
          <w:sz w:val="22"/>
          <w:szCs w:val="28"/>
        </w:rPr>
        <w:t>One for the main casino, one for the sportsbook and one for a newly remodeled section</w:t>
      </w:r>
      <w:r w:rsidR="00036835">
        <w:rPr>
          <w:sz w:val="22"/>
          <w:szCs w:val="28"/>
        </w:rPr>
        <w:t xml:space="preserve">, High Limits.  The </w:t>
      </w:r>
      <w:r w:rsidR="001E20D5">
        <w:rPr>
          <w:sz w:val="22"/>
          <w:szCs w:val="28"/>
        </w:rPr>
        <w:t xml:space="preserve">main casino Core 510i and sportsbook </w:t>
      </w:r>
      <w:r w:rsidR="008C1D25">
        <w:rPr>
          <w:sz w:val="22"/>
          <w:szCs w:val="28"/>
        </w:rPr>
        <w:t xml:space="preserve">Core 510i </w:t>
      </w:r>
      <w:r w:rsidR="001E20D5">
        <w:rPr>
          <w:sz w:val="22"/>
          <w:szCs w:val="28"/>
        </w:rPr>
        <w:t xml:space="preserve">will remain but the </w:t>
      </w:r>
      <w:r w:rsidR="008C1D25">
        <w:rPr>
          <w:sz w:val="22"/>
          <w:szCs w:val="28"/>
        </w:rPr>
        <w:t>Core 110f can be removed with some configuration</w:t>
      </w:r>
      <w:r w:rsidR="00FB0C75">
        <w:rPr>
          <w:sz w:val="22"/>
          <w:szCs w:val="28"/>
        </w:rPr>
        <w:t>s.  QSC/</w:t>
      </w:r>
      <w:r w:rsidR="00900CB1" w:rsidRPr="00A116B8">
        <w:rPr>
          <w:sz w:val="22"/>
          <w:szCs w:val="28"/>
        </w:rPr>
        <w:t xml:space="preserve">QSYS amplifiers are already </w:t>
      </w:r>
      <w:r w:rsidR="00834BE2" w:rsidRPr="00A116B8">
        <w:rPr>
          <w:sz w:val="22"/>
          <w:szCs w:val="28"/>
        </w:rPr>
        <w:t>installed</w:t>
      </w:r>
      <w:r w:rsidR="00901A8E" w:rsidRPr="00A116B8">
        <w:rPr>
          <w:sz w:val="22"/>
          <w:szCs w:val="28"/>
        </w:rPr>
        <w:t xml:space="preserve">. </w:t>
      </w:r>
      <w:r w:rsidR="00DC16D4" w:rsidRPr="00A116B8">
        <w:rPr>
          <w:sz w:val="22"/>
          <w:szCs w:val="28"/>
        </w:rPr>
        <w:t>The current QSYS design file will be given to the contractor</w:t>
      </w:r>
      <w:r w:rsidR="00470052" w:rsidRPr="00A116B8">
        <w:rPr>
          <w:sz w:val="22"/>
          <w:szCs w:val="28"/>
        </w:rPr>
        <w:t xml:space="preserve"> awarded this </w:t>
      </w:r>
      <w:r w:rsidR="002F6D67">
        <w:rPr>
          <w:sz w:val="22"/>
          <w:szCs w:val="28"/>
        </w:rPr>
        <w:t>SOW</w:t>
      </w:r>
      <w:r w:rsidR="00470052" w:rsidRPr="00A116B8">
        <w:rPr>
          <w:sz w:val="22"/>
          <w:szCs w:val="28"/>
        </w:rPr>
        <w:t xml:space="preserve">.  The programmer must have </w:t>
      </w:r>
      <w:r w:rsidR="00A62858" w:rsidRPr="00A116B8">
        <w:rPr>
          <w:sz w:val="22"/>
          <w:szCs w:val="28"/>
        </w:rPr>
        <w:t>regular scheduled meetings to discuss the QSYS Design</w:t>
      </w:r>
      <w:r w:rsidR="00B265EA" w:rsidRPr="00A116B8">
        <w:rPr>
          <w:sz w:val="22"/>
          <w:szCs w:val="28"/>
        </w:rPr>
        <w:t xml:space="preserve">.  The contractor will also be given the </w:t>
      </w:r>
      <w:r w:rsidR="00EC3F58" w:rsidRPr="00A116B8">
        <w:rPr>
          <w:sz w:val="22"/>
          <w:szCs w:val="28"/>
        </w:rPr>
        <w:t>AV Standards documents for Integration, QSYS Designer and UCI</w:t>
      </w:r>
      <w:r w:rsidR="001F24D7" w:rsidRPr="00A116B8">
        <w:rPr>
          <w:sz w:val="22"/>
          <w:szCs w:val="28"/>
        </w:rPr>
        <w:t xml:space="preserve"> Standards. </w:t>
      </w:r>
      <w:r w:rsidR="00DC16D4" w:rsidRPr="00A116B8">
        <w:rPr>
          <w:sz w:val="22"/>
          <w:szCs w:val="28"/>
        </w:rPr>
        <w:t xml:space="preserve"> </w:t>
      </w:r>
    </w:p>
    <w:p w14:paraId="3C5DDD74" w14:textId="77777777" w:rsidR="00AF4DCA" w:rsidRDefault="00AF4DCA" w:rsidP="00A94E65">
      <w:pPr>
        <w:tabs>
          <w:tab w:val="num" w:pos="1080"/>
        </w:tabs>
        <w:rPr>
          <w:rFonts w:cs="Arial"/>
        </w:rPr>
      </w:pPr>
    </w:p>
    <w:p w14:paraId="0A733A2D" w14:textId="77777777" w:rsidR="004913DC" w:rsidRDefault="004913DC" w:rsidP="00A94E65">
      <w:pPr>
        <w:tabs>
          <w:tab w:val="num" w:pos="1080"/>
        </w:tabs>
        <w:rPr>
          <w:rFonts w:cs="Arial"/>
        </w:rPr>
      </w:pPr>
    </w:p>
    <w:p w14:paraId="3C5DDD76" w14:textId="224EB3A3" w:rsidR="0080790B" w:rsidRPr="00E95713" w:rsidRDefault="00770BFB" w:rsidP="00770BFB">
      <w:pPr>
        <w:rPr>
          <w:b/>
          <w:bCs/>
          <w:sz w:val="28"/>
          <w:szCs w:val="28"/>
        </w:rPr>
      </w:pPr>
      <w:r w:rsidRPr="00E95713">
        <w:rPr>
          <w:rStyle w:val="Strong"/>
          <w:sz w:val="28"/>
          <w:szCs w:val="28"/>
        </w:rPr>
        <w:t>Components</w:t>
      </w:r>
    </w:p>
    <w:p w14:paraId="3C5DDD77" w14:textId="77777777" w:rsidR="00770BFB" w:rsidRDefault="009E0387" w:rsidP="00770BFB">
      <w:pPr>
        <w:numPr>
          <w:ilvl w:val="0"/>
          <w:numId w:val="4"/>
        </w:numPr>
        <w:rPr>
          <w:rFonts w:cs="Arial"/>
        </w:rPr>
      </w:pPr>
      <w:r>
        <w:rPr>
          <w:rFonts w:cs="Arial"/>
          <w:b/>
        </w:rPr>
        <w:t>Contractor Provided</w:t>
      </w:r>
    </w:p>
    <w:p w14:paraId="3C5DDD78" w14:textId="77777777" w:rsidR="00770BFB" w:rsidRDefault="00770BFB" w:rsidP="00770BFB">
      <w:pPr>
        <w:ind w:left="1440"/>
        <w:rPr>
          <w:rFonts w:cs="Arial"/>
        </w:rPr>
      </w:pPr>
    </w:p>
    <w:tbl>
      <w:tblPr>
        <w:tblW w:w="94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1310"/>
        <w:gridCol w:w="1583"/>
        <w:gridCol w:w="1015"/>
      </w:tblGrid>
      <w:tr w:rsidR="00770BFB" w:rsidRPr="00B90C9F" w14:paraId="3C5DDD7D" w14:textId="77777777" w:rsidTr="00845859">
        <w:trPr>
          <w:trHeight w:val="532"/>
        </w:trPr>
        <w:tc>
          <w:tcPr>
            <w:tcW w:w="5538" w:type="dxa"/>
            <w:shd w:val="clear" w:color="auto" w:fill="auto"/>
            <w:vAlign w:val="bottom"/>
            <w:hideMark/>
          </w:tcPr>
          <w:p w14:paraId="3C5DDD79" w14:textId="7969833C" w:rsidR="00770BFB" w:rsidRPr="00B90C9F" w:rsidRDefault="00845859" w:rsidP="00C01536">
            <w:pPr>
              <w:rPr>
                <w:rFonts w:ascii="Calibri" w:hAnsi="Calibri"/>
                <w:b/>
                <w:bCs/>
                <w:color w:val="1F497D"/>
                <w:szCs w:val="30"/>
              </w:rPr>
            </w:pPr>
            <w:r>
              <w:rPr>
                <w:rFonts w:ascii="Calibri" w:hAnsi="Calibri"/>
                <w:b/>
                <w:bCs/>
                <w:color w:val="1F497D"/>
                <w:szCs w:val="30"/>
              </w:rPr>
              <w:t>D</w:t>
            </w:r>
            <w:r w:rsidR="00770BFB" w:rsidRPr="00B90C9F">
              <w:rPr>
                <w:rFonts w:ascii="Calibri" w:hAnsi="Calibri"/>
                <w:b/>
                <w:bCs/>
                <w:color w:val="1F497D"/>
                <w:szCs w:val="30"/>
              </w:rPr>
              <w:t>escription</w:t>
            </w:r>
          </w:p>
        </w:tc>
        <w:tc>
          <w:tcPr>
            <w:tcW w:w="1310" w:type="dxa"/>
            <w:shd w:val="clear" w:color="auto" w:fill="auto"/>
            <w:noWrap/>
            <w:vAlign w:val="bottom"/>
            <w:hideMark/>
          </w:tcPr>
          <w:p w14:paraId="3C5DDD7A"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MFR</w:t>
            </w:r>
          </w:p>
        </w:tc>
        <w:tc>
          <w:tcPr>
            <w:tcW w:w="1583" w:type="dxa"/>
            <w:shd w:val="clear" w:color="auto" w:fill="auto"/>
            <w:noWrap/>
            <w:vAlign w:val="bottom"/>
            <w:hideMark/>
          </w:tcPr>
          <w:p w14:paraId="3C5DDD7B"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MFR P/N</w:t>
            </w:r>
          </w:p>
        </w:tc>
        <w:tc>
          <w:tcPr>
            <w:tcW w:w="1015" w:type="dxa"/>
            <w:shd w:val="clear" w:color="auto" w:fill="auto"/>
            <w:noWrap/>
            <w:vAlign w:val="bottom"/>
            <w:hideMark/>
          </w:tcPr>
          <w:p w14:paraId="3C5DDD7C"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QTY</w:t>
            </w:r>
          </w:p>
        </w:tc>
      </w:tr>
      <w:tr w:rsidR="00770BFB" w:rsidRPr="00B90C9F" w14:paraId="3C5DDD82" w14:textId="77777777" w:rsidTr="00845859">
        <w:trPr>
          <w:trHeight w:val="442"/>
        </w:trPr>
        <w:tc>
          <w:tcPr>
            <w:tcW w:w="5538" w:type="dxa"/>
            <w:shd w:val="clear" w:color="auto" w:fill="auto"/>
            <w:vAlign w:val="bottom"/>
          </w:tcPr>
          <w:p w14:paraId="3C5DDD7E" w14:textId="33FD7D8F" w:rsidR="00770BFB" w:rsidRPr="00B90C9F" w:rsidRDefault="00C26600" w:rsidP="004B53C3">
            <w:pPr>
              <w:rPr>
                <w:rFonts w:ascii="Calibri" w:hAnsi="Calibri"/>
                <w:szCs w:val="22"/>
              </w:rPr>
            </w:pPr>
            <w:r w:rsidRPr="00C26600">
              <w:rPr>
                <w:rFonts w:ascii="Calibri" w:hAnsi="Calibri"/>
              </w:rPr>
              <w:t>Visionary Solutions Encoder</w:t>
            </w:r>
          </w:p>
        </w:tc>
        <w:tc>
          <w:tcPr>
            <w:tcW w:w="1310" w:type="dxa"/>
            <w:shd w:val="clear" w:color="auto" w:fill="auto"/>
            <w:noWrap/>
            <w:vAlign w:val="bottom"/>
          </w:tcPr>
          <w:p w14:paraId="3C5DDD7F" w14:textId="36966A33" w:rsidR="00770BFB" w:rsidRPr="00B90C9F" w:rsidRDefault="00D56783" w:rsidP="00C01536">
            <w:pPr>
              <w:jc w:val="center"/>
              <w:rPr>
                <w:rFonts w:ascii="Calibri" w:hAnsi="Calibri"/>
                <w:szCs w:val="22"/>
              </w:rPr>
            </w:pPr>
            <w:r w:rsidRPr="00842B18">
              <w:rPr>
                <w:rFonts w:ascii="Calibri" w:hAnsi="Calibri"/>
              </w:rPr>
              <w:t>Visionary Solutions</w:t>
            </w:r>
          </w:p>
        </w:tc>
        <w:tc>
          <w:tcPr>
            <w:tcW w:w="1583" w:type="dxa"/>
            <w:shd w:val="clear" w:color="auto" w:fill="auto"/>
            <w:noWrap/>
            <w:vAlign w:val="bottom"/>
          </w:tcPr>
          <w:p w14:paraId="3C5DDD80" w14:textId="4D9C46AD" w:rsidR="00770BFB" w:rsidRPr="00B90C9F" w:rsidRDefault="00C26600" w:rsidP="00C01536">
            <w:pPr>
              <w:jc w:val="center"/>
              <w:rPr>
                <w:rFonts w:ascii="Calibri" w:hAnsi="Calibri"/>
                <w:szCs w:val="22"/>
              </w:rPr>
            </w:pPr>
            <w:r w:rsidRPr="00C26600">
              <w:rPr>
                <w:rFonts w:ascii="Calibri" w:hAnsi="Calibri"/>
              </w:rPr>
              <w:t>E4100</w:t>
            </w:r>
          </w:p>
        </w:tc>
        <w:tc>
          <w:tcPr>
            <w:tcW w:w="1015" w:type="dxa"/>
            <w:shd w:val="clear" w:color="auto" w:fill="auto"/>
            <w:noWrap/>
            <w:vAlign w:val="bottom"/>
          </w:tcPr>
          <w:p w14:paraId="3C5DDD81" w14:textId="3DAD1415" w:rsidR="00770BFB" w:rsidRPr="00B90C9F" w:rsidRDefault="00312485" w:rsidP="00C01536">
            <w:pPr>
              <w:jc w:val="center"/>
              <w:rPr>
                <w:rFonts w:ascii="Calibri" w:hAnsi="Calibri"/>
                <w:szCs w:val="22"/>
              </w:rPr>
            </w:pPr>
            <w:r>
              <w:rPr>
                <w:rFonts w:ascii="Calibri" w:hAnsi="Calibri"/>
                <w:szCs w:val="22"/>
              </w:rPr>
              <w:t>60</w:t>
            </w:r>
          </w:p>
        </w:tc>
      </w:tr>
      <w:tr w:rsidR="00F77994" w:rsidRPr="00B90C9F" w14:paraId="08B28193" w14:textId="77777777" w:rsidTr="00845859">
        <w:trPr>
          <w:trHeight w:val="442"/>
        </w:trPr>
        <w:tc>
          <w:tcPr>
            <w:tcW w:w="5538" w:type="dxa"/>
            <w:shd w:val="clear" w:color="auto" w:fill="auto"/>
            <w:vAlign w:val="bottom"/>
          </w:tcPr>
          <w:p w14:paraId="71584734" w14:textId="743A4349" w:rsidR="00F77994" w:rsidRDefault="00842B18" w:rsidP="004B53C3">
            <w:pPr>
              <w:rPr>
                <w:rFonts w:ascii="Calibri" w:hAnsi="Calibri"/>
              </w:rPr>
            </w:pPr>
            <w:r w:rsidRPr="00842B18">
              <w:rPr>
                <w:rFonts w:ascii="Calibri" w:hAnsi="Calibri"/>
              </w:rPr>
              <w:t>Visionary Solutions Decoder</w:t>
            </w:r>
          </w:p>
        </w:tc>
        <w:tc>
          <w:tcPr>
            <w:tcW w:w="1310" w:type="dxa"/>
            <w:shd w:val="clear" w:color="auto" w:fill="auto"/>
            <w:noWrap/>
            <w:vAlign w:val="bottom"/>
          </w:tcPr>
          <w:p w14:paraId="62B098DD" w14:textId="43750982" w:rsidR="00F77994" w:rsidRDefault="00D56783" w:rsidP="00C01536">
            <w:pPr>
              <w:jc w:val="center"/>
              <w:rPr>
                <w:rFonts w:ascii="Calibri" w:hAnsi="Calibri"/>
                <w:szCs w:val="22"/>
              </w:rPr>
            </w:pPr>
            <w:r w:rsidRPr="00842B18">
              <w:rPr>
                <w:rFonts w:ascii="Calibri" w:hAnsi="Calibri"/>
              </w:rPr>
              <w:t>Visionary Solutions</w:t>
            </w:r>
          </w:p>
        </w:tc>
        <w:tc>
          <w:tcPr>
            <w:tcW w:w="1583" w:type="dxa"/>
            <w:shd w:val="clear" w:color="auto" w:fill="auto"/>
            <w:noWrap/>
            <w:vAlign w:val="bottom"/>
          </w:tcPr>
          <w:p w14:paraId="2BE5439B" w14:textId="3B63A61F" w:rsidR="00F77994" w:rsidRDefault="00842B18" w:rsidP="00C01536">
            <w:pPr>
              <w:jc w:val="center"/>
              <w:rPr>
                <w:rFonts w:ascii="Calibri" w:hAnsi="Calibri"/>
                <w:szCs w:val="22"/>
              </w:rPr>
            </w:pPr>
            <w:r w:rsidRPr="00842B18">
              <w:rPr>
                <w:rFonts w:ascii="Calibri" w:hAnsi="Calibri"/>
              </w:rPr>
              <w:t>D4100</w:t>
            </w:r>
          </w:p>
        </w:tc>
        <w:tc>
          <w:tcPr>
            <w:tcW w:w="1015" w:type="dxa"/>
            <w:shd w:val="clear" w:color="auto" w:fill="auto"/>
            <w:noWrap/>
            <w:vAlign w:val="bottom"/>
          </w:tcPr>
          <w:p w14:paraId="155F6BAD" w14:textId="63770862" w:rsidR="00F77994" w:rsidRDefault="006B1A36" w:rsidP="00C01536">
            <w:pPr>
              <w:jc w:val="center"/>
              <w:rPr>
                <w:rFonts w:ascii="Calibri" w:hAnsi="Calibri"/>
                <w:szCs w:val="22"/>
              </w:rPr>
            </w:pPr>
            <w:r>
              <w:rPr>
                <w:rFonts w:ascii="Calibri" w:hAnsi="Calibri"/>
                <w:szCs w:val="22"/>
              </w:rPr>
              <w:t>1</w:t>
            </w:r>
            <w:r w:rsidR="00017192">
              <w:rPr>
                <w:rFonts w:ascii="Calibri" w:hAnsi="Calibri"/>
                <w:szCs w:val="22"/>
              </w:rPr>
              <w:t>9</w:t>
            </w:r>
            <w:r w:rsidR="006B3814">
              <w:rPr>
                <w:rFonts w:ascii="Calibri" w:hAnsi="Calibri"/>
                <w:szCs w:val="22"/>
              </w:rPr>
              <w:t>2</w:t>
            </w:r>
          </w:p>
        </w:tc>
      </w:tr>
      <w:tr w:rsidR="00770BFB" w:rsidRPr="00B90C9F" w14:paraId="3C5DDD87" w14:textId="77777777" w:rsidTr="00845859">
        <w:trPr>
          <w:trHeight w:val="433"/>
        </w:trPr>
        <w:tc>
          <w:tcPr>
            <w:tcW w:w="5538" w:type="dxa"/>
            <w:shd w:val="clear" w:color="auto" w:fill="auto"/>
            <w:vAlign w:val="bottom"/>
          </w:tcPr>
          <w:p w14:paraId="3C5DDD83" w14:textId="5108502E" w:rsidR="00770BFB" w:rsidRPr="00B90C9F" w:rsidRDefault="005364F2" w:rsidP="00C01536">
            <w:pPr>
              <w:rPr>
                <w:rFonts w:ascii="Calibri" w:hAnsi="Calibri"/>
                <w:szCs w:val="22"/>
              </w:rPr>
            </w:pPr>
            <w:r w:rsidRPr="00842B18">
              <w:rPr>
                <w:rFonts w:ascii="Calibri" w:hAnsi="Calibri"/>
              </w:rPr>
              <w:t>Visionary Solutions</w:t>
            </w:r>
            <w:r>
              <w:rPr>
                <w:rFonts w:ascii="Calibri" w:hAnsi="Calibri"/>
              </w:rPr>
              <w:t xml:space="preserve"> 14 Unit Rackmount Kit</w:t>
            </w:r>
          </w:p>
        </w:tc>
        <w:tc>
          <w:tcPr>
            <w:tcW w:w="1310" w:type="dxa"/>
            <w:shd w:val="clear" w:color="auto" w:fill="auto"/>
            <w:noWrap/>
            <w:vAlign w:val="bottom"/>
          </w:tcPr>
          <w:p w14:paraId="3C5DDD84" w14:textId="57A7B357" w:rsidR="00770BFB" w:rsidRPr="00B90C9F" w:rsidRDefault="00D56783" w:rsidP="000D11C8">
            <w:pPr>
              <w:jc w:val="center"/>
              <w:rPr>
                <w:rFonts w:ascii="Calibri" w:hAnsi="Calibri"/>
                <w:szCs w:val="22"/>
              </w:rPr>
            </w:pPr>
            <w:r w:rsidRPr="00842B18">
              <w:rPr>
                <w:rFonts w:ascii="Calibri" w:hAnsi="Calibri"/>
              </w:rPr>
              <w:t>Visionary Solutions</w:t>
            </w:r>
          </w:p>
        </w:tc>
        <w:tc>
          <w:tcPr>
            <w:tcW w:w="1583" w:type="dxa"/>
            <w:shd w:val="clear" w:color="auto" w:fill="auto"/>
            <w:noWrap/>
            <w:vAlign w:val="bottom"/>
          </w:tcPr>
          <w:p w14:paraId="3C5DDD85" w14:textId="1479329F" w:rsidR="00770BFB" w:rsidRPr="00B90C9F" w:rsidRDefault="00D56783" w:rsidP="00C01536">
            <w:pPr>
              <w:jc w:val="center"/>
              <w:rPr>
                <w:rFonts w:ascii="Calibri" w:hAnsi="Calibri"/>
                <w:szCs w:val="22"/>
              </w:rPr>
            </w:pPr>
            <w:r>
              <w:rPr>
                <w:rFonts w:ascii="Calibri" w:hAnsi="Calibri"/>
                <w:szCs w:val="22"/>
              </w:rPr>
              <w:t>AVIP-Rackmount-14</w:t>
            </w:r>
          </w:p>
        </w:tc>
        <w:tc>
          <w:tcPr>
            <w:tcW w:w="1015" w:type="dxa"/>
            <w:shd w:val="clear" w:color="auto" w:fill="auto"/>
            <w:noWrap/>
            <w:vAlign w:val="bottom"/>
          </w:tcPr>
          <w:p w14:paraId="3C5DDD86" w14:textId="3F65D819" w:rsidR="00845859" w:rsidRPr="00B90C9F" w:rsidRDefault="00D56783" w:rsidP="00845859">
            <w:pPr>
              <w:jc w:val="center"/>
              <w:rPr>
                <w:rFonts w:ascii="Calibri" w:hAnsi="Calibri"/>
                <w:szCs w:val="22"/>
              </w:rPr>
            </w:pPr>
            <w:r>
              <w:rPr>
                <w:rFonts w:ascii="Calibri" w:hAnsi="Calibri"/>
                <w:szCs w:val="22"/>
              </w:rPr>
              <w:t>6</w:t>
            </w:r>
          </w:p>
        </w:tc>
      </w:tr>
      <w:tr w:rsidR="00F77994" w:rsidRPr="00B90C9F" w14:paraId="5D1100DE" w14:textId="77777777" w:rsidTr="00845859">
        <w:trPr>
          <w:trHeight w:val="433"/>
        </w:trPr>
        <w:tc>
          <w:tcPr>
            <w:tcW w:w="5538" w:type="dxa"/>
            <w:shd w:val="clear" w:color="auto" w:fill="auto"/>
            <w:vAlign w:val="bottom"/>
          </w:tcPr>
          <w:p w14:paraId="28E3A2E8" w14:textId="3A503502" w:rsidR="00F77994" w:rsidRDefault="00D56783" w:rsidP="00C01536">
            <w:pPr>
              <w:rPr>
                <w:rFonts w:ascii="Calibri" w:hAnsi="Calibri"/>
                <w:szCs w:val="22"/>
              </w:rPr>
            </w:pPr>
            <w:r w:rsidRPr="00842B18">
              <w:rPr>
                <w:rFonts w:ascii="Calibri" w:hAnsi="Calibri"/>
              </w:rPr>
              <w:t>Visionary Solutions</w:t>
            </w:r>
            <w:r>
              <w:rPr>
                <w:rFonts w:ascii="Calibri" w:hAnsi="Calibri"/>
              </w:rPr>
              <w:t xml:space="preserve"> 3 Unit Rackmount Kit</w:t>
            </w:r>
          </w:p>
        </w:tc>
        <w:tc>
          <w:tcPr>
            <w:tcW w:w="1310" w:type="dxa"/>
            <w:shd w:val="clear" w:color="auto" w:fill="auto"/>
            <w:noWrap/>
            <w:vAlign w:val="bottom"/>
          </w:tcPr>
          <w:p w14:paraId="3FED79D8" w14:textId="7968F053" w:rsidR="00F77994" w:rsidRDefault="00D56783" w:rsidP="000D11C8">
            <w:pPr>
              <w:jc w:val="center"/>
              <w:rPr>
                <w:rFonts w:ascii="Calibri" w:hAnsi="Calibri"/>
                <w:szCs w:val="22"/>
              </w:rPr>
            </w:pPr>
            <w:r w:rsidRPr="00842B18">
              <w:rPr>
                <w:rFonts w:ascii="Calibri" w:hAnsi="Calibri"/>
              </w:rPr>
              <w:t>Visionary Solutions</w:t>
            </w:r>
          </w:p>
        </w:tc>
        <w:tc>
          <w:tcPr>
            <w:tcW w:w="1583" w:type="dxa"/>
            <w:shd w:val="clear" w:color="auto" w:fill="auto"/>
            <w:noWrap/>
            <w:vAlign w:val="bottom"/>
          </w:tcPr>
          <w:p w14:paraId="14682BF6" w14:textId="52017BC6" w:rsidR="00F77994" w:rsidRPr="00BF60F3" w:rsidRDefault="00D56783" w:rsidP="00C01536">
            <w:pPr>
              <w:jc w:val="center"/>
              <w:rPr>
                <w:rFonts w:ascii="Calibri" w:hAnsi="Calibri"/>
                <w:szCs w:val="22"/>
              </w:rPr>
            </w:pPr>
            <w:r>
              <w:rPr>
                <w:rFonts w:ascii="Calibri" w:hAnsi="Calibri"/>
                <w:szCs w:val="22"/>
              </w:rPr>
              <w:t>AVIP-Rackmount-3</w:t>
            </w:r>
          </w:p>
        </w:tc>
        <w:tc>
          <w:tcPr>
            <w:tcW w:w="1015" w:type="dxa"/>
            <w:shd w:val="clear" w:color="auto" w:fill="auto"/>
            <w:noWrap/>
            <w:vAlign w:val="bottom"/>
          </w:tcPr>
          <w:p w14:paraId="7B6B43B2" w14:textId="0B1C46AE" w:rsidR="00F77994" w:rsidRDefault="00D56783" w:rsidP="00845859">
            <w:pPr>
              <w:jc w:val="center"/>
              <w:rPr>
                <w:rFonts w:ascii="Calibri" w:hAnsi="Calibri"/>
                <w:szCs w:val="22"/>
              </w:rPr>
            </w:pPr>
            <w:r>
              <w:rPr>
                <w:rFonts w:ascii="Calibri" w:hAnsi="Calibri"/>
                <w:szCs w:val="22"/>
              </w:rPr>
              <w:t>2</w:t>
            </w:r>
          </w:p>
        </w:tc>
      </w:tr>
      <w:tr w:rsidR="00845859" w:rsidRPr="00B90C9F" w14:paraId="67BDC994" w14:textId="77777777" w:rsidTr="00845859">
        <w:trPr>
          <w:trHeight w:val="433"/>
        </w:trPr>
        <w:tc>
          <w:tcPr>
            <w:tcW w:w="5538" w:type="dxa"/>
            <w:shd w:val="clear" w:color="auto" w:fill="auto"/>
            <w:vAlign w:val="bottom"/>
          </w:tcPr>
          <w:p w14:paraId="5C9BCDFF" w14:textId="69A3AE9F" w:rsidR="00845859" w:rsidRDefault="00D56783" w:rsidP="00C01536">
            <w:pPr>
              <w:rPr>
                <w:rFonts w:ascii="Calibri" w:hAnsi="Calibri"/>
                <w:szCs w:val="22"/>
              </w:rPr>
            </w:pPr>
            <w:r w:rsidRPr="00842B18">
              <w:rPr>
                <w:rFonts w:ascii="Calibri" w:hAnsi="Calibri"/>
              </w:rPr>
              <w:t>Visionary Solutions</w:t>
            </w:r>
            <w:r>
              <w:rPr>
                <w:rFonts w:ascii="Calibri" w:hAnsi="Calibri"/>
              </w:rPr>
              <w:t xml:space="preserve"> Blanker Plate</w:t>
            </w:r>
          </w:p>
        </w:tc>
        <w:tc>
          <w:tcPr>
            <w:tcW w:w="1310" w:type="dxa"/>
            <w:shd w:val="clear" w:color="auto" w:fill="auto"/>
            <w:noWrap/>
            <w:vAlign w:val="bottom"/>
          </w:tcPr>
          <w:p w14:paraId="603A8EDE" w14:textId="1692548D" w:rsidR="00845859" w:rsidRDefault="00D56783" w:rsidP="000D11C8">
            <w:pPr>
              <w:jc w:val="center"/>
              <w:rPr>
                <w:rFonts w:ascii="Calibri" w:hAnsi="Calibri"/>
                <w:szCs w:val="22"/>
              </w:rPr>
            </w:pPr>
            <w:r w:rsidRPr="00842B18">
              <w:rPr>
                <w:rFonts w:ascii="Calibri" w:hAnsi="Calibri"/>
              </w:rPr>
              <w:t>Visionary Solutions</w:t>
            </w:r>
          </w:p>
        </w:tc>
        <w:tc>
          <w:tcPr>
            <w:tcW w:w="1583" w:type="dxa"/>
            <w:shd w:val="clear" w:color="auto" w:fill="auto"/>
            <w:noWrap/>
            <w:vAlign w:val="bottom"/>
          </w:tcPr>
          <w:p w14:paraId="4187D5AE" w14:textId="6DFBA706" w:rsidR="00845859" w:rsidRPr="00B90C9F" w:rsidRDefault="00D56783" w:rsidP="00C01536">
            <w:pPr>
              <w:jc w:val="center"/>
              <w:rPr>
                <w:rFonts w:ascii="Calibri" w:hAnsi="Calibri"/>
                <w:szCs w:val="22"/>
              </w:rPr>
            </w:pPr>
            <w:r>
              <w:rPr>
                <w:rFonts w:ascii="Calibri" w:hAnsi="Calibri"/>
                <w:szCs w:val="22"/>
              </w:rPr>
              <w:t>AVIP-BLNK-1</w:t>
            </w:r>
          </w:p>
        </w:tc>
        <w:tc>
          <w:tcPr>
            <w:tcW w:w="1015" w:type="dxa"/>
            <w:shd w:val="clear" w:color="auto" w:fill="auto"/>
            <w:noWrap/>
            <w:vAlign w:val="bottom"/>
          </w:tcPr>
          <w:p w14:paraId="131D57CB" w14:textId="4057BA3D" w:rsidR="00845859" w:rsidRDefault="00F755C6" w:rsidP="00845859">
            <w:pPr>
              <w:jc w:val="center"/>
              <w:rPr>
                <w:rFonts w:ascii="Calibri" w:hAnsi="Calibri"/>
                <w:szCs w:val="22"/>
              </w:rPr>
            </w:pPr>
            <w:r>
              <w:rPr>
                <w:rFonts w:ascii="Calibri" w:hAnsi="Calibri"/>
                <w:szCs w:val="22"/>
              </w:rPr>
              <w:t>1</w:t>
            </w:r>
            <w:r w:rsidR="0099369F">
              <w:rPr>
                <w:rFonts w:ascii="Calibri" w:hAnsi="Calibri"/>
                <w:szCs w:val="22"/>
              </w:rPr>
              <w:t>6</w:t>
            </w:r>
          </w:p>
        </w:tc>
      </w:tr>
      <w:tr w:rsidR="00845859" w:rsidRPr="00B90C9F" w14:paraId="05B35848" w14:textId="77777777" w:rsidTr="00845859">
        <w:trPr>
          <w:trHeight w:val="433"/>
        </w:trPr>
        <w:tc>
          <w:tcPr>
            <w:tcW w:w="5538" w:type="dxa"/>
            <w:shd w:val="clear" w:color="auto" w:fill="auto"/>
            <w:vAlign w:val="bottom"/>
          </w:tcPr>
          <w:p w14:paraId="1EF19F61" w14:textId="376CEAA8" w:rsidR="00845859" w:rsidRDefault="001F013D" w:rsidP="00C01536">
            <w:pPr>
              <w:rPr>
                <w:rFonts w:ascii="Calibri" w:hAnsi="Calibri"/>
                <w:szCs w:val="22"/>
              </w:rPr>
            </w:pPr>
            <w:r>
              <w:rPr>
                <w:rFonts w:ascii="Calibri" w:hAnsi="Calibri"/>
                <w:szCs w:val="22"/>
              </w:rPr>
              <w:t>QSYS 10” Touch Panel</w:t>
            </w:r>
          </w:p>
        </w:tc>
        <w:tc>
          <w:tcPr>
            <w:tcW w:w="1310" w:type="dxa"/>
            <w:shd w:val="clear" w:color="auto" w:fill="auto"/>
            <w:noWrap/>
            <w:vAlign w:val="bottom"/>
          </w:tcPr>
          <w:p w14:paraId="367C07E2" w14:textId="427ECA1C" w:rsidR="00845859" w:rsidRDefault="00416B22" w:rsidP="000D11C8">
            <w:pPr>
              <w:jc w:val="center"/>
              <w:rPr>
                <w:rFonts w:ascii="Calibri" w:hAnsi="Calibri"/>
                <w:szCs w:val="22"/>
              </w:rPr>
            </w:pPr>
            <w:r>
              <w:rPr>
                <w:rFonts w:ascii="Calibri" w:hAnsi="Calibri"/>
                <w:szCs w:val="22"/>
              </w:rPr>
              <w:t>QSYS</w:t>
            </w:r>
          </w:p>
        </w:tc>
        <w:tc>
          <w:tcPr>
            <w:tcW w:w="1583" w:type="dxa"/>
            <w:shd w:val="clear" w:color="auto" w:fill="auto"/>
            <w:noWrap/>
            <w:vAlign w:val="bottom"/>
          </w:tcPr>
          <w:p w14:paraId="4F47330E" w14:textId="7388018B" w:rsidR="00845859" w:rsidRPr="00B90C9F" w:rsidRDefault="00BF60F3" w:rsidP="00C01536">
            <w:pPr>
              <w:jc w:val="center"/>
              <w:rPr>
                <w:rFonts w:ascii="Calibri" w:hAnsi="Calibri"/>
                <w:szCs w:val="22"/>
              </w:rPr>
            </w:pPr>
            <w:r>
              <w:rPr>
                <w:rFonts w:ascii="Calibri" w:hAnsi="Calibri"/>
                <w:szCs w:val="22"/>
              </w:rPr>
              <w:t>TSC-</w:t>
            </w:r>
            <w:r w:rsidR="001F013D">
              <w:rPr>
                <w:rFonts w:ascii="Calibri" w:hAnsi="Calibri"/>
                <w:szCs w:val="22"/>
              </w:rPr>
              <w:t>101</w:t>
            </w:r>
            <w:r>
              <w:rPr>
                <w:rFonts w:ascii="Calibri" w:hAnsi="Calibri"/>
                <w:szCs w:val="22"/>
              </w:rPr>
              <w:t>-G3</w:t>
            </w:r>
          </w:p>
        </w:tc>
        <w:tc>
          <w:tcPr>
            <w:tcW w:w="1015" w:type="dxa"/>
            <w:shd w:val="clear" w:color="auto" w:fill="auto"/>
            <w:noWrap/>
            <w:vAlign w:val="bottom"/>
          </w:tcPr>
          <w:p w14:paraId="797E84A3" w14:textId="7BF1C434" w:rsidR="00845859" w:rsidRDefault="00C462C3" w:rsidP="00845859">
            <w:pPr>
              <w:jc w:val="center"/>
              <w:rPr>
                <w:rFonts w:ascii="Calibri" w:hAnsi="Calibri"/>
                <w:szCs w:val="22"/>
              </w:rPr>
            </w:pPr>
            <w:r>
              <w:rPr>
                <w:rFonts w:ascii="Calibri" w:hAnsi="Calibri"/>
                <w:szCs w:val="22"/>
              </w:rPr>
              <w:t>7</w:t>
            </w:r>
          </w:p>
        </w:tc>
      </w:tr>
      <w:tr w:rsidR="00E66896" w:rsidRPr="00B90C9F" w14:paraId="717B05EB" w14:textId="77777777" w:rsidTr="00845859">
        <w:trPr>
          <w:trHeight w:val="433"/>
        </w:trPr>
        <w:tc>
          <w:tcPr>
            <w:tcW w:w="5538" w:type="dxa"/>
            <w:shd w:val="clear" w:color="auto" w:fill="auto"/>
            <w:vAlign w:val="bottom"/>
          </w:tcPr>
          <w:p w14:paraId="3BD1EE84" w14:textId="2B7865EF" w:rsidR="00E66896" w:rsidRDefault="001F013D" w:rsidP="00C01536">
            <w:pPr>
              <w:rPr>
                <w:rFonts w:ascii="Calibri" w:hAnsi="Calibri"/>
                <w:szCs w:val="22"/>
              </w:rPr>
            </w:pPr>
            <w:r>
              <w:rPr>
                <w:rFonts w:ascii="Calibri" w:hAnsi="Calibri"/>
                <w:szCs w:val="22"/>
              </w:rPr>
              <w:t>QSYS 7” Touch Panel</w:t>
            </w:r>
          </w:p>
        </w:tc>
        <w:tc>
          <w:tcPr>
            <w:tcW w:w="1310" w:type="dxa"/>
            <w:shd w:val="clear" w:color="auto" w:fill="auto"/>
            <w:noWrap/>
            <w:vAlign w:val="bottom"/>
          </w:tcPr>
          <w:p w14:paraId="7FB80462" w14:textId="74531C92" w:rsidR="00E66896" w:rsidRDefault="00416B22" w:rsidP="000D11C8">
            <w:pPr>
              <w:jc w:val="center"/>
              <w:rPr>
                <w:rFonts w:ascii="Calibri" w:hAnsi="Calibri"/>
                <w:szCs w:val="22"/>
              </w:rPr>
            </w:pPr>
            <w:r>
              <w:rPr>
                <w:rFonts w:ascii="Calibri" w:hAnsi="Calibri"/>
                <w:szCs w:val="22"/>
              </w:rPr>
              <w:t>QSYS</w:t>
            </w:r>
          </w:p>
        </w:tc>
        <w:tc>
          <w:tcPr>
            <w:tcW w:w="1583" w:type="dxa"/>
            <w:shd w:val="clear" w:color="auto" w:fill="auto"/>
            <w:noWrap/>
            <w:vAlign w:val="bottom"/>
          </w:tcPr>
          <w:p w14:paraId="518D19EA" w14:textId="5005EA4F" w:rsidR="00E66896" w:rsidRDefault="001F013D" w:rsidP="00C01536">
            <w:pPr>
              <w:jc w:val="center"/>
              <w:rPr>
                <w:rFonts w:ascii="Calibri" w:hAnsi="Calibri"/>
                <w:szCs w:val="22"/>
              </w:rPr>
            </w:pPr>
            <w:r>
              <w:rPr>
                <w:rFonts w:ascii="Calibri" w:hAnsi="Calibri"/>
                <w:szCs w:val="22"/>
              </w:rPr>
              <w:t>TSC-70-G3</w:t>
            </w:r>
          </w:p>
        </w:tc>
        <w:tc>
          <w:tcPr>
            <w:tcW w:w="1015" w:type="dxa"/>
            <w:shd w:val="clear" w:color="auto" w:fill="auto"/>
            <w:noWrap/>
            <w:vAlign w:val="bottom"/>
          </w:tcPr>
          <w:p w14:paraId="2D27F8A8" w14:textId="42603E9A" w:rsidR="00E66896" w:rsidRDefault="0076276C" w:rsidP="00845859">
            <w:pPr>
              <w:jc w:val="center"/>
              <w:rPr>
                <w:rFonts w:ascii="Calibri" w:hAnsi="Calibri"/>
                <w:szCs w:val="22"/>
              </w:rPr>
            </w:pPr>
            <w:r>
              <w:rPr>
                <w:rFonts w:ascii="Calibri" w:hAnsi="Calibri"/>
                <w:szCs w:val="22"/>
              </w:rPr>
              <w:t>4</w:t>
            </w:r>
          </w:p>
        </w:tc>
      </w:tr>
      <w:tr w:rsidR="0076276C" w:rsidRPr="00B90C9F" w14:paraId="7A619F77" w14:textId="77777777" w:rsidTr="00845859">
        <w:trPr>
          <w:trHeight w:val="433"/>
        </w:trPr>
        <w:tc>
          <w:tcPr>
            <w:tcW w:w="5538" w:type="dxa"/>
            <w:shd w:val="clear" w:color="auto" w:fill="auto"/>
            <w:vAlign w:val="bottom"/>
          </w:tcPr>
          <w:p w14:paraId="11510F19" w14:textId="4EC6FA68" w:rsidR="0076276C" w:rsidRDefault="009253C2" w:rsidP="00C01536">
            <w:pPr>
              <w:rPr>
                <w:rFonts w:ascii="Calibri" w:hAnsi="Calibri"/>
                <w:szCs w:val="22"/>
              </w:rPr>
            </w:pPr>
            <w:r>
              <w:rPr>
                <w:rFonts w:ascii="Calibri" w:hAnsi="Calibri"/>
                <w:szCs w:val="22"/>
              </w:rPr>
              <w:t xml:space="preserve">QSYS </w:t>
            </w:r>
            <w:r w:rsidR="00BC767A">
              <w:rPr>
                <w:rFonts w:ascii="Calibri" w:hAnsi="Calibri"/>
                <w:szCs w:val="22"/>
              </w:rPr>
              <w:t>Tabletop</w:t>
            </w:r>
            <w:r>
              <w:rPr>
                <w:rFonts w:ascii="Calibri" w:hAnsi="Calibri"/>
                <w:szCs w:val="22"/>
              </w:rPr>
              <w:t xml:space="preserve"> Accessory</w:t>
            </w:r>
          </w:p>
        </w:tc>
        <w:tc>
          <w:tcPr>
            <w:tcW w:w="1310" w:type="dxa"/>
            <w:shd w:val="clear" w:color="auto" w:fill="auto"/>
            <w:noWrap/>
            <w:vAlign w:val="bottom"/>
          </w:tcPr>
          <w:p w14:paraId="6DBCE5A1" w14:textId="26474D2E" w:rsidR="0076276C" w:rsidRDefault="009253C2" w:rsidP="000D11C8">
            <w:pPr>
              <w:jc w:val="center"/>
              <w:rPr>
                <w:rFonts w:ascii="Calibri" w:hAnsi="Calibri"/>
                <w:szCs w:val="22"/>
              </w:rPr>
            </w:pPr>
            <w:r>
              <w:rPr>
                <w:rFonts w:ascii="Calibri" w:hAnsi="Calibri"/>
                <w:szCs w:val="22"/>
              </w:rPr>
              <w:t>QSYS</w:t>
            </w:r>
          </w:p>
        </w:tc>
        <w:tc>
          <w:tcPr>
            <w:tcW w:w="1583" w:type="dxa"/>
            <w:shd w:val="clear" w:color="auto" w:fill="auto"/>
            <w:noWrap/>
            <w:vAlign w:val="bottom"/>
          </w:tcPr>
          <w:p w14:paraId="02C2507F" w14:textId="1E0948B5" w:rsidR="0076276C" w:rsidRDefault="00B70690" w:rsidP="00C01536">
            <w:pPr>
              <w:jc w:val="center"/>
              <w:rPr>
                <w:rFonts w:ascii="Calibri" w:hAnsi="Calibri"/>
                <w:szCs w:val="22"/>
              </w:rPr>
            </w:pPr>
            <w:r>
              <w:rPr>
                <w:rFonts w:ascii="Calibri" w:hAnsi="Calibri"/>
                <w:szCs w:val="22"/>
              </w:rPr>
              <w:t>TSC-710t-G3</w:t>
            </w:r>
          </w:p>
        </w:tc>
        <w:tc>
          <w:tcPr>
            <w:tcW w:w="1015" w:type="dxa"/>
            <w:shd w:val="clear" w:color="auto" w:fill="auto"/>
            <w:noWrap/>
            <w:vAlign w:val="bottom"/>
          </w:tcPr>
          <w:p w14:paraId="7396C71D" w14:textId="65371202" w:rsidR="0076276C" w:rsidRDefault="00B70690" w:rsidP="00845859">
            <w:pPr>
              <w:jc w:val="center"/>
              <w:rPr>
                <w:rFonts w:ascii="Calibri" w:hAnsi="Calibri"/>
                <w:szCs w:val="22"/>
              </w:rPr>
            </w:pPr>
            <w:r>
              <w:rPr>
                <w:rFonts w:ascii="Calibri" w:hAnsi="Calibri"/>
                <w:szCs w:val="22"/>
              </w:rPr>
              <w:t>1</w:t>
            </w:r>
          </w:p>
        </w:tc>
      </w:tr>
      <w:tr w:rsidR="00E66896" w:rsidRPr="00B90C9F" w14:paraId="3D829711" w14:textId="77777777" w:rsidTr="00845859">
        <w:trPr>
          <w:trHeight w:val="433"/>
        </w:trPr>
        <w:tc>
          <w:tcPr>
            <w:tcW w:w="5538" w:type="dxa"/>
            <w:shd w:val="clear" w:color="auto" w:fill="auto"/>
            <w:vAlign w:val="bottom"/>
          </w:tcPr>
          <w:p w14:paraId="299FF7E7" w14:textId="3374BF42" w:rsidR="00E66896" w:rsidRDefault="00CE4AF9" w:rsidP="00C01536">
            <w:pPr>
              <w:rPr>
                <w:rFonts w:ascii="Calibri" w:hAnsi="Calibri"/>
                <w:szCs w:val="22"/>
              </w:rPr>
            </w:pPr>
            <w:r>
              <w:rPr>
                <w:rFonts w:ascii="Calibri" w:hAnsi="Calibri"/>
                <w:szCs w:val="22"/>
              </w:rPr>
              <w:t>QSYS QIO IR1x4</w:t>
            </w:r>
          </w:p>
        </w:tc>
        <w:tc>
          <w:tcPr>
            <w:tcW w:w="1310" w:type="dxa"/>
            <w:shd w:val="clear" w:color="auto" w:fill="auto"/>
            <w:noWrap/>
            <w:vAlign w:val="bottom"/>
          </w:tcPr>
          <w:p w14:paraId="78F61455" w14:textId="55C140BA" w:rsidR="00E66896" w:rsidRDefault="00416B22" w:rsidP="000D11C8">
            <w:pPr>
              <w:jc w:val="center"/>
              <w:rPr>
                <w:rFonts w:ascii="Calibri" w:hAnsi="Calibri"/>
                <w:szCs w:val="22"/>
              </w:rPr>
            </w:pPr>
            <w:r>
              <w:rPr>
                <w:rFonts w:ascii="Calibri" w:hAnsi="Calibri"/>
                <w:szCs w:val="22"/>
              </w:rPr>
              <w:t>QSYS</w:t>
            </w:r>
          </w:p>
        </w:tc>
        <w:tc>
          <w:tcPr>
            <w:tcW w:w="1583" w:type="dxa"/>
            <w:shd w:val="clear" w:color="auto" w:fill="auto"/>
            <w:noWrap/>
            <w:vAlign w:val="bottom"/>
          </w:tcPr>
          <w:p w14:paraId="137702A8" w14:textId="538661E0" w:rsidR="00E66896" w:rsidRDefault="00CE4AF9" w:rsidP="00C01536">
            <w:pPr>
              <w:jc w:val="center"/>
              <w:rPr>
                <w:rFonts w:ascii="Calibri" w:hAnsi="Calibri"/>
                <w:szCs w:val="22"/>
              </w:rPr>
            </w:pPr>
            <w:r>
              <w:rPr>
                <w:rFonts w:ascii="Calibri" w:hAnsi="Calibri"/>
                <w:szCs w:val="22"/>
              </w:rPr>
              <w:t>QIO IR1x4</w:t>
            </w:r>
          </w:p>
        </w:tc>
        <w:tc>
          <w:tcPr>
            <w:tcW w:w="1015" w:type="dxa"/>
            <w:shd w:val="clear" w:color="auto" w:fill="auto"/>
            <w:noWrap/>
            <w:vAlign w:val="bottom"/>
          </w:tcPr>
          <w:p w14:paraId="57ADB195" w14:textId="4DC46AA7" w:rsidR="00E66896" w:rsidRDefault="00016A96" w:rsidP="00845859">
            <w:pPr>
              <w:jc w:val="center"/>
              <w:rPr>
                <w:rFonts w:ascii="Calibri" w:hAnsi="Calibri"/>
                <w:szCs w:val="22"/>
              </w:rPr>
            </w:pPr>
            <w:r>
              <w:rPr>
                <w:rFonts w:ascii="Calibri" w:hAnsi="Calibri"/>
                <w:szCs w:val="22"/>
              </w:rPr>
              <w:t>7</w:t>
            </w:r>
          </w:p>
        </w:tc>
      </w:tr>
      <w:tr w:rsidR="00E66896" w:rsidRPr="00B90C9F" w14:paraId="395994DE" w14:textId="77777777" w:rsidTr="00845859">
        <w:trPr>
          <w:trHeight w:val="433"/>
        </w:trPr>
        <w:tc>
          <w:tcPr>
            <w:tcW w:w="5538" w:type="dxa"/>
            <w:shd w:val="clear" w:color="auto" w:fill="auto"/>
            <w:vAlign w:val="bottom"/>
          </w:tcPr>
          <w:p w14:paraId="573CBF18" w14:textId="49704FEB" w:rsidR="00E66896" w:rsidRDefault="00882FFC" w:rsidP="00C01536">
            <w:pPr>
              <w:rPr>
                <w:rFonts w:ascii="Calibri" w:hAnsi="Calibri"/>
                <w:szCs w:val="22"/>
              </w:rPr>
            </w:pPr>
            <w:r w:rsidRPr="00882FFC">
              <w:rPr>
                <w:rFonts w:ascii="Calibri" w:hAnsi="Calibri"/>
                <w:szCs w:val="22"/>
              </w:rPr>
              <w:t>QSYS QIO GPIO8x8</w:t>
            </w:r>
          </w:p>
        </w:tc>
        <w:tc>
          <w:tcPr>
            <w:tcW w:w="1310" w:type="dxa"/>
            <w:shd w:val="clear" w:color="auto" w:fill="auto"/>
            <w:noWrap/>
            <w:vAlign w:val="bottom"/>
          </w:tcPr>
          <w:p w14:paraId="507BD795" w14:textId="36601483" w:rsidR="00E66896" w:rsidRDefault="00416B22" w:rsidP="000D11C8">
            <w:pPr>
              <w:jc w:val="center"/>
              <w:rPr>
                <w:rFonts w:ascii="Calibri" w:hAnsi="Calibri"/>
                <w:szCs w:val="22"/>
              </w:rPr>
            </w:pPr>
            <w:r>
              <w:rPr>
                <w:rFonts w:ascii="Calibri" w:hAnsi="Calibri"/>
                <w:szCs w:val="22"/>
              </w:rPr>
              <w:t>QSYS</w:t>
            </w:r>
          </w:p>
        </w:tc>
        <w:tc>
          <w:tcPr>
            <w:tcW w:w="1583" w:type="dxa"/>
            <w:shd w:val="clear" w:color="auto" w:fill="auto"/>
            <w:noWrap/>
            <w:vAlign w:val="bottom"/>
          </w:tcPr>
          <w:p w14:paraId="3A0A3D21" w14:textId="59D52402" w:rsidR="00E66896" w:rsidRDefault="00882FFC" w:rsidP="00C01536">
            <w:pPr>
              <w:jc w:val="center"/>
              <w:rPr>
                <w:rFonts w:ascii="Calibri" w:hAnsi="Calibri"/>
                <w:szCs w:val="22"/>
              </w:rPr>
            </w:pPr>
            <w:r w:rsidRPr="00882FFC">
              <w:rPr>
                <w:rFonts w:ascii="Calibri" w:hAnsi="Calibri"/>
                <w:szCs w:val="22"/>
              </w:rPr>
              <w:t>QIO GPIO8x8</w:t>
            </w:r>
          </w:p>
        </w:tc>
        <w:tc>
          <w:tcPr>
            <w:tcW w:w="1015" w:type="dxa"/>
            <w:shd w:val="clear" w:color="auto" w:fill="auto"/>
            <w:noWrap/>
            <w:vAlign w:val="bottom"/>
          </w:tcPr>
          <w:p w14:paraId="35D7F833" w14:textId="4BEBDC4D" w:rsidR="00E66896" w:rsidRDefault="003D1C4E" w:rsidP="00845859">
            <w:pPr>
              <w:jc w:val="center"/>
              <w:rPr>
                <w:rFonts w:ascii="Calibri" w:hAnsi="Calibri"/>
                <w:szCs w:val="22"/>
              </w:rPr>
            </w:pPr>
            <w:r>
              <w:rPr>
                <w:rFonts w:ascii="Calibri" w:hAnsi="Calibri"/>
                <w:szCs w:val="22"/>
              </w:rPr>
              <w:t>1</w:t>
            </w:r>
          </w:p>
        </w:tc>
      </w:tr>
      <w:tr w:rsidR="00223E93" w:rsidRPr="00B90C9F" w14:paraId="3928242F" w14:textId="77777777" w:rsidTr="00845859">
        <w:trPr>
          <w:trHeight w:val="433"/>
        </w:trPr>
        <w:tc>
          <w:tcPr>
            <w:tcW w:w="5538" w:type="dxa"/>
            <w:shd w:val="clear" w:color="auto" w:fill="auto"/>
            <w:vAlign w:val="bottom"/>
          </w:tcPr>
          <w:p w14:paraId="5E9F57C2" w14:textId="274A7591" w:rsidR="00223E93" w:rsidRPr="006E50CE" w:rsidRDefault="001E18CE" w:rsidP="00C01536">
            <w:pPr>
              <w:rPr>
                <w:rFonts w:ascii="Calibri" w:hAnsi="Calibri"/>
                <w:szCs w:val="22"/>
              </w:rPr>
            </w:pPr>
            <w:r>
              <w:rPr>
                <w:rFonts w:ascii="Calibri" w:hAnsi="Calibri"/>
                <w:szCs w:val="22"/>
              </w:rPr>
              <w:t>UCI Deployment License for Core 510i</w:t>
            </w:r>
          </w:p>
        </w:tc>
        <w:tc>
          <w:tcPr>
            <w:tcW w:w="1310" w:type="dxa"/>
            <w:shd w:val="clear" w:color="auto" w:fill="auto"/>
            <w:noWrap/>
            <w:vAlign w:val="bottom"/>
          </w:tcPr>
          <w:p w14:paraId="21F69794" w14:textId="63A67BC3" w:rsidR="00223E93" w:rsidRDefault="00BA179E" w:rsidP="000D11C8">
            <w:pPr>
              <w:jc w:val="center"/>
              <w:rPr>
                <w:rFonts w:ascii="Calibri" w:hAnsi="Calibri"/>
                <w:szCs w:val="22"/>
              </w:rPr>
            </w:pPr>
            <w:r>
              <w:rPr>
                <w:rFonts w:ascii="Calibri" w:hAnsi="Calibri"/>
                <w:szCs w:val="22"/>
              </w:rPr>
              <w:t>QSYS</w:t>
            </w:r>
          </w:p>
        </w:tc>
        <w:tc>
          <w:tcPr>
            <w:tcW w:w="1583" w:type="dxa"/>
            <w:shd w:val="clear" w:color="auto" w:fill="auto"/>
            <w:noWrap/>
            <w:vAlign w:val="bottom"/>
          </w:tcPr>
          <w:p w14:paraId="0C21C40A" w14:textId="22530DAF" w:rsidR="00223E93" w:rsidRPr="006E50CE" w:rsidRDefault="0002317B" w:rsidP="00C01536">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066A5AC0" w14:textId="7B724AD3" w:rsidR="00223E93" w:rsidRDefault="00D950C4" w:rsidP="00845859">
            <w:pPr>
              <w:jc w:val="center"/>
              <w:rPr>
                <w:rFonts w:ascii="Calibri" w:hAnsi="Calibri"/>
                <w:szCs w:val="22"/>
              </w:rPr>
            </w:pPr>
            <w:r>
              <w:rPr>
                <w:rFonts w:ascii="Calibri" w:hAnsi="Calibri"/>
                <w:szCs w:val="22"/>
              </w:rPr>
              <w:t>1</w:t>
            </w:r>
          </w:p>
        </w:tc>
      </w:tr>
      <w:tr w:rsidR="001E18CE" w:rsidRPr="00B90C9F" w14:paraId="18F7A770" w14:textId="77777777" w:rsidTr="00845859">
        <w:trPr>
          <w:trHeight w:val="433"/>
        </w:trPr>
        <w:tc>
          <w:tcPr>
            <w:tcW w:w="5538" w:type="dxa"/>
            <w:shd w:val="clear" w:color="auto" w:fill="auto"/>
            <w:vAlign w:val="bottom"/>
          </w:tcPr>
          <w:p w14:paraId="50BD3E25" w14:textId="2D83F0EB" w:rsidR="001E18CE" w:rsidRPr="006E50CE" w:rsidRDefault="001E18CE" w:rsidP="001E18CE">
            <w:pPr>
              <w:rPr>
                <w:rFonts w:ascii="Calibri" w:hAnsi="Calibri"/>
                <w:szCs w:val="22"/>
              </w:rPr>
            </w:pPr>
            <w:r>
              <w:rPr>
                <w:rFonts w:ascii="Calibri" w:hAnsi="Calibri"/>
                <w:szCs w:val="22"/>
              </w:rPr>
              <w:t>Scripting License for Core 510i</w:t>
            </w:r>
          </w:p>
        </w:tc>
        <w:tc>
          <w:tcPr>
            <w:tcW w:w="1310" w:type="dxa"/>
            <w:shd w:val="clear" w:color="auto" w:fill="auto"/>
            <w:noWrap/>
            <w:vAlign w:val="bottom"/>
          </w:tcPr>
          <w:p w14:paraId="0705E6A4" w14:textId="25A94A7A" w:rsidR="001E18CE" w:rsidRDefault="00BA179E" w:rsidP="001E18CE">
            <w:pPr>
              <w:jc w:val="center"/>
              <w:rPr>
                <w:rFonts w:ascii="Calibri" w:hAnsi="Calibri"/>
                <w:szCs w:val="22"/>
              </w:rPr>
            </w:pPr>
            <w:r>
              <w:rPr>
                <w:rFonts w:ascii="Calibri" w:hAnsi="Calibri"/>
                <w:szCs w:val="22"/>
              </w:rPr>
              <w:t>QSYS</w:t>
            </w:r>
          </w:p>
        </w:tc>
        <w:tc>
          <w:tcPr>
            <w:tcW w:w="1583" w:type="dxa"/>
            <w:shd w:val="clear" w:color="auto" w:fill="auto"/>
            <w:noWrap/>
            <w:vAlign w:val="bottom"/>
          </w:tcPr>
          <w:p w14:paraId="086DC2DA" w14:textId="3B67B642" w:rsidR="001E18CE" w:rsidRPr="006E50CE" w:rsidRDefault="0002317B" w:rsidP="001E18CE">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75D8CB2E" w14:textId="1E06F9CB" w:rsidR="001E18CE" w:rsidRDefault="00D950C4" w:rsidP="001E18CE">
            <w:pPr>
              <w:jc w:val="center"/>
              <w:rPr>
                <w:rFonts w:ascii="Calibri" w:hAnsi="Calibri"/>
                <w:szCs w:val="22"/>
              </w:rPr>
            </w:pPr>
            <w:r>
              <w:rPr>
                <w:rFonts w:ascii="Calibri" w:hAnsi="Calibri"/>
                <w:szCs w:val="22"/>
              </w:rPr>
              <w:t>1</w:t>
            </w:r>
          </w:p>
        </w:tc>
      </w:tr>
      <w:tr w:rsidR="00CD0B34" w:rsidRPr="00B90C9F" w14:paraId="693932A5" w14:textId="77777777" w:rsidTr="00845859">
        <w:trPr>
          <w:trHeight w:val="433"/>
        </w:trPr>
        <w:tc>
          <w:tcPr>
            <w:tcW w:w="5538" w:type="dxa"/>
            <w:shd w:val="clear" w:color="auto" w:fill="auto"/>
            <w:vAlign w:val="bottom"/>
          </w:tcPr>
          <w:p w14:paraId="6C15D3C2" w14:textId="4BC7C6CD" w:rsidR="00CD0B34" w:rsidRDefault="008A794B" w:rsidP="001E18CE">
            <w:pPr>
              <w:rPr>
                <w:rFonts w:ascii="Calibri" w:hAnsi="Calibri"/>
                <w:szCs w:val="22"/>
              </w:rPr>
            </w:pPr>
            <w:r>
              <w:rPr>
                <w:rFonts w:ascii="Calibri" w:hAnsi="Calibri"/>
                <w:szCs w:val="22"/>
              </w:rPr>
              <w:t>32x32 Dante License for Core 510i</w:t>
            </w:r>
          </w:p>
        </w:tc>
        <w:tc>
          <w:tcPr>
            <w:tcW w:w="1310" w:type="dxa"/>
            <w:shd w:val="clear" w:color="auto" w:fill="auto"/>
            <w:noWrap/>
            <w:vAlign w:val="bottom"/>
          </w:tcPr>
          <w:p w14:paraId="1C69B87C" w14:textId="108807EF" w:rsidR="00CD0B34" w:rsidRDefault="008A794B" w:rsidP="001E18CE">
            <w:pPr>
              <w:jc w:val="center"/>
              <w:rPr>
                <w:rFonts w:ascii="Calibri" w:hAnsi="Calibri"/>
                <w:szCs w:val="22"/>
              </w:rPr>
            </w:pPr>
            <w:r>
              <w:rPr>
                <w:rFonts w:ascii="Calibri" w:hAnsi="Calibri"/>
                <w:szCs w:val="22"/>
              </w:rPr>
              <w:t>QSYS</w:t>
            </w:r>
          </w:p>
        </w:tc>
        <w:tc>
          <w:tcPr>
            <w:tcW w:w="1583" w:type="dxa"/>
            <w:shd w:val="clear" w:color="auto" w:fill="auto"/>
            <w:noWrap/>
            <w:vAlign w:val="bottom"/>
          </w:tcPr>
          <w:p w14:paraId="1ED71C07" w14:textId="2F2A398C" w:rsidR="00CD0B34" w:rsidRDefault="008A794B" w:rsidP="001E18CE">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3D5B0E1D" w14:textId="01EE7EC3" w:rsidR="00CD0B34" w:rsidRDefault="008A794B" w:rsidP="001E18CE">
            <w:pPr>
              <w:jc w:val="center"/>
              <w:rPr>
                <w:rFonts w:ascii="Calibri" w:hAnsi="Calibri"/>
                <w:szCs w:val="22"/>
              </w:rPr>
            </w:pPr>
            <w:r>
              <w:rPr>
                <w:rFonts w:ascii="Calibri" w:hAnsi="Calibri"/>
                <w:szCs w:val="22"/>
              </w:rPr>
              <w:t>1</w:t>
            </w:r>
          </w:p>
        </w:tc>
      </w:tr>
      <w:tr w:rsidR="00BC5B4B" w:rsidRPr="00B90C9F" w14:paraId="55F90B9E" w14:textId="77777777" w:rsidTr="00845859">
        <w:trPr>
          <w:trHeight w:val="433"/>
        </w:trPr>
        <w:tc>
          <w:tcPr>
            <w:tcW w:w="5538" w:type="dxa"/>
            <w:shd w:val="clear" w:color="auto" w:fill="auto"/>
            <w:vAlign w:val="bottom"/>
          </w:tcPr>
          <w:p w14:paraId="6670C26D" w14:textId="680E0966" w:rsidR="00BC5B4B" w:rsidRDefault="00BC5B4B" w:rsidP="001E18CE">
            <w:pPr>
              <w:rPr>
                <w:rFonts w:ascii="Calibri" w:hAnsi="Calibri"/>
                <w:szCs w:val="22"/>
              </w:rPr>
            </w:pPr>
            <w:proofErr w:type="spellStart"/>
            <w:r>
              <w:rPr>
                <w:rFonts w:ascii="Calibri" w:hAnsi="Calibri"/>
                <w:szCs w:val="22"/>
              </w:rPr>
              <w:t>BrightSign</w:t>
            </w:r>
            <w:proofErr w:type="spellEnd"/>
            <w:r>
              <w:rPr>
                <w:rFonts w:ascii="Calibri" w:hAnsi="Calibri"/>
                <w:szCs w:val="22"/>
              </w:rPr>
              <w:t xml:space="preserve"> </w:t>
            </w:r>
            <w:r w:rsidR="00323523">
              <w:rPr>
                <w:rFonts w:ascii="Calibri" w:hAnsi="Calibri"/>
                <w:szCs w:val="22"/>
              </w:rPr>
              <w:t>Series5 Player</w:t>
            </w:r>
          </w:p>
        </w:tc>
        <w:tc>
          <w:tcPr>
            <w:tcW w:w="1310" w:type="dxa"/>
            <w:shd w:val="clear" w:color="auto" w:fill="auto"/>
            <w:noWrap/>
            <w:vAlign w:val="bottom"/>
          </w:tcPr>
          <w:p w14:paraId="0EDFAFA9" w14:textId="43CCD5EE" w:rsidR="00BC5B4B" w:rsidRDefault="00323523" w:rsidP="001E18CE">
            <w:pPr>
              <w:jc w:val="center"/>
              <w:rPr>
                <w:rFonts w:ascii="Calibri" w:hAnsi="Calibri"/>
                <w:szCs w:val="22"/>
              </w:rPr>
            </w:pPr>
            <w:proofErr w:type="spellStart"/>
            <w:r>
              <w:rPr>
                <w:rFonts w:ascii="Calibri" w:hAnsi="Calibri"/>
                <w:szCs w:val="22"/>
              </w:rPr>
              <w:t>BrightSign</w:t>
            </w:r>
            <w:proofErr w:type="spellEnd"/>
          </w:p>
        </w:tc>
        <w:tc>
          <w:tcPr>
            <w:tcW w:w="1583" w:type="dxa"/>
            <w:shd w:val="clear" w:color="auto" w:fill="auto"/>
            <w:noWrap/>
            <w:vAlign w:val="bottom"/>
          </w:tcPr>
          <w:p w14:paraId="366294A0" w14:textId="669FF7F2" w:rsidR="00BC5B4B" w:rsidRDefault="00323523" w:rsidP="001E18CE">
            <w:pPr>
              <w:jc w:val="center"/>
              <w:rPr>
                <w:rFonts w:ascii="Calibri" w:hAnsi="Calibri"/>
                <w:szCs w:val="22"/>
              </w:rPr>
            </w:pPr>
            <w:r>
              <w:rPr>
                <w:rFonts w:ascii="Calibri" w:hAnsi="Calibri"/>
                <w:szCs w:val="22"/>
              </w:rPr>
              <w:t>HD225</w:t>
            </w:r>
          </w:p>
        </w:tc>
        <w:tc>
          <w:tcPr>
            <w:tcW w:w="1015" w:type="dxa"/>
            <w:shd w:val="clear" w:color="auto" w:fill="auto"/>
            <w:noWrap/>
            <w:vAlign w:val="bottom"/>
          </w:tcPr>
          <w:p w14:paraId="7EEC9ABC" w14:textId="21F7EEC9" w:rsidR="00BC5B4B" w:rsidRDefault="00323523" w:rsidP="001E18CE">
            <w:pPr>
              <w:jc w:val="center"/>
              <w:rPr>
                <w:rFonts w:ascii="Calibri" w:hAnsi="Calibri"/>
                <w:szCs w:val="22"/>
              </w:rPr>
            </w:pPr>
            <w:r>
              <w:rPr>
                <w:rFonts w:ascii="Calibri" w:hAnsi="Calibri"/>
                <w:szCs w:val="22"/>
              </w:rPr>
              <w:t>1</w:t>
            </w:r>
          </w:p>
        </w:tc>
      </w:tr>
      <w:tr w:rsidR="00090184" w:rsidRPr="00B90C9F" w14:paraId="159E7D91" w14:textId="77777777" w:rsidTr="00845859">
        <w:trPr>
          <w:trHeight w:val="433"/>
        </w:trPr>
        <w:tc>
          <w:tcPr>
            <w:tcW w:w="5538" w:type="dxa"/>
            <w:shd w:val="clear" w:color="auto" w:fill="auto"/>
            <w:vAlign w:val="bottom"/>
          </w:tcPr>
          <w:p w14:paraId="42FCB11D" w14:textId="5F063F68" w:rsidR="00090184" w:rsidRDefault="00D9160A" w:rsidP="001E18CE">
            <w:pPr>
              <w:rPr>
                <w:rFonts w:ascii="Calibri" w:hAnsi="Calibri"/>
                <w:szCs w:val="22"/>
              </w:rPr>
            </w:pPr>
            <w:r>
              <w:rPr>
                <w:rFonts w:ascii="Calibri" w:hAnsi="Calibri"/>
                <w:szCs w:val="22"/>
              </w:rPr>
              <w:t>LG 65” Display</w:t>
            </w:r>
          </w:p>
        </w:tc>
        <w:tc>
          <w:tcPr>
            <w:tcW w:w="1310" w:type="dxa"/>
            <w:shd w:val="clear" w:color="auto" w:fill="auto"/>
            <w:noWrap/>
            <w:vAlign w:val="bottom"/>
          </w:tcPr>
          <w:p w14:paraId="73236F90" w14:textId="672C661F" w:rsidR="00090184" w:rsidRDefault="00D9160A" w:rsidP="001E18CE">
            <w:pPr>
              <w:jc w:val="center"/>
              <w:rPr>
                <w:rFonts w:ascii="Calibri" w:hAnsi="Calibri"/>
                <w:szCs w:val="22"/>
              </w:rPr>
            </w:pPr>
            <w:r>
              <w:rPr>
                <w:rFonts w:ascii="Calibri" w:hAnsi="Calibri"/>
                <w:szCs w:val="22"/>
              </w:rPr>
              <w:t>LG</w:t>
            </w:r>
          </w:p>
        </w:tc>
        <w:tc>
          <w:tcPr>
            <w:tcW w:w="1583" w:type="dxa"/>
            <w:shd w:val="clear" w:color="auto" w:fill="auto"/>
            <w:noWrap/>
            <w:vAlign w:val="bottom"/>
          </w:tcPr>
          <w:p w14:paraId="317BD2D6" w14:textId="52322196" w:rsidR="00090184" w:rsidRPr="007E1CC5" w:rsidRDefault="00751114" w:rsidP="001E18CE">
            <w:pPr>
              <w:jc w:val="center"/>
              <w:rPr>
                <w:rFonts w:asciiTheme="minorHAnsi" w:hAnsiTheme="minorHAnsi" w:cstheme="minorHAnsi"/>
                <w:szCs w:val="22"/>
              </w:rPr>
            </w:pPr>
            <w:r>
              <w:rPr>
                <w:rFonts w:asciiTheme="minorHAnsi" w:hAnsiTheme="minorHAnsi" w:cstheme="minorHAnsi"/>
                <w:color w:val="auto"/>
                <w:szCs w:val="20"/>
              </w:rPr>
              <w:t>65UR</w:t>
            </w:r>
            <w:r w:rsidR="004115D7">
              <w:rPr>
                <w:rFonts w:asciiTheme="minorHAnsi" w:hAnsiTheme="minorHAnsi" w:cstheme="minorHAnsi"/>
                <w:color w:val="auto"/>
                <w:szCs w:val="20"/>
              </w:rPr>
              <w:t>640S9UD</w:t>
            </w:r>
          </w:p>
        </w:tc>
        <w:tc>
          <w:tcPr>
            <w:tcW w:w="1015" w:type="dxa"/>
            <w:shd w:val="clear" w:color="auto" w:fill="auto"/>
            <w:noWrap/>
            <w:vAlign w:val="bottom"/>
          </w:tcPr>
          <w:p w14:paraId="76542864" w14:textId="232DC90E" w:rsidR="00090184" w:rsidRDefault="007E1CC5" w:rsidP="001E18CE">
            <w:pPr>
              <w:jc w:val="center"/>
              <w:rPr>
                <w:rFonts w:ascii="Calibri" w:hAnsi="Calibri"/>
                <w:szCs w:val="22"/>
              </w:rPr>
            </w:pPr>
            <w:r>
              <w:rPr>
                <w:rFonts w:ascii="Calibri" w:hAnsi="Calibri"/>
                <w:szCs w:val="22"/>
              </w:rPr>
              <w:t>10</w:t>
            </w:r>
          </w:p>
        </w:tc>
      </w:tr>
      <w:tr w:rsidR="008A794B" w:rsidRPr="00B90C9F" w14:paraId="73D2AB15" w14:textId="77777777" w:rsidTr="00845859">
        <w:trPr>
          <w:trHeight w:val="433"/>
        </w:trPr>
        <w:tc>
          <w:tcPr>
            <w:tcW w:w="5538" w:type="dxa"/>
            <w:shd w:val="clear" w:color="auto" w:fill="auto"/>
            <w:vAlign w:val="bottom"/>
          </w:tcPr>
          <w:p w14:paraId="5319B7D0" w14:textId="7F187AE7" w:rsidR="008A794B" w:rsidRDefault="00A9230C" w:rsidP="001E18CE">
            <w:pPr>
              <w:rPr>
                <w:rFonts w:ascii="Calibri" w:hAnsi="Calibri"/>
                <w:szCs w:val="22"/>
              </w:rPr>
            </w:pPr>
            <w:r>
              <w:rPr>
                <w:rFonts w:ascii="Calibri" w:hAnsi="Calibri"/>
                <w:szCs w:val="22"/>
              </w:rPr>
              <w:t>Peerles</w:t>
            </w:r>
            <w:r w:rsidR="00AF2C34">
              <w:rPr>
                <w:rFonts w:ascii="Calibri" w:hAnsi="Calibri"/>
                <w:szCs w:val="22"/>
              </w:rPr>
              <w:t>s</w:t>
            </w:r>
            <w:r w:rsidR="007E1CC5">
              <w:rPr>
                <w:rFonts w:ascii="Calibri" w:hAnsi="Calibri"/>
                <w:szCs w:val="22"/>
              </w:rPr>
              <w:t xml:space="preserve"> Mount</w:t>
            </w:r>
          </w:p>
        </w:tc>
        <w:tc>
          <w:tcPr>
            <w:tcW w:w="1310" w:type="dxa"/>
            <w:shd w:val="clear" w:color="auto" w:fill="auto"/>
            <w:noWrap/>
            <w:vAlign w:val="bottom"/>
          </w:tcPr>
          <w:p w14:paraId="1CAD826D" w14:textId="5990ACF2" w:rsidR="008A794B" w:rsidRDefault="00AF2C34" w:rsidP="001E18CE">
            <w:pPr>
              <w:jc w:val="center"/>
              <w:rPr>
                <w:rFonts w:ascii="Calibri" w:hAnsi="Calibri"/>
                <w:szCs w:val="22"/>
              </w:rPr>
            </w:pPr>
            <w:r>
              <w:rPr>
                <w:rFonts w:ascii="Calibri" w:hAnsi="Calibri"/>
                <w:szCs w:val="22"/>
              </w:rPr>
              <w:t>Peerless</w:t>
            </w:r>
          </w:p>
        </w:tc>
        <w:tc>
          <w:tcPr>
            <w:tcW w:w="1583" w:type="dxa"/>
            <w:shd w:val="clear" w:color="auto" w:fill="auto"/>
            <w:noWrap/>
            <w:vAlign w:val="bottom"/>
          </w:tcPr>
          <w:p w14:paraId="47715D99" w14:textId="45F252E5" w:rsidR="008A794B" w:rsidRDefault="00AF2C34" w:rsidP="001E18CE">
            <w:pPr>
              <w:jc w:val="center"/>
              <w:rPr>
                <w:rFonts w:ascii="Calibri" w:hAnsi="Calibri"/>
                <w:szCs w:val="22"/>
              </w:rPr>
            </w:pPr>
            <w:r>
              <w:rPr>
                <w:rFonts w:ascii="Calibri" w:hAnsi="Calibri"/>
                <w:szCs w:val="22"/>
              </w:rPr>
              <w:t>ST680</w:t>
            </w:r>
          </w:p>
        </w:tc>
        <w:tc>
          <w:tcPr>
            <w:tcW w:w="1015" w:type="dxa"/>
            <w:shd w:val="clear" w:color="auto" w:fill="auto"/>
            <w:noWrap/>
            <w:vAlign w:val="bottom"/>
          </w:tcPr>
          <w:p w14:paraId="632093CA" w14:textId="72F57B7A" w:rsidR="008A794B" w:rsidRDefault="007E1CC5" w:rsidP="001E18CE">
            <w:pPr>
              <w:jc w:val="center"/>
              <w:rPr>
                <w:rFonts w:ascii="Calibri" w:hAnsi="Calibri"/>
                <w:szCs w:val="22"/>
              </w:rPr>
            </w:pPr>
            <w:r>
              <w:rPr>
                <w:rFonts w:ascii="Calibri" w:hAnsi="Calibri"/>
                <w:szCs w:val="22"/>
              </w:rPr>
              <w:t>10</w:t>
            </w:r>
          </w:p>
        </w:tc>
      </w:tr>
      <w:tr w:rsidR="00B927AD" w:rsidRPr="00B90C9F" w14:paraId="63453719" w14:textId="77777777" w:rsidTr="00845859">
        <w:trPr>
          <w:trHeight w:val="433"/>
        </w:trPr>
        <w:tc>
          <w:tcPr>
            <w:tcW w:w="5538" w:type="dxa"/>
            <w:shd w:val="clear" w:color="auto" w:fill="auto"/>
            <w:vAlign w:val="bottom"/>
          </w:tcPr>
          <w:p w14:paraId="682EE21D" w14:textId="09154728" w:rsidR="00B927AD" w:rsidRDefault="00B927AD" w:rsidP="001E18CE">
            <w:pPr>
              <w:rPr>
                <w:rFonts w:ascii="Calibri" w:hAnsi="Calibri"/>
                <w:szCs w:val="22"/>
              </w:rPr>
            </w:pPr>
            <w:r>
              <w:rPr>
                <w:rFonts w:ascii="Calibri" w:hAnsi="Calibri"/>
                <w:szCs w:val="22"/>
              </w:rPr>
              <w:t>Extron ASA 111 Adapter</w:t>
            </w:r>
          </w:p>
        </w:tc>
        <w:tc>
          <w:tcPr>
            <w:tcW w:w="1310" w:type="dxa"/>
            <w:shd w:val="clear" w:color="auto" w:fill="auto"/>
            <w:noWrap/>
            <w:vAlign w:val="bottom"/>
          </w:tcPr>
          <w:p w14:paraId="69A55D3B" w14:textId="1E3B302B" w:rsidR="00B927AD" w:rsidRDefault="00B927AD" w:rsidP="001E18CE">
            <w:pPr>
              <w:jc w:val="center"/>
              <w:rPr>
                <w:rFonts w:ascii="Calibri" w:hAnsi="Calibri"/>
                <w:szCs w:val="22"/>
              </w:rPr>
            </w:pPr>
            <w:r>
              <w:rPr>
                <w:rFonts w:ascii="Calibri" w:hAnsi="Calibri"/>
                <w:szCs w:val="22"/>
              </w:rPr>
              <w:t>Extron</w:t>
            </w:r>
          </w:p>
        </w:tc>
        <w:tc>
          <w:tcPr>
            <w:tcW w:w="1583" w:type="dxa"/>
            <w:shd w:val="clear" w:color="auto" w:fill="auto"/>
            <w:noWrap/>
            <w:vAlign w:val="bottom"/>
          </w:tcPr>
          <w:p w14:paraId="07F69374" w14:textId="01D933B5" w:rsidR="00B927AD" w:rsidRDefault="006118CF" w:rsidP="001E18CE">
            <w:pPr>
              <w:jc w:val="center"/>
              <w:rPr>
                <w:rFonts w:ascii="Calibri" w:hAnsi="Calibri"/>
                <w:szCs w:val="22"/>
              </w:rPr>
            </w:pPr>
            <w:r>
              <w:rPr>
                <w:rFonts w:ascii="Calibri" w:hAnsi="Calibri"/>
                <w:szCs w:val="22"/>
              </w:rPr>
              <w:t>60-738-01</w:t>
            </w:r>
          </w:p>
        </w:tc>
        <w:tc>
          <w:tcPr>
            <w:tcW w:w="1015" w:type="dxa"/>
            <w:shd w:val="clear" w:color="auto" w:fill="auto"/>
            <w:noWrap/>
            <w:vAlign w:val="bottom"/>
          </w:tcPr>
          <w:p w14:paraId="198375A7" w14:textId="04A15FEE" w:rsidR="00B927AD" w:rsidRDefault="006118CF" w:rsidP="001E18CE">
            <w:pPr>
              <w:jc w:val="center"/>
              <w:rPr>
                <w:rFonts w:ascii="Calibri" w:hAnsi="Calibri"/>
                <w:szCs w:val="22"/>
              </w:rPr>
            </w:pPr>
            <w:r>
              <w:rPr>
                <w:rFonts w:ascii="Calibri" w:hAnsi="Calibri"/>
                <w:szCs w:val="22"/>
              </w:rPr>
              <w:t>6</w:t>
            </w:r>
          </w:p>
        </w:tc>
      </w:tr>
      <w:tr w:rsidR="0042382E" w:rsidRPr="00B90C9F" w14:paraId="11E7EF3D" w14:textId="77777777" w:rsidTr="00845859">
        <w:trPr>
          <w:trHeight w:val="433"/>
        </w:trPr>
        <w:tc>
          <w:tcPr>
            <w:tcW w:w="5538" w:type="dxa"/>
            <w:shd w:val="clear" w:color="auto" w:fill="auto"/>
            <w:vAlign w:val="bottom"/>
          </w:tcPr>
          <w:p w14:paraId="11FD29DE" w14:textId="3E441446" w:rsidR="0042382E" w:rsidRDefault="008338E7" w:rsidP="001E18CE">
            <w:pPr>
              <w:rPr>
                <w:rFonts w:ascii="Calibri" w:hAnsi="Calibri"/>
                <w:szCs w:val="22"/>
              </w:rPr>
            </w:pPr>
            <w:r>
              <w:rPr>
                <w:rFonts w:ascii="Calibri" w:hAnsi="Calibri"/>
                <w:szCs w:val="22"/>
              </w:rPr>
              <w:t>All HDMI patch cables</w:t>
            </w:r>
          </w:p>
        </w:tc>
        <w:tc>
          <w:tcPr>
            <w:tcW w:w="1310" w:type="dxa"/>
            <w:shd w:val="clear" w:color="auto" w:fill="auto"/>
            <w:noWrap/>
            <w:vAlign w:val="bottom"/>
          </w:tcPr>
          <w:p w14:paraId="383BD7F4" w14:textId="77777777" w:rsidR="0042382E" w:rsidRDefault="0042382E" w:rsidP="001E18CE">
            <w:pPr>
              <w:jc w:val="center"/>
              <w:rPr>
                <w:rFonts w:ascii="Calibri" w:hAnsi="Calibri"/>
                <w:szCs w:val="22"/>
              </w:rPr>
            </w:pPr>
          </w:p>
        </w:tc>
        <w:tc>
          <w:tcPr>
            <w:tcW w:w="1583" w:type="dxa"/>
            <w:shd w:val="clear" w:color="auto" w:fill="auto"/>
            <w:noWrap/>
            <w:vAlign w:val="bottom"/>
          </w:tcPr>
          <w:p w14:paraId="6AD88F38" w14:textId="77777777" w:rsidR="0042382E" w:rsidRDefault="0042382E" w:rsidP="001E18CE">
            <w:pPr>
              <w:jc w:val="center"/>
              <w:rPr>
                <w:rFonts w:ascii="Calibri" w:hAnsi="Calibri"/>
                <w:szCs w:val="22"/>
              </w:rPr>
            </w:pPr>
          </w:p>
        </w:tc>
        <w:tc>
          <w:tcPr>
            <w:tcW w:w="1015" w:type="dxa"/>
            <w:shd w:val="clear" w:color="auto" w:fill="auto"/>
            <w:noWrap/>
            <w:vAlign w:val="bottom"/>
          </w:tcPr>
          <w:p w14:paraId="10FB408C" w14:textId="77777777" w:rsidR="0042382E" w:rsidRDefault="0042382E" w:rsidP="001E18CE">
            <w:pPr>
              <w:jc w:val="center"/>
              <w:rPr>
                <w:rFonts w:ascii="Calibri" w:hAnsi="Calibri"/>
                <w:szCs w:val="22"/>
              </w:rPr>
            </w:pPr>
          </w:p>
        </w:tc>
      </w:tr>
      <w:tr w:rsidR="0042382E" w:rsidRPr="00B90C9F" w14:paraId="18E3AB8D" w14:textId="77777777" w:rsidTr="00845859">
        <w:trPr>
          <w:trHeight w:val="433"/>
        </w:trPr>
        <w:tc>
          <w:tcPr>
            <w:tcW w:w="5538" w:type="dxa"/>
            <w:shd w:val="clear" w:color="auto" w:fill="auto"/>
            <w:vAlign w:val="bottom"/>
          </w:tcPr>
          <w:p w14:paraId="735B93A8" w14:textId="6CFA9F54" w:rsidR="0042382E" w:rsidRDefault="008338E7" w:rsidP="001E18CE">
            <w:pPr>
              <w:rPr>
                <w:rFonts w:ascii="Calibri" w:hAnsi="Calibri"/>
                <w:szCs w:val="22"/>
              </w:rPr>
            </w:pPr>
            <w:r>
              <w:rPr>
                <w:rFonts w:ascii="Calibri" w:hAnsi="Calibri"/>
                <w:szCs w:val="22"/>
              </w:rPr>
              <w:t xml:space="preserve">All </w:t>
            </w:r>
            <w:r w:rsidR="00377ED4">
              <w:rPr>
                <w:rFonts w:ascii="Calibri" w:hAnsi="Calibri"/>
                <w:szCs w:val="22"/>
              </w:rPr>
              <w:t>Network patch cables (blue color only</w:t>
            </w:r>
            <w:r w:rsidR="005F6418">
              <w:rPr>
                <w:rFonts w:ascii="Calibri" w:hAnsi="Calibri"/>
                <w:szCs w:val="22"/>
              </w:rPr>
              <w:t xml:space="preserve">, </w:t>
            </w:r>
            <w:proofErr w:type="spellStart"/>
            <w:r w:rsidR="005F6418">
              <w:rPr>
                <w:rFonts w:ascii="Calibri" w:hAnsi="Calibri"/>
                <w:szCs w:val="22"/>
              </w:rPr>
              <w:t>Snagless</w:t>
            </w:r>
            <w:proofErr w:type="spellEnd"/>
            <w:r w:rsidR="005F6418">
              <w:rPr>
                <w:rFonts w:ascii="Calibri" w:hAnsi="Calibri"/>
                <w:szCs w:val="22"/>
              </w:rPr>
              <w:t>, Cat6A)</w:t>
            </w:r>
          </w:p>
        </w:tc>
        <w:tc>
          <w:tcPr>
            <w:tcW w:w="1310" w:type="dxa"/>
            <w:shd w:val="clear" w:color="auto" w:fill="auto"/>
            <w:noWrap/>
            <w:vAlign w:val="bottom"/>
          </w:tcPr>
          <w:p w14:paraId="1B3C7CDC" w14:textId="77777777" w:rsidR="0042382E" w:rsidRDefault="0042382E" w:rsidP="001E18CE">
            <w:pPr>
              <w:jc w:val="center"/>
              <w:rPr>
                <w:rFonts w:ascii="Calibri" w:hAnsi="Calibri"/>
                <w:szCs w:val="22"/>
              </w:rPr>
            </w:pPr>
          </w:p>
        </w:tc>
        <w:tc>
          <w:tcPr>
            <w:tcW w:w="1583" w:type="dxa"/>
            <w:shd w:val="clear" w:color="auto" w:fill="auto"/>
            <w:noWrap/>
            <w:vAlign w:val="bottom"/>
          </w:tcPr>
          <w:p w14:paraId="7A8EBBE4" w14:textId="77777777" w:rsidR="0042382E" w:rsidRDefault="0042382E" w:rsidP="001E18CE">
            <w:pPr>
              <w:jc w:val="center"/>
              <w:rPr>
                <w:rFonts w:ascii="Calibri" w:hAnsi="Calibri"/>
                <w:szCs w:val="22"/>
              </w:rPr>
            </w:pPr>
          </w:p>
        </w:tc>
        <w:tc>
          <w:tcPr>
            <w:tcW w:w="1015" w:type="dxa"/>
            <w:shd w:val="clear" w:color="auto" w:fill="auto"/>
            <w:noWrap/>
            <w:vAlign w:val="bottom"/>
          </w:tcPr>
          <w:p w14:paraId="50CB0DF7" w14:textId="77777777" w:rsidR="0042382E" w:rsidRDefault="0042382E" w:rsidP="001E18CE">
            <w:pPr>
              <w:jc w:val="center"/>
              <w:rPr>
                <w:rFonts w:ascii="Calibri" w:hAnsi="Calibri"/>
                <w:szCs w:val="22"/>
              </w:rPr>
            </w:pPr>
          </w:p>
        </w:tc>
      </w:tr>
      <w:tr w:rsidR="007D08ED" w:rsidRPr="00B90C9F" w14:paraId="3D2055B5" w14:textId="77777777" w:rsidTr="00845859">
        <w:trPr>
          <w:trHeight w:val="433"/>
        </w:trPr>
        <w:tc>
          <w:tcPr>
            <w:tcW w:w="5538" w:type="dxa"/>
            <w:shd w:val="clear" w:color="auto" w:fill="auto"/>
            <w:vAlign w:val="bottom"/>
          </w:tcPr>
          <w:p w14:paraId="64ED13D2" w14:textId="77777777" w:rsidR="007D08ED" w:rsidRDefault="007D08ED" w:rsidP="001E18CE">
            <w:pPr>
              <w:rPr>
                <w:rFonts w:ascii="Calibri" w:hAnsi="Calibri"/>
                <w:szCs w:val="22"/>
              </w:rPr>
            </w:pPr>
          </w:p>
        </w:tc>
        <w:tc>
          <w:tcPr>
            <w:tcW w:w="1310" w:type="dxa"/>
            <w:shd w:val="clear" w:color="auto" w:fill="auto"/>
            <w:noWrap/>
            <w:vAlign w:val="bottom"/>
          </w:tcPr>
          <w:p w14:paraId="761E4C9B" w14:textId="77777777" w:rsidR="007D08ED" w:rsidRDefault="007D08ED" w:rsidP="001E18CE">
            <w:pPr>
              <w:jc w:val="center"/>
              <w:rPr>
                <w:rFonts w:ascii="Calibri" w:hAnsi="Calibri"/>
                <w:szCs w:val="22"/>
              </w:rPr>
            </w:pPr>
          </w:p>
        </w:tc>
        <w:tc>
          <w:tcPr>
            <w:tcW w:w="1583" w:type="dxa"/>
            <w:shd w:val="clear" w:color="auto" w:fill="auto"/>
            <w:noWrap/>
            <w:vAlign w:val="bottom"/>
          </w:tcPr>
          <w:p w14:paraId="036DD70A" w14:textId="77777777" w:rsidR="007D08ED" w:rsidRDefault="007D08ED" w:rsidP="001E18CE">
            <w:pPr>
              <w:jc w:val="center"/>
              <w:rPr>
                <w:rFonts w:ascii="Calibri" w:hAnsi="Calibri"/>
                <w:szCs w:val="22"/>
              </w:rPr>
            </w:pPr>
          </w:p>
        </w:tc>
        <w:tc>
          <w:tcPr>
            <w:tcW w:w="1015" w:type="dxa"/>
            <w:shd w:val="clear" w:color="auto" w:fill="auto"/>
            <w:noWrap/>
            <w:vAlign w:val="bottom"/>
          </w:tcPr>
          <w:p w14:paraId="27DF5082" w14:textId="77777777" w:rsidR="007D08ED" w:rsidRDefault="007D08ED" w:rsidP="001E18CE">
            <w:pPr>
              <w:jc w:val="center"/>
              <w:rPr>
                <w:rFonts w:ascii="Calibri" w:hAnsi="Calibri"/>
                <w:szCs w:val="22"/>
              </w:rPr>
            </w:pPr>
          </w:p>
        </w:tc>
      </w:tr>
      <w:tr w:rsidR="007D08ED" w:rsidRPr="00B90C9F" w14:paraId="1F2247C0" w14:textId="77777777" w:rsidTr="00845859">
        <w:trPr>
          <w:trHeight w:val="433"/>
        </w:trPr>
        <w:tc>
          <w:tcPr>
            <w:tcW w:w="5538" w:type="dxa"/>
            <w:shd w:val="clear" w:color="auto" w:fill="auto"/>
            <w:vAlign w:val="bottom"/>
          </w:tcPr>
          <w:p w14:paraId="6B7C0C44" w14:textId="77777777" w:rsidR="007D08ED" w:rsidRDefault="007D08ED" w:rsidP="001E18CE">
            <w:pPr>
              <w:rPr>
                <w:rFonts w:ascii="Calibri" w:hAnsi="Calibri"/>
                <w:szCs w:val="22"/>
              </w:rPr>
            </w:pPr>
          </w:p>
        </w:tc>
        <w:tc>
          <w:tcPr>
            <w:tcW w:w="1310" w:type="dxa"/>
            <w:shd w:val="clear" w:color="auto" w:fill="auto"/>
            <w:noWrap/>
            <w:vAlign w:val="bottom"/>
          </w:tcPr>
          <w:p w14:paraId="10EF7827" w14:textId="77777777" w:rsidR="007D08ED" w:rsidRDefault="007D08ED" w:rsidP="001E18CE">
            <w:pPr>
              <w:jc w:val="center"/>
              <w:rPr>
                <w:rFonts w:ascii="Calibri" w:hAnsi="Calibri"/>
                <w:szCs w:val="22"/>
              </w:rPr>
            </w:pPr>
          </w:p>
        </w:tc>
        <w:tc>
          <w:tcPr>
            <w:tcW w:w="1583" w:type="dxa"/>
            <w:shd w:val="clear" w:color="auto" w:fill="auto"/>
            <w:noWrap/>
            <w:vAlign w:val="bottom"/>
          </w:tcPr>
          <w:p w14:paraId="4DE135ED" w14:textId="77777777" w:rsidR="007D08ED" w:rsidRDefault="007D08ED" w:rsidP="001E18CE">
            <w:pPr>
              <w:jc w:val="center"/>
              <w:rPr>
                <w:rFonts w:ascii="Calibri" w:hAnsi="Calibri"/>
                <w:szCs w:val="22"/>
              </w:rPr>
            </w:pPr>
          </w:p>
        </w:tc>
        <w:tc>
          <w:tcPr>
            <w:tcW w:w="1015" w:type="dxa"/>
            <w:shd w:val="clear" w:color="auto" w:fill="auto"/>
            <w:noWrap/>
            <w:vAlign w:val="bottom"/>
          </w:tcPr>
          <w:p w14:paraId="53DEA30F" w14:textId="77777777" w:rsidR="007D08ED" w:rsidRDefault="007D08ED" w:rsidP="001E18CE">
            <w:pPr>
              <w:jc w:val="center"/>
              <w:rPr>
                <w:rFonts w:ascii="Calibri" w:hAnsi="Calibri"/>
                <w:szCs w:val="22"/>
              </w:rPr>
            </w:pPr>
          </w:p>
        </w:tc>
      </w:tr>
      <w:tr w:rsidR="00CD0B34" w:rsidRPr="00B90C9F" w14:paraId="104D8A76" w14:textId="77777777" w:rsidTr="00845859">
        <w:trPr>
          <w:trHeight w:val="433"/>
        </w:trPr>
        <w:tc>
          <w:tcPr>
            <w:tcW w:w="5538" w:type="dxa"/>
            <w:shd w:val="clear" w:color="auto" w:fill="auto"/>
            <w:vAlign w:val="bottom"/>
          </w:tcPr>
          <w:p w14:paraId="3C0C7DC1" w14:textId="272AED98" w:rsidR="00CD0B34" w:rsidRPr="002C18FD" w:rsidRDefault="00CD0B34" w:rsidP="002C18FD">
            <w:pPr>
              <w:jc w:val="center"/>
              <w:rPr>
                <w:rFonts w:ascii="Calibri" w:hAnsi="Calibri"/>
                <w:b/>
                <w:bCs/>
                <w:szCs w:val="22"/>
              </w:rPr>
            </w:pPr>
            <w:r w:rsidRPr="002C18FD">
              <w:rPr>
                <w:rFonts w:ascii="Calibri" w:hAnsi="Calibri"/>
                <w:b/>
                <w:bCs/>
                <w:szCs w:val="22"/>
              </w:rPr>
              <w:t>Spare Equipment</w:t>
            </w:r>
          </w:p>
        </w:tc>
        <w:tc>
          <w:tcPr>
            <w:tcW w:w="1310" w:type="dxa"/>
            <w:shd w:val="clear" w:color="auto" w:fill="auto"/>
            <w:noWrap/>
            <w:vAlign w:val="bottom"/>
          </w:tcPr>
          <w:p w14:paraId="46413C4A" w14:textId="77777777" w:rsidR="00CD0B34" w:rsidRDefault="00CD0B34" w:rsidP="001E18CE">
            <w:pPr>
              <w:jc w:val="center"/>
              <w:rPr>
                <w:rFonts w:ascii="Calibri" w:hAnsi="Calibri"/>
                <w:szCs w:val="22"/>
              </w:rPr>
            </w:pPr>
          </w:p>
        </w:tc>
        <w:tc>
          <w:tcPr>
            <w:tcW w:w="1583" w:type="dxa"/>
            <w:shd w:val="clear" w:color="auto" w:fill="auto"/>
            <w:noWrap/>
            <w:vAlign w:val="bottom"/>
          </w:tcPr>
          <w:p w14:paraId="4FB2C14B" w14:textId="77777777" w:rsidR="00CD0B34" w:rsidRDefault="00CD0B34" w:rsidP="001E18CE">
            <w:pPr>
              <w:jc w:val="center"/>
              <w:rPr>
                <w:rFonts w:ascii="Calibri" w:hAnsi="Calibri"/>
                <w:szCs w:val="22"/>
              </w:rPr>
            </w:pPr>
          </w:p>
        </w:tc>
        <w:tc>
          <w:tcPr>
            <w:tcW w:w="1015" w:type="dxa"/>
            <w:shd w:val="clear" w:color="auto" w:fill="auto"/>
            <w:noWrap/>
            <w:vAlign w:val="bottom"/>
          </w:tcPr>
          <w:p w14:paraId="17AE2EFE" w14:textId="77777777" w:rsidR="00CD0B34" w:rsidRDefault="00CD0B34" w:rsidP="001E18CE">
            <w:pPr>
              <w:jc w:val="center"/>
              <w:rPr>
                <w:rFonts w:ascii="Calibri" w:hAnsi="Calibri"/>
                <w:szCs w:val="22"/>
              </w:rPr>
            </w:pPr>
          </w:p>
        </w:tc>
      </w:tr>
      <w:tr w:rsidR="00CD0B34" w:rsidRPr="00B90C9F" w14:paraId="10761B66" w14:textId="77777777" w:rsidTr="00845859">
        <w:trPr>
          <w:trHeight w:val="433"/>
        </w:trPr>
        <w:tc>
          <w:tcPr>
            <w:tcW w:w="5538" w:type="dxa"/>
            <w:shd w:val="clear" w:color="auto" w:fill="auto"/>
            <w:vAlign w:val="bottom"/>
          </w:tcPr>
          <w:p w14:paraId="11B55927" w14:textId="770F984C" w:rsidR="00CD0B34" w:rsidRDefault="000D4DB7" w:rsidP="001E18CE">
            <w:pPr>
              <w:rPr>
                <w:rFonts w:ascii="Calibri" w:hAnsi="Calibri"/>
                <w:szCs w:val="22"/>
              </w:rPr>
            </w:pPr>
            <w:r w:rsidRPr="00C26600">
              <w:rPr>
                <w:rFonts w:ascii="Calibri" w:hAnsi="Calibri"/>
              </w:rPr>
              <w:t>Visionary Solutions Encoder</w:t>
            </w:r>
          </w:p>
        </w:tc>
        <w:tc>
          <w:tcPr>
            <w:tcW w:w="1310" w:type="dxa"/>
            <w:shd w:val="clear" w:color="auto" w:fill="auto"/>
            <w:noWrap/>
            <w:vAlign w:val="bottom"/>
          </w:tcPr>
          <w:p w14:paraId="7529EE34" w14:textId="250D0E74" w:rsidR="00CD0B34" w:rsidRDefault="0038462F" w:rsidP="001E18CE">
            <w:pPr>
              <w:jc w:val="center"/>
              <w:rPr>
                <w:rFonts w:ascii="Calibri" w:hAnsi="Calibri"/>
                <w:szCs w:val="22"/>
              </w:rPr>
            </w:pPr>
            <w:r w:rsidRPr="00842B18">
              <w:rPr>
                <w:rFonts w:ascii="Calibri" w:hAnsi="Calibri"/>
              </w:rPr>
              <w:t>Visionary Solutions</w:t>
            </w:r>
          </w:p>
        </w:tc>
        <w:tc>
          <w:tcPr>
            <w:tcW w:w="1583" w:type="dxa"/>
            <w:shd w:val="clear" w:color="auto" w:fill="auto"/>
            <w:noWrap/>
            <w:vAlign w:val="bottom"/>
          </w:tcPr>
          <w:p w14:paraId="64A43434" w14:textId="17C6B76E" w:rsidR="00CD0B34" w:rsidRDefault="0038462F" w:rsidP="001E18CE">
            <w:pPr>
              <w:jc w:val="center"/>
              <w:rPr>
                <w:rFonts w:ascii="Calibri" w:hAnsi="Calibri"/>
                <w:szCs w:val="22"/>
              </w:rPr>
            </w:pPr>
            <w:r w:rsidRPr="00C26600">
              <w:rPr>
                <w:rFonts w:ascii="Calibri" w:hAnsi="Calibri"/>
              </w:rPr>
              <w:t>E4100</w:t>
            </w:r>
          </w:p>
        </w:tc>
        <w:tc>
          <w:tcPr>
            <w:tcW w:w="1015" w:type="dxa"/>
            <w:shd w:val="clear" w:color="auto" w:fill="auto"/>
            <w:noWrap/>
            <w:vAlign w:val="bottom"/>
          </w:tcPr>
          <w:p w14:paraId="0A739DB7" w14:textId="6DF5E0D8" w:rsidR="00CD0B34" w:rsidRDefault="00312485" w:rsidP="001E18CE">
            <w:pPr>
              <w:jc w:val="center"/>
              <w:rPr>
                <w:rFonts w:ascii="Calibri" w:hAnsi="Calibri"/>
                <w:szCs w:val="22"/>
              </w:rPr>
            </w:pPr>
            <w:r>
              <w:rPr>
                <w:rFonts w:ascii="Calibri" w:hAnsi="Calibri"/>
                <w:szCs w:val="22"/>
              </w:rPr>
              <w:t>5</w:t>
            </w:r>
          </w:p>
        </w:tc>
      </w:tr>
      <w:tr w:rsidR="00377AC4" w:rsidRPr="00B90C9F" w14:paraId="2E750975" w14:textId="77777777" w:rsidTr="00845859">
        <w:trPr>
          <w:trHeight w:val="433"/>
        </w:trPr>
        <w:tc>
          <w:tcPr>
            <w:tcW w:w="5538" w:type="dxa"/>
            <w:shd w:val="clear" w:color="auto" w:fill="auto"/>
            <w:vAlign w:val="bottom"/>
          </w:tcPr>
          <w:p w14:paraId="36DEEB7B" w14:textId="55836A5A" w:rsidR="00377AC4" w:rsidRDefault="000D4DB7" w:rsidP="00377AC4">
            <w:pPr>
              <w:rPr>
                <w:rFonts w:ascii="Calibri" w:hAnsi="Calibri"/>
              </w:rPr>
            </w:pPr>
            <w:r w:rsidRPr="00842B18">
              <w:rPr>
                <w:rFonts w:ascii="Calibri" w:hAnsi="Calibri"/>
              </w:rPr>
              <w:t>Visionary Solutions Decoder</w:t>
            </w:r>
          </w:p>
        </w:tc>
        <w:tc>
          <w:tcPr>
            <w:tcW w:w="1310" w:type="dxa"/>
            <w:shd w:val="clear" w:color="auto" w:fill="auto"/>
            <w:noWrap/>
            <w:vAlign w:val="bottom"/>
          </w:tcPr>
          <w:p w14:paraId="20FC92EB" w14:textId="1C0AAF71" w:rsidR="00377AC4" w:rsidRDefault="0038462F" w:rsidP="00377AC4">
            <w:pPr>
              <w:jc w:val="center"/>
              <w:rPr>
                <w:rFonts w:ascii="Calibri" w:hAnsi="Calibri"/>
                <w:szCs w:val="22"/>
              </w:rPr>
            </w:pPr>
            <w:r w:rsidRPr="00842B18">
              <w:rPr>
                <w:rFonts w:ascii="Calibri" w:hAnsi="Calibri"/>
              </w:rPr>
              <w:t>Visionary Solutions</w:t>
            </w:r>
          </w:p>
        </w:tc>
        <w:tc>
          <w:tcPr>
            <w:tcW w:w="1583" w:type="dxa"/>
            <w:shd w:val="clear" w:color="auto" w:fill="auto"/>
            <w:noWrap/>
            <w:vAlign w:val="bottom"/>
          </w:tcPr>
          <w:p w14:paraId="149D14EB" w14:textId="1137CBCF" w:rsidR="00377AC4" w:rsidRDefault="0038462F" w:rsidP="00377AC4">
            <w:pPr>
              <w:jc w:val="center"/>
              <w:rPr>
                <w:rFonts w:ascii="Calibri" w:hAnsi="Calibri"/>
                <w:szCs w:val="22"/>
              </w:rPr>
            </w:pPr>
            <w:r w:rsidRPr="00842B18">
              <w:rPr>
                <w:rFonts w:ascii="Calibri" w:hAnsi="Calibri"/>
              </w:rPr>
              <w:t>D4100</w:t>
            </w:r>
          </w:p>
        </w:tc>
        <w:tc>
          <w:tcPr>
            <w:tcW w:w="1015" w:type="dxa"/>
            <w:shd w:val="clear" w:color="auto" w:fill="auto"/>
            <w:noWrap/>
            <w:vAlign w:val="bottom"/>
          </w:tcPr>
          <w:p w14:paraId="69384326" w14:textId="5ECFAAAE" w:rsidR="00377AC4" w:rsidRDefault="004115D7" w:rsidP="00377AC4">
            <w:pPr>
              <w:jc w:val="center"/>
              <w:rPr>
                <w:rFonts w:ascii="Calibri" w:hAnsi="Calibri"/>
                <w:szCs w:val="22"/>
              </w:rPr>
            </w:pPr>
            <w:r>
              <w:rPr>
                <w:rFonts w:ascii="Calibri" w:hAnsi="Calibri"/>
                <w:szCs w:val="22"/>
              </w:rPr>
              <w:t>5</w:t>
            </w:r>
          </w:p>
        </w:tc>
      </w:tr>
      <w:tr w:rsidR="008E60E9" w:rsidRPr="00B90C9F" w14:paraId="7C64F747" w14:textId="77777777" w:rsidTr="00845859">
        <w:trPr>
          <w:trHeight w:val="433"/>
        </w:trPr>
        <w:tc>
          <w:tcPr>
            <w:tcW w:w="5538" w:type="dxa"/>
            <w:shd w:val="clear" w:color="auto" w:fill="auto"/>
            <w:vAlign w:val="bottom"/>
          </w:tcPr>
          <w:p w14:paraId="5E290952" w14:textId="614E2D75" w:rsidR="008E60E9" w:rsidRPr="00842B18" w:rsidRDefault="008E60E9" w:rsidP="00377AC4">
            <w:pPr>
              <w:rPr>
                <w:rFonts w:ascii="Calibri" w:hAnsi="Calibri"/>
              </w:rPr>
            </w:pPr>
            <w:r>
              <w:rPr>
                <w:rFonts w:ascii="Calibri" w:hAnsi="Calibri"/>
                <w:szCs w:val="22"/>
              </w:rPr>
              <w:t>QSYS QIO IR1x4</w:t>
            </w:r>
          </w:p>
        </w:tc>
        <w:tc>
          <w:tcPr>
            <w:tcW w:w="1310" w:type="dxa"/>
            <w:shd w:val="clear" w:color="auto" w:fill="auto"/>
            <w:noWrap/>
            <w:vAlign w:val="bottom"/>
          </w:tcPr>
          <w:p w14:paraId="675771B1" w14:textId="488D95AC" w:rsidR="008E60E9" w:rsidRPr="00842B18" w:rsidRDefault="008E60E9" w:rsidP="00377AC4">
            <w:pPr>
              <w:jc w:val="center"/>
              <w:rPr>
                <w:rFonts w:ascii="Calibri" w:hAnsi="Calibri"/>
              </w:rPr>
            </w:pPr>
            <w:r>
              <w:rPr>
                <w:rFonts w:ascii="Calibri" w:hAnsi="Calibri"/>
                <w:szCs w:val="22"/>
              </w:rPr>
              <w:t>QSYS</w:t>
            </w:r>
          </w:p>
        </w:tc>
        <w:tc>
          <w:tcPr>
            <w:tcW w:w="1583" w:type="dxa"/>
            <w:shd w:val="clear" w:color="auto" w:fill="auto"/>
            <w:noWrap/>
            <w:vAlign w:val="bottom"/>
          </w:tcPr>
          <w:p w14:paraId="20B18A84" w14:textId="7C43BA04" w:rsidR="008E60E9" w:rsidRPr="00842B18" w:rsidRDefault="008E60E9" w:rsidP="00377AC4">
            <w:pPr>
              <w:jc w:val="center"/>
              <w:rPr>
                <w:rFonts w:ascii="Calibri" w:hAnsi="Calibri"/>
              </w:rPr>
            </w:pPr>
            <w:r>
              <w:rPr>
                <w:rFonts w:ascii="Calibri" w:hAnsi="Calibri"/>
                <w:szCs w:val="22"/>
              </w:rPr>
              <w:t>QIO IR1x4</w:t>
            </w:r>
          </w:p>
        </w:tc>
        <w:tc>
          <w:tcPr>
            <w:tcW w:w="1015" w:type="dxa"/>
            <w:shd w:val="clear" w:color="auto" w:fill="auto"/>
            <w:noWrap/>
            <w:vAlign w:val="bottom"/>
          </w:tcPr>
          <w:p w14:paraId="561B9D0E" w14:textId="4D4433BF" w:rsidR="008E60E9" w:rsidRDefault="008E60E9" w:rsidP="00377AC4">
            <w:pPr>
              <w:jc w:val="center"/>
              <w:rPr>
                <w:rFonts w:ascii="Calibri" w:hAnsi="Calibri"/>
                <w:szCs w:val="22"/>
              </w:rPr>
            </w:pPr>
            <w:r>
              <w:rPr>
                <w:rFonts w:ascii="Calibri" w:hAnsi="Calibri"/>
                <w:szCs w:val="22"/>
              </w:rPr>
              <w:t>1</w:t>
            </w:r>
          </w:p>
        </w:tc>
      </w:tr>
      <w:tr w:rsidR="003D1C4E" w:rsidRPr="00B90C9F" w14:paraId="765F94D0" w14:textId="77777777" w:rsidTr="00845859">
        <w:trPr>
          <w:trHeight w:val="433"/>
        </w:trPr>
        <w:tc>
          <w:tcPr>
            <w:tcW w:w="5538" w:type="dxa"/>
            <w:shd w:val="clear" w:color="auto" w:fill="auto"/>
            <w:vAlign w:val="bottom"/>
          </w:tcPr>
          <w:p w14:paraId="6FC9D06C" w14:textId="096BC1C8" w:rsidR="003D1C4E" w:rsidRDefault="003D1C4E" w:rsidP="00377AC4">
            <w:pPr>
              <w:rPr>
                <w:rFonts w:ascii="Calibri" w:hAnsi="Calibri"/>
                <w:szCs w:val="22"/>
              </w:rPr>
            </w:pPr>
            <w:r w:rsidRPr="00882FFC">
              <w:rPr>
                <w:rFonts w:ascii="Calibri" w:hAnsi="Calibri"/>
                <w:szCs w:val="22"/>
              </w:rPr>
              <w:t>QSYS QIO GPIO8x8</w:t>
            </w:r>
          </w:p>
        </w:tc>
        <w:tc>
          <w:tcPr>
            <w:tcW w:w="1310" w:type="dxa"/>
            <w:shd w:val="clear" w:color="auto" w:fill="auto"/>
            <w:noWrap/>
            <w:vAlign w:val="bottom"/>
          </w:tcPr>
          <w:p w14:paraId="2C4DA2AA" w14:textId="7A4615B2" w:rsidR="003D1C4E" w:rsidRDefault="003D1C4E" w:rsidP="00377AC4">
            <w:pPr>
              <w:jc w:val="center"/>
              <w:rPr>
                <w:rFonts w:ascii="Calibri" w:hAnsi="Calibri"/>
                <w:szCs w:val="22"/>
              </w:rPr>
            </w:pPr>
            <w:r>
              <w:rPr>
                <w:rFonts w:ascii="Calibri" w:hAnsi="Calibri"/>
                <w:szCs w:val="22"/>
              </w:rPr>
              <w:t>QSYS</w:t>
            </w:r>
          </w:p>
        </w:tc>
        <w:tc>
          <w:tcPr>
            <w:tcW w:w="1583" w:type="dxa"/>
            <w:shd w:val="clear" w:color="auto" w:fill="auto"/>
            <w:noWrap/>
            <w:vAlign w:val="bottom"/>
          </w:tcPr>
          <w:p w14:paraId="39662F19" w14:textId="62C65162" w:rsidR="003D1C4E" w:rsidRDefault="003D1C4E" w:rsidP="00377AC4">
            <w:pPr>
              <w:jc w:val="center"/>
              <w:rPr>
                <w:rFonts w:ascii="Calibri" w:hAnsi="Calibri"/>
                <w:szCs w:val="22"/>
              </w:rPr>
            </w:pPr>
            <w:r w:rsidRPr="00882FFC">
              <w:rPr>
                <w:rFonts w:ascii="Calibri" w:hAnsi="Calibri"/>
                <w:szCs w:val="22"/>
              </w:rPr>
              <w:t>QIO GPIO8x8</w:t>
            </w:r>
          </w:p>
        </w:tc>
        <w:tc>
          <w:tcPr>
            <w:tcW w:w="1015" w:type="dxa"/>
            <w:shd w:val="clear" w:color="auto" w:fill="auto"/>
            <w:noWrap/>
            <w:vAlign w:val="bottom"/>
          </w:tcPr>
          <w:p w14:paraId="202995AB" w14:textId="6DBB397C" w:rsidR="003D1C4E" w:rsidRDefault="003D1C4E" w:rsidP="00377AC4">
            <w:pPr>
              <w:jc w:val="center"/>
              <w:rPr>
                <w:rFonts w:ascii="Calibri" w:hAnsi="Calibri"/>
                <w:szCs w:val="22"/>
              </w:rPr>
            </w:pPr>
            <w:r>
              <w:rPr>
                <w:rFonts w:ascii="Calibri" w:hAnsi="Calibri"/>
                <w:szCs w:val="22"/>
              </w:rPr>
              <w:t>1</w:t>
            </w:r>
          </w:p>
        </w:tc>
      </w:tr>
      <w:tr w:rsidR="00377AC4" w:rsidRPr="00B90C9F" w14:paraId="2DB48766" w14:textId="77777777" w:rsidTr="00845859">
        <w:trPr>
          <w:trHeight w:val="433"/>
        </w:trPr>
        <w:tc>
          <w:tcPr>
            <w:tcW w:w="5538" w:type="dxa"/>
            <w:shd w:val="clear" w:color="auto" w:fill="auto"/>
            <w:vAlign w:val="bottom"/>
          </w:tcPr>
          <w:p w14:paraId="1B46084B" w14:textId="01BB2C19" w:rsidR="00377AC4" w:rsidRDefault="00377AC4" w:rsidP="00377AC4">
            <w:pPr>
              <w:rPr>
                <w:rFonts w:ascii="Calibri" w:hAnsi="Calibri"/>
                <w:szCs w:val="22"/>
              </w:rPr>
            </w:pPr>
            <w:r>
              <w:rPr>
                <w:rFonts w:ascii="Calibri" w:hAnsi="Calibri"/>
                <w:szCs w:val="22"/>
              </w:rPr>
              <w:t>TSC-101-G3</w:t>
            </w:r>
          </w:p>
        </w:tc>
        <w:tc>
          <w:tcPr>
            <w:tcW w:w="1310" w:type="dxa"/>
            <w:shd w:val="clear" w:color="auto" w:fill="auto"/>
            <w:noWrap/>
            <w:vAlign w:val="bottom"/>
          </w:tcPr>
          <w:p w14:paraId="68B8F365" w14:textId="21698614" w:rsidR="00377AC4" w:rsidRDefault="00377AC4" w:rsidP="00377AC4">
            <w:pPr>
              <w:jc w:val="center"/>
              <w:rPr>
                <w:rFonts w:ascii="Calibri" w:hAnsi="Calibri"/>
                <w:szCs w:val="22"/>
              </w:rPr>
            </w:pPr>
            <w:r>
              <w:rPr>
                <w:rFonts w:ascii="Calibri" w:hAnsi="Calibri"/>
                <w:szCs w:val="22"/>
              </w:rPr>
              <w:t>QSYS</w:t>
            </w:r>
          </w:p>
        </w:tc>
        <w:tc>
          <w:tcPr>
            <w:tcW w:w="1583" w:type="dxa"/>
            <w:shd w:val="clear" w:color="auto" w:fill="auto"/>
            <w:noWrap/>
            <w:vAlign w:val="bottom"/>
          </w:tcPr>
          <w:p w14:paraId="1A5E54D7" w14:textId="523625FD" w:rsidR="00377AC4" w:rsidRDefault="00377AC4" w:rsidP="00377AC4">
            <w:pPr>
              <w:jc w:val="center"/>
              <w:rPr>
                <w:rFonts w:ascii="Calibri" w:hAnsi="Calibri"/>
                <w:szCs w:val="22"/>
              </w:rPr>
            </w:pPr>
            <w:r>
              <w:rPr>
                <w:rFonts w:ascii="Calibri" w:hAnsi="Calibri"/>
                <w:szCs w:val="22"/>
              </w:rPr>
              <w:t>TSC-101-G3</w:t>
            </w:r>
          </w:p>
        </w:tc>
        <w:tc>
          <w:tcPr>
            <w:tcW w:w="1015" w:type="dxa"/>
            <w:shd w:val="clear" w:color="auto" w:fill="auto"/>
            <w:noWrap/>
            <w:vAlign w:val="bottom"/>
          </w:tcPr>
          <w:p w14:paraId="2FE98C35" w14:textId="0FC60A3C" w:rsidR="00377AC4" w:rsidRDefault="00C462C3" w:rsidP="00377AC4">
            <w:pPr>
              <w:jc w:val="center"/>
              <w:rPr>
                <w:rFonts w:ascii="Calibri" w:hAnsi="Calibri"/>
                <w:szCs w:val="22"/>
              </w:rPr>
            </w:pPr>
            <w:r>
              <w:rPr>
                <w:rFonts w:ascii="Calibri" w:hAnsi="Calibri"/>
                <w:szCs w:val="22"/>
              </w:rPr>
              <w:t>1</w:t>
            </w:r>
          </w:p>
        </w:tc>
      </w:tr>
      <w:tr w:rsidR="00377AC4" w:rsidRPr="00B90C9F" w14:paraId="052F96C1" w14:textId="77777777" w:rsidTr="00845859">
        <w:trPr>
          <w:trHeight w:val="433"/>
        </w:trPr>
        <w:tc>
          <w:tcPr>
            <w:tcW w:w="5538" w:type="dxa"/>
            <w:shd w:val="clear" w:color="auto" w:fill="auto"/>
            <w:vAlign w:val="bottom"/>
          </w:tcPr>
          <w:p w14:paraId="3C1E69BA" w14:textId="5B479B33" w:rsidR="00377AC4" w:rsidRPr="006E50CE" w:rsidRDefault="00377AC4" w:rsidP="00377AC4">
            <w:pPr>
              <w:rPr>
                <w:rFonts w:ascii="Calibri" w:hAnsi="Calibri"/>
                <w:szCs w:val="22"/>
              </w:rPr>
            </w:pPr>
            <w:r>
              <w:rPr>
                <w:rFonts w:ascii="Calibri" w:hAnsi="Calibri"/>
                <w:szCs w:val="22"/>
              </w:rPr>
              <w:t>TSC-70-G3</w:t>
            </w:r>
          </w:p>
        </w:tc>
        <w:tc>
          <w:tcPr>
            <w:tcW w:w="1310" w:type="dxa"/>
            <w:shd w:val="clear" w:color="auto" w:fill="auto"/>
            <w:noWrap/>
            <w:vAlign w:val="bottom"/>
          </w:tcPr>
          <w:p w14:paraId="75CAD0C5" w14:textId="643911DD" w:rsidR="00377AC4" w:rsidRDefault="00377AC4" w:rsidP="00377AC4">
            <w:pPr>
              <w:jc w:val="center"/>
              <w:rPr>
                <w:rFonts w:ascii="Calibri" w:hAnsi="Calibri"/>
                <w:szCs w:val="22"/>
              </w:rPr>
            </w:pPr>
            <w:r>
              <w:rPr>
                <w:rFonts w:ascii="Calibri" w:hAnsi="Calibri"/>
                <w:szCs w:val="22"/>
              </w:rPr>
              <w:t>QSYS</w:t>
            </w:r>
          </w:p>
        </w:tc>
        <w:tc>
          <w:tcPr>
            <w:tcW w:w="1583" w:type="dxa"/>
            <w:shd w:val="clear" w:color="auto" w:fill="auto"/>
            <w:noWrap/>
            <w:vAlign w:val="bottom"/>
          </w:tcPr>
          <w:p w14:paraId="00B80B5C" w14:textId="3C9C281B" w:rsidR="00377AC4" w:rsidRPr="006E50CE" w:rsidRDefault="00377AC4" w:rsidP="00377AC4">
            <w:pPr>
              <w:jc w:val="center"/>
              <w:rPr>
                <w:rFonts w:ascii="Calibri" w:hAnsi="Calibri"/>
                <w:szCs w:val="22"/>
              </w:rPr>
            </w:pPr>
            <w:r>
              <w:rPr>
                <w:rFonts w:ascii="Calibri" w:hAnsi="Calibri"/>
                <w:szCs w:val="22"/>
              </w:rPr>
              <w:t>TSC-70-G3</w:t>
            </w:r>
          </w:p>
        </w:tc>
        <w:tc>
          <w:tcPr>
            <w:tcW w:w="1015" w:type="dxa"/>
            <w:shd w:val="clear" w:color="auto" w:fill="auto"/>
            <w:noWrap/>
            <w:vAlign w:val="bottom"/>
          </w:tcPr>
          <w:p w14:paraId="2F986A37" w14:textId="71CF6882" w:rsidR="00377AC4" w:rsidRDefault="0042382E" w:rsidP="00377AC4">
            <w:pPr>
              <w:jc w:val="center"/>
              <w:rPr>
                <w:rFonts w:ascii="Calibri" w:hAnsi="Calibri"/>
                <w:szCs w:val="22"/>
              </w:rPr>
            </w:pPr>
            <w:r>
              <w:rPr>
                <w:rFonts w:ascii="Calibri" w:hAnsi="Calibri"/>
                <w:szCs w:val="22"/>
              </w:rPr>
              <w:t>1</w:t>
            </w:r>
          </w:p>
        </w:tc>
      </w:tr>
    </w:tbl>
    <w:p w14:paraId="2D2DA8A3" w14:textId="77777777" w:rsidR="007D08ED" w:rsidRDefault="00FF65B2" w:rsidP="005F6B42">
      <w:pPr>
        <w:rPr>
          <w:rFonts w:cs="Arial"/>
        </w:rPr>
      </w:pPr>
      <w:r>
        <w:rPr>
          <w:rFonts w:cs="Arial"/>
        </w:rPr>
        <w:tab/>
      </w:r>
    </w:p>
    <w:p w14:paraId="5AE71170" w14:textId="77777777" w:rsidR="007D08ED" w:rsidRDefault="00FF65B2" w:rsidP="005F6B42">
      <w:pPr>
        <w:rPr>
          <w:rFonts w:cs="Arial"/>
        </w:rPr>
      </w:pPr>
      <w:r>
        <w:rPr>
          <w:rFonts w:cs="Arial"/>
        </w:rPr>
        <w:tab/>
      </w:r>
    </w:p>
    <w:p w14:paraId="7980D459" w14:textId="0127474D" w:rsidR="003F7145" w:rsidRPr="005F6B42" w:rsidRDefault="00FF65B2" w:rsidP="005F6B42">
      <w:pPr>
        <w:rPr>
          <w:rStyle w:val="Strong"/>
          <w:rFonts w:cs="Arial"/>
          <w:b w:val="0"/>
          <w:bCs w:val="0"/>
        </w:rPr>
      </w:pPr>
      <w:r>
        <w:rPr>
          <w:rFonts w:cs="Arial"/>
        </w:rPr>
        <w:tab/>
      </w:r>
      <w:r>
        <w:rPr>
          <w:rFonts w:cs="Arial"/>
        </w:rPr>
        <w:tab/>
      </w:r>
      <w:r>
        <w:rPr>
          <w:rFonts w:cs="Arial"/>
        </w:rPr>
        <w:tab/>
      </w:r>
      <w:r>
        <w:rPr>
          <w:rFonts w:cs="Arial"/>
        </w:rPr>
        <w:tab/>
      </w:r>
      <w:r w:rsidR="00A819FA" w:rsidRPr="00A819FA">
        <w:rPr>
          <w:rFonts w:cs="Arial"/>
        </w:rPr>
        <w:tab/>
      </w:r>
      <w:r w:rsidR="00A819FA" w:rsidRPr="00A819FA">
        <w:rPr>
          <w:rFonts w:cs="Arial"/>
        </w:rPr>
        <w:tab/>
      </w:r>
      <w:r w:rsidR="00A819FA" w:rsidRPr="00A819FA">
        <w:rPr>
          <w:rFonts w:cs="Arial"/>
        </w:rPr>
        <w:tab/>
      </w:r>
    </w:p>
    <w:p w14:paraId="3C5DDDB1" w14:textId="77777777" w:rsidR="0080790B" w:rsidRPr="00A116B8" w:rsidRDefault="003A2693" w:rsidP="009E0387">
      <w:pPr>
        <w:pStyle w:val="ListParagraph"/>
        <w:numPr>
          <w:ilvl w:val="0"/>
          <w:numId w:val="4"/>
        </w:numPr>
        <w:rPr>
          <w:rStyle w:val="Strong"/>
          <w:sz w:val="22"/>
          <w:szCs w:val="28"/>
        </w:rPr>
      </w:pPr>
      <w:r w:rsidRPr="00A116B8">
        <w:rPr>
          <w:rStyle w:val="Strong"/>
          <w:sz w:val="22"/>
          <w:szCs w:val="28"/>
        </w:rPr>
        <w:t>CNE Provided</w:t>
      </w:r>
      <w:r w:rsidR="0080790B" w:rsidRPr="00A116B8">
        <w:rPr>
          <w:rStyle w:val="Strong"/>
          <w:sz w:val="22"/>
          <w:szCs w:val="28"/>
        </w:rPr>
        <w:t xml:space="preserve"> </w:t>
      </w:r>
    </w:p>
    <w:p w14:paraId="3C5DDDB2" w14:textId="77777777" w:rsidR="00B90C9F" w:rsidRDefault="00B90C9F" w:rsidP="00D76E0C">
      <w:pPr>
        <w:rPr>
          <w:rStyle w:val="Strong"/>
        </w:rPr>
      </w:pPr>
    </w:p>
    <w:tbl>
      <w:tblPr>
        <w:tblW w:w="9962" w:type="dxa"/>
        <w:jc w:val="center"/>
        <w:tblLook w:val="04A0" w:firstRow="1" w:lastRow="0" w:firstColumn="1" w:lastColumn="0" w:noHBand="0" w:noVBand="1"/>
      </w:tblPr>
      <w:tblGrid>
        <w:gridCol w:w="5973"/>
        <w:gridCol w:w="1144"/>
        <w:gridCol w:w="1268"/>
        <w:gridCol w:w="1577"/>
      </w:tblGrid>
      <w:tr w:rsidR="00B90C9F" w:rsidRPr="00B90C9F" w14:paraId="3C5DDDB7" w14:textId="77777777" w:rsidTr="00973034">
        <w:trPr>
          <w:trHeight w:val="133"/>
          <w:jc w:val="center"/>
        </w:trPr>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DDDB3" w14:textId="77777777" w:rsidR="00B90C9F" w:rsidRPr="00B90C9F" w:rsidRDefault="00B90C9F" w:rsidP="00B90C9F">
            <w:pPr>
              <w:rPr>
                <w:rFonts w:ascii="Calibri" w:hAnsi="Calibri"/>
                <w:b/>
                <w:bCs/>
                <w:color w:val="1F497D"/>
                <w:szCs w:val="30"/>
              </w:rPr>
            </w:pPr>
            <w:r w:rsidRPr="00B90C9F">
              <w:rPr>
                <w:rFonts w:ascii="Calibri" w:hAnsi="Calibri"/>
                <w:b/>
                <w:bCs/>
                <w:color w:val="1F497D"/>
                <w:szCs w:val="30"/>
              </w:rPr>
              <w:t>Description</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3C5DDDB4"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MFR</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3C5DDDB5"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MFR P/N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3C5DDDB6"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QTY</w:t>
            </w:r>
          </w:p>
        </w:tc>
      </w:tr>
      <w:tr w:rsidR="00A77546" w:rsidRPr="00B90C9F" w14:paraId="6BE14A29" w14:textId="77777777" w:rsidTr="00AC0F4A">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280556BD" w14:textId="2AC5DB5A" w:rsidR="00A77546" w:rsidRDefault="00A77546" w:rsidP="00B90C9F">
            <w:pPr>
              <w:rPr>
                <w:rFonts w:ascii="Calibri" w:hAnsi="Calibri"/>
                <w:szCs w:val="22"/>
              </w:rPr>
            </w:pPr>
            <w:r>
              <w:rPr>
                <w:rFonts w:ascii="Calibri" w:hAnsi="Calibri"/>
                <w:szCs w:val="22"/>
              </w:rPr>
              <w:t xml:space="preserve">New Cat6 Cable drops to each </w:t>
            </w:r>
            <w:r w:rsidR="00D94F91">
              <w:rPr>
                <w:rFonts w:ascii="Calibri" w:hAnsi="Calibri"/>
                <w:szCs w:val="22"/>
              </w:rPr>
              <w:t>location</w:t>
            </w:r>
            <w:r w:rsidR="006446FE">
              <w:rPr>
                <w:rFonts w:ascii="Calibri" w:hAnsi="Calibri"/>
                <w:szCs w:val="22"/>
              </w:rPr>
              <w:t xml:space="preserve"> requiring a new drop</w:t>
            </w:r>
          </w:p>
        </w:tc>
        <w:tc>
          <w:tcPr>
            <w:tcW w:w="1144" w:type="dxa"/>
            <w:tcBorders>
              <w:top w:val="nil"/>
              <w:left w:val="nil"/>
              <w:bottom w:val="single" w:sz="4" w:space="0" w:color="auto"/>
              <w:right w:val="single" w:sz="4" w:space="0" w:color="auto"/>
            </w:tcBorders>
            <w:shd w:val="clear" w:color="auto" w:fill="auto"/>
            <w:noWrap/>
            <w:vAlign w:val="bottom"/>
          </w:tcPr>
          <w:p w14:paraId="6FDD6866" w14:textId="77777777" w:rsidR="00A77546" w:rsidRDefault="00A77546" w:rsidP="00A77546">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1BFB05CC" w14:textId="77777777" w:rsidR="00A77546" w:rsidRPr="00B90C9F" w:rsidRDefault="00A77546"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081A1697" w14:textId="77777777" w:rsidR="00A77546" w:rsidRDefault="00A77546" w:rsidP="00B90C9F">
            <w:pPr>
              <w:jc w:val="center"/>
              <w:rPr>
                <w:rFonts w:ascii="Calibri" w:hAnsi="Calibri"/>
                <w:b/>
                <w:bCs/>
                <w:color w:val="1F497D"/>
                <w:szCs w:val="30"/>
              </w:rPr>
            </w:pPr>
          </w:p>
        </w:tc>
      </w:tr>
      <w:tr w:rsidR="000C4FDE" w:rsidRPr="00B90C9F" w14:paraId="1E994AD0" w14:textId="77777777" w:rsidTr="00AC0F4A">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389F2A0C" w14:textId="67B1C255" w:rsidR="000C4FDE" w:rsidRDefault="007C00AD" w:rsidP="00B90C9F">
            <w:pPr>
              <w:rPr>
                <w:rFonts w:ascii="Calibri" w:hAnsi="Calibri"/>
                <w:szCs w:val="22"/>
              </w:rPr>
            </w:pPr>
            <w:r>
              <w:rPr>
                <w:rFonts w:ascii="Calibri" w:hAnsi="Calibri"/>
                <w:szCs w:val="22"/>
              </w:rPr>
              <w:t>Custom QSYS Pin Pad Plugin</w:t>
            </w:r>
          </w:p>
        </w:tc>
        <w:tc>
          <w:tcPr>
            <w:tcW w:w="1144" w:type="dxa"/>
            <w:tcBorders>
              <w:top w:val="nil"/>
              <w:left w:val="nil"/>
              <w:bottom w:val="single" w:sz="4" w:space="0" w:color="auto"/>
              <w:right w:val="single" w:sz="4" w:space="0" w:color="auto"/>
            </w:tcBorders>
            <w:shd w:val="clear" w:color="auto" w:fill="auto"/>
            <w:noWrap/>
            <w:vAlign w:val="bottom"/>
          </w:tcPr>
          <w:p w14:paraId="4D1CF35D" w14:textId="77777777" w:rsidR="000C4FDE" w:rsidRDefault="000C4FDE" w:rsidP="00A77546">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6AB10AED" w14:textId="77777777" w:rsidR="000C4FDE" w:rsidRPr="00B90C9F" w:rsidRDefault="000C4FDE"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24FD25A1" w14:textId="77777777" w:rsidR="000C4FDE" w:rsidRDefault="000C4FDE" w:rsidP="00B90C9F">
            <w:pPr>
              <w:jc w:val="center"/>
              <w:rPr>
                <w:rFonts w:ascii="Calibri" w:hAnsi="Calibri"/>
                <w:b/>
                <w:bCs/>
                <w:color w:val="1F497D"/>
                <w:szCs w:val="30"/>
              </w:rPr>
            </w:pPr>
          </w:p>
        </w:tc>
      </w:tr>
      <w:tr w:rsidR="007C00AD" w:rsidRPr="00B90C9F" w14:paraId="28976D80" w14:textId="77777777" w:rsidTr="00AC0F4A">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59F5A462" w14:textId="2533C983" w:rsidR="007C00AD" w:rsidRDefault="007C00AD" w:rsidP="00B90C9F">
            <w:pPr>
              <w:rPr>
                <w:rFonts w:ascii="Calibri" w:hAnsi="Calibri"/>
                <w:szCs w:val="22"/>
              </w:rPr>
            </w:pPr>
            <w:r>
              <w:rPr>
                <w:rFonts w:ascii="Calibri" w:hAnsi="Calibri"/>
                <w:szCs w:val="22"/>
              </w:rPr>
              <w:t xml:space="preserve">Custom QSYS Fire Alarm </w:t>
            </w:r>
            <w:r w:rsidR="002C18FD">
              <w:rPr>
                <w:rFonts w:ascii="Calibri" w:hAnsi="Calibri"/>
                <w:szCs w:val="22"/>
              </w:rPr>
              <w:t>Notification Emailer</w:t>
            </w:r>
          </w:p>
        </w:tc>
        <w:tc>
          <w:tcPr>
            <w:tcW w:w="1144" w:type="dxa"/>
            <w:tcBorders>
              <w:top w:val="nil"/>
              <w:left w:val="nil"/>
              <w:bottom w:val="single" w:sz="4" w:space="0" w:color="auto"/>
              <w:right w:val="single" w:sz="4" w:space="0" w:color="auto"/>
            </w:tcBorders>
            <w:shd w:val="clear" w:color="auto" w:fill="auto"/>
            <w:noWrap/>
            <w:vAlign w:val="bottom"/>
          </w:tcPr>
          <w:p w14:paraId="3FB01FEA" w14:textId="77777777" w:rsidR="007C00AD" w:rsidRDefault="007C00AD" w:rsidP="00A77546">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62C52574" w14:textId="77777777" w:rsidR="007C00AD" w:rsidRPr="00B90C9F" w:rsidRDefault="007C00AD"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403ABDFD" w14:textId="77777777" w:rsidR="007C00AD" w:rsidRDefault="007C00AD" w:rsidP="00B90C9F">
            <w:pPr>
              <w:jc w:val="center"/>
              <w:rPr>
                <w:rFonts w:ascii="Calibri" w:hAnsi="Calibri"/>
                <w:b/>
                <w:bCs/>
                <w:color w:val="1F497D"/>
                <w:szCs w:val="30"/>
              </w:rPr>
            </w:pPr>
          </w:p>
        </w:tc>
      </w:tr>
      <w:tr w:rsidR="002C18FD" w:rsidRPr="00B90C9F" w14:paraId="24488948" w14:textId="77777777" w:rsidTr="00AC0F4A">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3CF66D42" w14:textId="1F896532" w:rsidR="002C18FD" w:rsidRDefault="00237BB2" w:rsidP="00B90C9F">
            <w:pPr>
              <w:rPr>
                <w:rFonts w:ascii="Calibri" w:hAnsi="Calibri"/>
                <w:szCs w:val="22"/>
              </w:rPr>
            </w:pPr>
            <w:r>
              <w:rPr>
                <w:rFonts w:ascii="Calibri" w:hAnsi="Calibri"/>
                <w:szCs w:val="22"/>
              </w:rPr>
              <w:t>All Network requirements</w:t>
            </w:r>
          </w:p>
        </w:tc>
        <w:tc>
          <w:tcPr>
            <w:tcW w:w="1144" w:type="dxa"/>
            <w:tcBorders>
              <w:top w:val="nil"/>
              <w:left w:val="nil"/>
              <w:bottom w:val="single" w:sz="4" w:space="0" w:color="auto"/>
              <w:right w:val="single" w:sz="4" w:space="0" w:color="auto"/>
            </w:tcBorders>
            <w:shd w:val="clear" w:color="auto" w:fill="auto"/>
            <w:noWrap/>
            <w:vAlign w:val="bottom"/>
          </w:tcPr>
          <w:p w14:paraId="54CA5817" w14:textId="77777777" w:rsidR="002C18FD" w:rsidRDefault="002C18FD" w:rsidP="00A77546">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71A23F65" w14:textId="77777777" w:rsidR="002C18FD" w:rsidRPr="00B90C9F" w:rsidRDefault="002C18FD"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78670C1C" w14:textId="77777777" w:rsidR="002C18FD" w:rsidRDefault="002C18FD" w:rsidP="00B90C9F">
            <w:pPr>
              <w:jc w:val="center"/>
              <w:rPr>
                <w:rFonts w:ascii="Calibri" w:hAnsi="Calibri"/>
                <w:b/>
                <w:bCs/>
                <w:color w:val="1F497D"/>
                <w:szCs w:val="30"/>
              </w:rPr>
            </w:pPr>
          </w:p>
        </w:tc>
      </w:tr>
      <w:tr w:rsidR="00375708" w:rsidRPr="00B90C9F" w14:paraId="0BD66C5A" w14:textId="77777777" w:rsidTr="00AC0F4A">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116509B7" w14:textId="56C3A92C" w:rsidR="00375708" w:rsidRDefault="004E282B" w:rsidP="00B90C9F">
            <w:pPr>
              <w:rPr>
                <w:rFonts w:ascii="Calibri" w:hAnsi="Calibri"/>
                <w:szCs w:val="22"/>
              </w:rPr>
            </w:pPr>
            <w:r>
              <w:rPr>
                <w:rFonts w:ascii="Calibri" w:hAnsi="Calibri"/>
                <w:szCs w:val="22"/>
              </w:rPr>
              <w:t>Existing QSYS Design file</w:t>
            </w:r>
          </w:p>
        </w:tc>
        <w:tc>
          <w:tcPr>
            <w:tcW w:w="1144" w:type="dxa"/>
            <w:tcBorders>
              <w:top w:val="nil"/>
              <w:left w:val="nil"/>
              <w:bottom w:val="single" w:sz="4" w:space="0" w:color="auto"/>
              <w:right w:val="single" w:sz="4" w:space="0" w:color="auto"/>
            </w:tcBorders>
            <w:shd w:val="clear" w:color="auto" w:fill="auto"/>
            <w:noWrap/>
            <w:vAlign w:val="bottom"/>
          </w:tcPr>
          <w:p w14:paraId="6C326AF3" w14:textId="77777777" w:rsidR="00375708" w:rsidRDefault="00375708" w:rsidP="00A77546">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653DD254" w14:textId="77777777" w:rsidR="00375708" w:rsidRPr="00B90C9F" w:rsidRDefault="00375708"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0FBAC9A5" w14:textId="77777777" w:rsidR="00375708" w:rsidRDefault="00375708" w:rsidP="00B90C9F">
            <w:pPr>
              <w:jc w:val="center"/>
              <w:rPr>
                <w:rFonts w:ascii="Calibri" w:hAnsi="Calibri"/>
                <w:b/>
                <w:bCs/>
                <w:color w:val="1F497D"/>
                <w:szCs w:val="30"/>
              </w:rPr>
            </w:pPr>
          </w:p>
        </w:tc>
      </w:tr>
      <w:tr w:rsidR="00B90C9F" w:rsidRPr="00B90C9F" w14:paraId="3C5DDDC1" w14:textId="77777777" w:rsidTr="00AC0F4A">
        <w:trPr>
          <w:trHeight w:val="99"/>
          <w:jc w:val="center"/>
        </w:trPr>
        <w:tc>
          <w:tcPr>
            <w:tcW w:w="5973" w:type="dxa"/>
            <w:tcBorders>
              <w:top w:val="nil"/>
              <w:left w:val="single" w:sz="4" w:space="0" w:color="auto"/>
              <w:bottom w:val="nil"/>
              <w:right w:val="single" w:sz="4" w:space="0" w:color="auto"/>
            </w:tcBorders>
            <w:shd w:val="clear" w:color="auto" w:fill="auto"/>
            <w:noWrap/>
            <w:vAlign w:val="bottom"/>
          </w:tcPr>
          <w:p w14:paraId="3C5DDDBD" w14:textId="085AADAB" w:rsidR="00B90C9F" w:rsidRPr="00B90C9F" w:rsidRDefault="00672793" w:rsidP="00B90C9F">
            <w:pPr>
              <w:rPr>
                <w:rFonts w:ascii="Calibri" w:hAnsi="Calibri"/>
                <w:szCs w:val="22"/>
              </w:rPr>
            </w:pPr>
            <w:r>
              <w:rPr>
                <w:rFonts w:ascii="Calibri" w:hAnsi="Calibri"/>
                <w:szCs w:val="22"/>
              </w:rPr>
              <w:t xml:space="preserve"> </w:t>
            </w:r>
            <w:r w:rsidR="00E15B36">
              <w:rPr>
                <w:rFonts w:ascii="Calibri" w:hAnsi="Calibri"/>
                <w:szCs w:val="22"/>
              </w:rPr>
              <w:t>All electrical requirements</w:t>
            </w:r>
          </w:p>
        </w:tc>
        <w:tc>
          <w:tcPr>
            <w:tcW w:w="1144" w:type="dxa"/>
            <w:tcBorders>
              <w:top w:val="nil"/>
              <w:left w:val="nil"/>
              <w:bottom w:val="nil"/>
              <w:right w:val="single" w:sz="4" w:space="0" w:color="auto"/>
            </w:tcBorders>
            <w:shd w:val="clear" w:color="auto" w:fill="auto"/>
            <w:noWrap/>
            <w:vAlign w:val="bottom"/>
          </w:tcPr>
          <w:p w14:paraId="3C5DDDBE" w14:textId="5B6DF52F" w:rsidR="00B90C9F" w:rsidRPr="00B90C9F" w:rsidRDefault="00B90C9F" w:rsidP="00B90C9F">
            <w:pPr>
              <w:jc w:val="center"/>
              <w:rPr>
                <w:rFonts w:ascii="Calibri" w:hAnsi="Calibri"/>
                <w:szCs w:val="22"/>
              </w:rPr>
            </w:pPr>
          </w:p>
        </w:tc>
        <w:tc>
          <w:tcPr>
            <w:tcW w:w="1268" w:type="dxa"/>
            <w:tcBorders>
              <w:top w:val="nil"/>
              <w:left w:val="nil"/>
              <w:bottom w:val="nil"/>
              <w:right w:val="single" w:sz="4" w:space="0" w:color="auto"/>
            </w:tcBorders>
            <w:shd w:val="clear" w:color="auto" w:fill="auto"/>
            <w:noWrap/>
            <w:vAlign w:val="bottom"/>
          </w:tcPr>
          <w:p w14:paraId="3C5DDDBF" w14:textId="742FBD9B" w:rsidR="00B90C9F" w:rsidRPr="00B90C9F" w:rsidRDefault="00B90C9F" w:rsidP="00B90C9F">
            <w:pPr>
              <w:jc w:val="center"/>
              <w:rPr>
                <w:rFonts w:ascii="Calibri" w:hAnsi="Calibri"/>
                <w:szCs w:val="22"/>
              </w:rPr>
            </w:pPr>
          </w:p>
        </w:tc>
        <w:tc>
          <w:tcPr>
            <w:tcW w:w="1577" w:type="dxa"/>
            <w:tcBorders>
              <w:top w:val="nil"/>
              <w:left w:val="nil"/>
              <w:bottom w:val="nil"/>
              <w:right w:val="single" w:sz="4" w:space="0" w:color="auto"/>
            </w:tcBorders>
            <w:shd w:val="clear" w:color="auto" w:fill="auto"/>
            <w:noWrap/>
            <w:vAlign w:val="bottom"/>
          </w:tcPr>
          <w:p w14:paraId="3C5DDDC0" w14:textId="7C799827" w:rsidR="00B90C9F" w:rsidRPr="00B90C9F" w:rsidRDefault="00B90C9F" w:rsidP="00B90C9F">
            <w:pPr>
              <w:jc w:val="center"/>
              <w:rPr>
                <w:rFonts w:ascii="Calibri" w:hAnsi="Calibri"/>
                <w:szCs w:val="22"/>
              </w:rPr>
            </w:pPr>
          </w:p>
        </w:tc>
      </w:tr>
      <w:tr w:rsidR="00AC0F4A" w:rsidRPr="00B90C9F" w14:paraId="64F1C939" w14:textId="77777777" w:rsidTr="00AC0F4A">
        <w:trPr>
          <w:trHeight w:val="110"/>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5EA7E74E" w14:textId="77777777" w:rsidR="00AC0F4A" w:rsidRDefault="00AC0F4A" w:rsidP="00B90C9F">
            <w:pPr>
              <w:rPr>
                <w:rFonts w:ascii="Calibri" w:hAnsi="Calibri"/>
                <w:szCs w:val="22"/>
              </w:rPr>
            </w:pPr>
          </w:p>
        </w:tc>
        <w:tc>
          <w:tcPr>
            <w:tcW w:w="1144" w:type="dxa"/>
            <w:tcBorders>
              <w:top w:val="nil"/>
              <w:left w:val="nil"/>
              <w:bottom w:val="single" w:sz="4" w:space="0" w:color="auto"/>
              <w:right w:val="single" w:sz="4" w:space="0" w:color="auto"/>
            </w:tcBorders>
            <w:shd w:val="clear" w:color="auto" w:fill="auto"/>
            <w:noWrap/>
            <w:vAlign w:val="bottom"/>
          </w:tcPr>
          <w:p w14:paraId="6A619009" w14:textId="77777777" w:rsidR="00AC0F4A" w:rsidRPr="00B90C9F" w:rsidRDefault="00AC0F4A" w:rsidP="00B90C9F">
            <w:pPr>
              <w:jc w:val="center"/>
              <w:rPr>
                <w:rFonts w:ascii="Calibri" w:hAnsi="Calibri"/>
                <w:szCs w:val="22"/>
              </w:rPr>
            </w:pPr>
          </w:p>
        </w:tc>
        <w:tc>
          <w:tcPr>
            <w:tcW w:w="1268" w:type="dxa"/>
            <w:tcBorders>
              <w:top w:val="nil"/>
              <w:left w:val="nil"/>
              <w:bottom w:val="single" w:sz="4" w:space="0" w:color="auto"/>
              <w:right w:val="single" w:sz="4" w:space="0" w:color="auto"/>
            </w:tcBorders>
            <w:shd w:val="clear" w:color="auto" w:fill="auto"/>
            <w:noWrap/>
            <w:vAlign w:val="bottom"/>
          </w:tcPr>
          <w:p w14:paraId="3BDF929F" w14:textId="77777777" w:rsidR="00AC0F4A" w:rsidRPr="00B90C9F" w:rsidRDefault="00AC0F4A"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0B08A014" w14:textId="77777777" w:rsidR="00AC0F4A" w:rsidRPr="00B90C9F" w:rsidRDefault="00AC0F4A" w:rsidP="00B90C9F">
            <w:pPr>
              <w:jc w:val="center"/>
              <w:rPr>
                <w:rFonts w:ascii="Calibri" w:hAnsi="Calibri"/>
                <w:szCs w:val="22"/>
              </w:rPr>
            </w:pPr>
          </w:p>
        </w:tc>
      </w:tr>
    </w:tbl>
    <w:p w14:paraId="752261C0" w14:textId="77777777" w:rsidR="003F7145" w:rsidRDefault="003F7145" w:rsidP="00D76E0C">
      <w:pPr>
        <w:rPr>
          <w:rStyle w:val="Strong"/>
        </w:rPr>
      </w:pPr>
    </w:p>
    <w:p w14:paraId="044431F0" w14:textId="77777777" w:rsidR="007D08ED" w:rsidRDefault="007D08ED" w:rsidP="00D76E0C">
      <w:pPr>
        <w:rPr>
          <w:rStyle w:val="Strong"/>
        </w:rPr>
      </w:pPr>
    </w:p>
    <w:p w14:paraId="73B1B7BA" w14:textId="657C7F26" w:rsidR="001711FA" w:rsidRPr="00E95713" w:rsidRDefault="009E0387" w:rsidP="00D76E0C">
      <w:pPr>
        <w:pStyle w:val="ListParagraph"/>
        <w:numPr>
          <w:ilvl w:val="0"/>
          <w:numId w:val="4"/>
        </w:numPr>
        <w:rPr>
          <w:rFonts w:cs="Arial"/>
        </w:rPr>
      </w:pPr>
      <w:r w:rsidRPr="00A116B8">
        <w:rPr>
          <w:rFonts w:cs="Arial"/>
          <w:b/>
          <w:sz w:val="22"/>
          <w:szCs w:val="28"/>
        </w:rPr>
        <w:t>Miscellaneous</w:t>
      </w:r>
      <w:r w:rsidRPr="001B03FE">
        <w:rPr>
          <w:rFonts w:cs="Arial"/>
        </w:rPr>
        <w:t xml:space="preserve"> –</w:t>
      </w:r>
      <w:r w:rsidRPr="00A116B8">
        <w:rPr>
          <w:rFonts w:cs="Arial"/>
          <w:sz w:val="22"/>
          <w:szCs w:val="28"/>
        </w:rPr>
        <w:t xml:space="preserve"> </w:t>
      </w:r>
      <w:r w:rsidR="00C82291" w:rsidRPr="00A116B8">
        <w:rPr>
          <w:rFonts w:cs="Arial"/>
          <w:sz w:val="22"/>
          <w:szCs w:val="28"/>
        </w:rPr>
        <w:t xml:space="preserve">Contractor will provide all miscellaneous components to complete the install except the specific items listed in “CNE Provided” section above.  This includes, but not limited to, cables, connectors, j-hooks, brackets, custom panels, labels, hardware, cable wraps, etc. </w:t>
      </w:r>
      <w:r w:rsidR="00C82291" w:rsidRPr="00683BE9">
        <w:rPr>
          <w:rFonts w:cs="Arial"/>
          <w:color w:val="FF0000"/>
          <w:sz w:val="22"/>
          <w:szCs w:val="28"/>
          <w:u w:val="single"/>
        </w:rPr>
        <w:t>Zip ties are not allowed</w:t>
      </w:r>
      <w:r w:rsidR="00C82291" w:rsidRPr="00A116B8">
        <w:rPr>
          <w:rFonts w:cs="Arial"/>
          <w:sz w:val="22"/>
          <w:szCs w:val="28"/>
        </w:rPr>
        <w:t>.  Cabling above ceiling must be kept off the ceiling, use j-hooks to accommodate this.</w:t>
      </w:r>
    </w:p>
    <w:p w14:paraId="7426D3A8" w14:textId="77777777" w:rsidR="00C82291" w:rsidRDefault="00C82291" w:rsidP="00C82291">
      <w:pPr>
        <w:pStyle w:val="ListParagraph"/>
        <w:rPr>
          <w:rFonts w:cs="Arial"/>
        </w:rPr>
      </w:pPr>
    </w:p>
    <w:p w14:paraId="0445C484" w14:textId="77777777" w:rsidR="007D08ED" w:rsidRDefault="007D08ED" w:rsidP="00C82291">
      <w:pPr>
        <w:pStyle w:val="ListParagraph"/>
        <w:rPr>
          <w:rFonts w:cs="Arial"/>
        </w:rPr>
      </w:pPr>
    </w:p>
    <w:p w14:paraId="5EB876E0" w14:textId="77777777" w:rsidR="007D08ED" w:rsidRDefault="007D08ED" w:rsidP="00C82291">
      <w:pPr>
        <w:pStyle w:val="ListParagraph"/>
        <w:rPr>
          <w:rFonts w:cs="Arial"/>
        </w:rPr>
      </w:pPr>
    </w:p>
    <w:p w14:paraId="7972B5DF" w14:textId="77777777" w:rsidR="007D08ED" w:rsidRDefault="007D08ED" w:rsidP="00C82291">
      <w:pPr>
        <w:pStyle w:val="ListParagraph"/>
        <w:rPr>
          <w:rFonts w:cs="Arial"/>
        </w:rPr>
      </w:pPr>
    </w:p>
    <w:p w14:paraId="71323201" w14:textId="77777777" w:rsidR="007D08ED" w:rsidRDefault="007D08ED" w:rsidP="00C82291">
      <w:pPr>
        <w:pStyle w:val="ListParagraph"/>
        <w:rPr>
          <w:rFonts w:cs="Arial"/>
        </w:rPr>
      </w:pPr>
    </w:p>
    <w:p w14:paraId="7DEC1863" w14:textId="77777777" w:rsidR="00006E42" w:rsidRDefault="00006E42" w:rsidP="00C82291">
      <w:pPr>
        <w:pStyle w:val="ListParagraph"/>
        <w:rPr>
          <w:rFonts w:cs="Arial"/>
        </w:rPr>
      </w:pPr>
    </w:p>
    <w:p w14:paraId="2BB1666F" w14:textId="77777777" w:rsidR="00006E42" w:rsidRDefault="00006E42" w:rsidP="00C82291">
      <w:pPr>
        <w:pStyle w:val="ListParagraph"/>
        <w:rPr>
          <w:rFonts w:cs="Arial"/>
        </w:rPr>
      </w:pPr>
    </w:p>
    <w:p w14:paraId="7451D73D" w14:textId="77777777" w:rsidR="007D08ED" w:rsidRDefault="007D08ED" w:rsidP="00C82291">
      <w:pPr>
        <w:pStyle w:val="ListParagraph"/>
        <w:rPr>
          <w:rFonts w:cs="Arial"/>
        </w:rPr>
      </w:pPr>
    </w:p>
    <w:p w14:paraId="02DE3479" w14:textId="77777777" w:rsidR="004E21F2" w:rsidRDefault="004E21F2" w:rsidP="00C82291">
      <w:pPr>
        <w:pStyle w:val="ListParagraph"/>
        <w:rPr>
          <w:rFonts w:cs="Arial"/>
        </w:rPr>
      </w:pPr>
    </w:p>
    <w:p w14:paraId="4BC84056" w14:textId="404E4570" w:rsidR="003E7D93" w:rsidRPr="00E95713" w:rsidRDefault="00C82291" w:rsidP="00EE0808">
      <w:pPr>
        <w:rPr>
          <w:rFonts w:cs="Arial"/>
          <w:b/>
          <w:sz w:val="28"/>
          <w:szCs w:val="36"/>
        </w:rPr>
      </w:pPr>
      <w:r w:rsidRPr="00E95713">
        <w:rPr>
          <w:rFonts w:cs="Arial"/>
          <w:b/>
          <w:sz w:val="28"/>
          <w:szCs w:val="36"/>
        </w:rPr>
        <w:t>S</w:t>
      </w:r>
      <w:r w:rsidR="003E7D93" w:rsidRPr="00E95713">
        <w:rPr>
          <w:rFonts w:cs="Arial"/>
          <w:b/>
          <w:sz w:val="28"/>
          <w:szCs w:val="36"/>
        </w:rPr>
        <w:t>ummary of Requirements</w:t>
      </w:r>
    </w:p>
    <w:p w14:paraId="5AAD3A6C" w14:textId="77777777" w:rsidR="003E7D93" w:rsidRDefault="003E7D93" w:rsidP="00EE0808">
      <w:pPr>
        <w:rPr>
          <w:rFonts w:cs="Arial"/>
          <w:b/>
          <w:sz w:val="24"/>
          <w:szCs w:val="32"/>
        </w:rPr>
      </w:pPr>
    </w:p>
    <w:p w14:paraId="2D3964AD" w14:textId="77777777" w:rsidR="002E6962" w:rsidRDefault="00C82291" w:rsidP="00C804B1">
      <w:pPr>
        <w:ind w:left="720"/>
        <w:rPr>
          <w:rStyle w:val="Strong"/>
          <w:b w:val="0"/>
          <w:sz w:val="22"/>
          <w:szCs w:val="28"/>
        </w:rPr>
      </w:pPr>
      <w:r w:rsidRPr="00A116B8">
        <w:rPr>
          <w:rStyle w:val="Strong"/>
          <w:b w:val="0"/>
          <w:sz w:val="22"/>
          <w:szCs w:val="28"/>
        </w:rPr>
        <w:t xml:space="preserve">This project is to </w:t>
      </w:r>
      <w:r w:rsidR="008F79D1">
        <w:rPr>
          <w:rStyle w:val="Strong"/>
          <w:b w:val="0"/>
          <w:sz w:val="22"/>
          <w:szCs w:val="28"/>
        </w:rPr>
        <w:t xml:space="preserve">add an IP Video distribution system to the main casino and upgrade the IP Video distribution in the Sportsbook. </w:t>
      </w:r>
      <w:r w:rsidR="002E1811">
        <w:rPr>
          <w:rStyle w:val="Strong"/>
          <w:b w:val="0"/>
          <w:sz w:val="22"/>
          <w:szCs w:val="28"/>
        </w:rPr>
        <w:t xml:space="preserve">This project will also be adding </w:t>
      </w:r>
      <w:r w:rsidR="005C73A0">
        <w:rPr>
          <w:rStyle w:val="Strong"/>
          <w:b w:val="0"/>
          <w:sz w:val="22"/>
          <w:szCs w:val="28"/>
        </w:rPr>
        <w:t>touch panels across the casino</w:t>
      </w:r>
      <w:r w:rsidR="00C641A9">
        <w:rPr>
          <w:rStyle w:val="Strong"/>
          <w:b w:val="0"/>
          <w:sz w:val="22"/>
          <w:szCs w:val="28"/>
        </w:rPr>
        <w:t xml:space="preserve">.  This will give the casino control </w:t>
      </w:r>
      <w:r w:rsidR="00BC2C28">
        <w:rPr>
          <w:rStyle w:val="Strong"/>
          <w:b w:val="0"/>
          <w:sz w:val="22"/>
          <w:szCs w:val="28"/>
        </w:rPr>
        <w:t xml:space="preserve">of video routing, audio zone volume adjustments, and more.  This </w:t>
      </w:r>
      <w:r w:rsidR="00337183">
        <w:rPr>
          <w:rStyle w:val="Strong"/>
          <w:b w:val="0"/>
          <w:sz w:val="22"/>
          <w:szCs w:val="28"/>
        </w:rPr>
        <w:t xml:space="preserve">project will also be upgrading the existing Crestron control system in the Sportsbook to a QSYS </w:t>
      </w:r>
      <w:r w:rsidR="002E1811">
        <w:rPr>
          <w:rStyle w:val="Strong"/>
          <w:b w:val="0"/>
          <w:sz w:val="22"/>
          <w:szCs w:val="28"/>
        </w:rPr>
        <w:t>control system</w:t>
      </w:r>
      <w:r w:rsidR="00367174">
        <w:rPr>
          <w:rStyle w:val="Strong"/>
          <w:b w:val="0"/>
          <w:sz w:val="22"/>
          <w:szCs w:val="28"/>
        </w:rPr>
        <w:t xml:space="preserve">. </w:t>
      </w:r>
      <w:r w:rsidRPr="00A116B8">
        <w:rPr>
          <w:rStyle w:val="Strong"/>
          <w:b w:val="0"/>
          <w:sz w:val="22"/>
          <w:szCs w:val="28"/>
        </w:rPr>
        <w:t xml:space="preserve"> </w:t>
      </w:r>
    </w:p>
    <w:p w14:paraId="3203F778" w14:textId="77777777" w:rsidR="002E6962" w:rsidRDefault="002E6962" w:rsidP="00C804B1">
      <w:pPr>
        <w:ind w:left="720"/>
        <w:rPr>
          <w:rStyle w:val="Strong"/>
          <w:b w:val="0"/>
          <w:sz w:val="22"/>
          <w:szCs w:val="28"/>
        </w:rPr>
      </w:pPr>
    </w:p>
    <w:p w14:paraId="42B30BC1" w14:textId="0529C764" w:rsidR="00C82291" w:rsidRDefault="00C82291" w:rsidP="00C804B1">
      <w:pPr>
        <w:ind w:left="720"/>
        <w:rPr>
          <w:rFonts w:cs="Arial"/>
          <w:sz w:val="22"/>
          <w:szCs w:val="28"/>
        </w:rPr>
      </w:pPr>
      <w:r w:rsidRPr="00A116B8">
        <w:rPr>
          <w:rStyle w:val="Strong"/>
          <w:b w:val="0"/>
          <w:sz w:val="22"/>
          <w:szCs w:val="28"/>
        </w:rPr>
        <w:t xml:space="preserve">Since this is an open 24-hour casino, a solid game plan must be put into play to not disrupt service to the casino guests. </w:t>
      </w:r>
      <w:r w:rsidR="00BD47EB">
        <w:rPr>
          <w:rStyle w:val="Strong"/>
          <w:b w:val="0"/>
          <w:sz w:val="22"/>
          <w:szCs w:val="28"/>
        </w:rPr>
        <w:t>Any system d</w:t>
      </w:r>
      <w:r w:rsidRPr="00A116B8">
        <w:rPr>
          <w:rStyle w:val="Strong"/>
          <w:b w:val="0"/>
          <w:sz w:val="22"/>
          <w:szCs w:val="28"/>
        </w:rPr>
        <w:t xml:space="preserve">own time must be at a </w:t>
      </w:r>
      <w:r w:rsidR="00BD47EB">
        <w:rPr>
          <w:rStyle w:val="Strong"/>
          <w:b w:val="0"/>
          <w:sz w:val="22"/>
          <w:szCs w:val="28"/>
        </w:rPr>
        <w:t xml:space="preserve">kept to a </w:t>
      </w:r>
      <w:r w:rsidRPr="00A116B8">
        <w:rPr>
          <w:rStyle w:val="Strong"/>
          <w:b w:val="0"/>
          <w:sz w:val="22"/>
          <w:szCs w:val="28"/>
        </w:rPr>
        <w:t>min</w:t>
      </w:r>
      <w:r w:rsidR="00D26B63">
        <w:rPr>
          <w:rStyle w:val="Strong"/>
          <w:b w:val="0"/>
          <w:sz w:val="22"/>
          <w:szCs w:val="28"/>
        </w:rPr>
        <w:t>imum</w:t>
      </w:r>
      <w:r w:rsidRPr="00A116B8">
        <w:rPr>
          <w:rStyle w:val="Strong"/>
          <w:b w:val="0"/>
          <w:sz w:val="22"/>
          <w:szCs w:val="28"/>
        </w:rPr>
        <w:t xml:space="preserve">. </w:t>
      </w:r>
      <w:r w:rsidR="0073312C">
        <w:rPr>
          <w:rStyle w:val="Strong"/>
          <w:b w:val="0"/>
          <w:sz w:val="22"/>
          <w:szCs w:val="28"/>
        </w:rPr>
        <w:t xml:space="preserve">The existing QSYS Designer file will be </w:t>
      </w:r>
      <w:r w:rsidR="00991516">
        <w:rPr>
          <w:rStyle w:val="Strong"/>
          <w:b w:val="0"/>
          <w:sz w:val="22"/>
          <w:szCs w:val="28"/>
        </w:rPr>
        <w:t xml:space="preserve">used and changes to the system will be made using that file. </w:t>
      </w:r>
      <w:r w:rsidR="002F0059" w:rsidRPr="00A116B8">
        <w:rPr>
          <w:rFonts w:cs="Arial"/>
          <w:sz w:val="22"/>
          <w:szCs w:val="28"/>
        </w:rPr>
        <w:t xml:space="preserve">Contractor must have a complete grasp and understanding of the existing user interfaces and control functionality prior to installing equipment or making any programming changes. </w:t>
      </w:r>
      <w:r w:rsidR="00C22406">
        <w:rPr>
          <w:rFonts w:cs="Arial"/>
          <w:sz w:val="22"/>
          <w:szCs w:val="28"/>
        </w:rPr>
        <w:t xml:space="preserve">QSYS Design </w:t>
      </w:r>
      <w:r w:rsidR="00CF0026">
        <w:rPr>
          <w:rFonts w:cs="Arial"/>
          <w:sz w:val="22"/>
          <w:szCs w:val="28"/>
        </w:rPr>
        <w:t>file loads must be kept to a mini</w:t>
      </w:r>
      <w:r w:rsidR="004F515D">
        <w:rPr>
          <w:rFonts w:cs="Arial"/>
          <w:sz w:val="22"/>
          <w:szCs w:val="28"/>
        </w:rPr>
        <w:t xml:space="preserve">mum.  The Design file must be </w:t>
      </w:r>
      <w:r w:rsidR="00493DB5">
        <w:rPr>
          <w:rFonts w:cs="Arial"/>
          <w:sz w:val="22"/>
          <w:szCs w:val="28"/>
        </w:rPr>
        <w:t>100%, fully tested before installation takes place.</w:t>
      </w:r>
    </w:p>
    <w:p w14:paraId="5FE30456" w14:textId="77777777" w:rsidR="0030008F" w:rsidRDefault="0030008F" w:rsidP="00C804B1">
      <w:pPr>
        <w:ind w:left="720"/>
        <w:rPr>
          <w:rFonts w:cs="Arial"/>
          <w:sz w:val="22"/>
          <w:szCs w:val="28"/>
        </w:rPr>
      </w:pPr>
    </w:p>
    <w:p w14:paraId="26A7FD62" w14:textId="13A891CB" w:rsidR="0030008F" w:rsidRDefault="0030008F" w:rsidP="00C804B1">
      <w:pPr>
        <w:ind w:left="720"/>
        <w:rPr>
          <w:rFonts w:cs="Arial"/>
          <w:sz w:val="22"/>
          <w:szCs w:val="28"/>
        </w:rPr>
      </w:pPr>
      <w:r>
        <w:rPr>
          <w:rFonts w:cs="Arial"/>
          <w:sz w:val="22"/>
          <w:szCs w:val="28"/>
        </w:rPr>
        <w:t xml:space="preserve">Contractor will </w:t>
      </w:r>
      <w:r w:rsidR="00B04FF5">
        <w:rPr>
          <w:rFonts w:cs="Arial"/>
          <w:sz w:val="22"/>
          <w:szCs w:val="28"/>
        </w:rPr>
        <w:t xml:space="preserve">work with CNE on the installation </w:t>
      </w:r>
      <w:r w:rsidR="005E462A">
        <w:rPr>
          <w:rFonts w:cs="Arial"/>
          <w:sz w:val="22"/>
          <w:szCs w:val="28"/>
        </w:rPr>
        <w:t xml:space="preserve">schedule.  CNE’s </w:t>
      </w:r>
      <w:r w:rsidR="005D7E45">
        <w:rPr>
          <w:rFonts w:cs="Arial"/>
          <w:sz w:val="22"/>
          <w:szCs w:val="28"/>
        </w:rPr>
        <w:t xml:space="preserve">plan is to have the install completed </w:t>
      </w:r>
      <w:r w:rsidR="00CB5610">
        <w:rPr>
          <w:rFonts w:cs="Arial"/>
          <w:sz w:val="22"/>
          <w:szCs w:val="28"/>
        </w:rPr>
        <w:t xml:space="preserve">in 2 weeks.  This will be covered in the </w:t>
      </w:r>
      <w:r w:rsidR="0072734E">
        <w:rPr>
          <w:rFonts w:cs="Arial"/>
          <w:sz w:val="22"/>
          <w:szCs w:val="28"/>
        </w:rPr>
        <w:t xml:space="preserve">pre-bid conference.  </w:t>
      </w:r>
    </w:p>
    <w:p w14:paraId="006AB3E3" w14:textId="77777777" w:rsidR="00493DB5" w:rsidRPr="00A116B8" w:rsidRDefault="00493DB5" w:rsidP="00EE0808">
      <w:pPr>
        <w:rPr>
          <w:rFonts w:cs="Arial"/>
          <w:sz w:val="22"/>
          <w:szCs w:val="28"/>
        </w:rPr>
      </w:pPr>
    </w:p>
    <w:p w14:paraId="44195250" w14:textId="77777777" w:rsidR="002F0059" w:rsidRDefault="002F0059" w:rsidP="002F0059">
      <w:pPr>
        <w:pStyle w:val="ListParagraph"/>
        <w:rPr>
          <w:rStyle w:val="Strong"/>
          <w:rFonts w:cs="Arial"/>
          <w:b w:val="0"/>
          <w:bCs w:val="0"/>
          <w:sz w:val="22"/>
          <w:szCs w:val="28"/>
        </w:rPr>
      </w:pPr>
    </w:p>
    <w:p w14:paraId="0991A9F3" w14:textId="77777777" w:rsidR="004E21F2" w:rsidRDefault="004E21F2" w:rsidP="002F0059">
      <w:pPr>
        <w:pStyle w:val="ListParagraph"/>
        <w:rPr>
          <w:rStyle w:val="Strong"/>
          <w:rFonts w:cs="Arial"/>
          <w:b w:val="0"/>
          <w:bCs w:val="0"/>
          <w:sz w:val="22"/>
          <w:szCs w:val="28"/>
        </w:rPr>
      </w:pPr>
    </w:p>
    <w:p w14:paraId="1BDBE1BC" w14:textId="77777777" w:rsidR="00954D97" w:rsidRDefault="00954D97" w:rsidP="002F0059">
      <w:pPr>
        <w:pStyle w:val="ListParagraph"/>
        <w:rPr>
          <w:rStyle w:val="Strong"/>
          <w:rFonts w:cs="Arial"/>
          <w:b w:val="0"/>
          <w:bCs w:val="0"/>
          <w:sz w:val="22"/>
          <w:szCs w:val="28"/>
        </w:rPr>
      </w:pPr>
    </w:p>
    <w:p w14:paraId="73260625" w14:textId="15CAAFA2" w:rsidR="00D85785" w:rsidRPr="00E95713" w:rsidRDefault="00D85785" w:rsidP="00D85785">
      <w:pPr>
        <w:rPr>
          <w:rFonts w:cs="Arial"/>
          <w:b/>
          <w:sz w:val="28"/>
          <w:szCs w:val="36"/>
        </w:rPr>
      </w:pPr>
      <w:r w:rsidRPr="00E95713">
        <w:rPr>
          <w:rFonts w:cs="Arial"/>
          <w:b/>
          <w:sz w:val="28"/>
          <w:szCs w:val="36"/>
        </w:rPr>
        <w:t>Functionality</w:t>
      </w:r>
    </w:p>
    <w:p w14:paraId="5D1E6C1A" w14:textId="77777777" w:rsidR="00D85785" w:rsidRPr="00A116B8" w:rsidRDefault="00D85785" w:rsidP="002F0059">
      <w:pPr>
        <w:pStyle w:val="ListParagraph"/>
        <w:rPr>
          <w:rStyle w:val="Strong"/>
          <w:rFonts w:cs="Arial"/>
          <w:b w:val="0"/>
          <w:bCs w:val="0"/>
          <w:sz w:val="22"/>
          <w:szCs w:val="28"/>
        </w:rPr>
      </w:pPr>
    </w:p>
    <w:p w14:paraId="714B48C6" w14:textId="4658CAA8" w:rsidR="002F0059" w:rsidRPr="00A116B8" w:rsidRDefault="00F179B0" w:rsidP="00C804B1">
      <w:pPr>
        <w:pStyle w:val="ListParagraph"/>
        <w:ind w:left="360"/>
        <w:rPr>
          <w:rFonts w:cs="Arial"/>
          <w:sz w:val="22"/>
          <w:szCs w:val="28"/>
        </w:rPr>
      </w:pPr>
      <w:r>
        <w:rPr>
          <w:rFonts w:cs="Arial"/>
          <w:sz w:val="22"/>
          <w:szCs w:val="28"/>
        </w:rPr>
        <w:t>QSYS</w:t>
      </w:r>
      <w:r w:rsidR="002F0059" w:rsidRPr="00A116B8">
        <w:rPr>
          <w:rFonts w:cs="Arial"/>
          <w:sz w:val="22"/>
          <w:szCs w:val="28"/>
        </w:rPr>
        <w:t xml:space="preserve"> Touch Panel </w:t>
      </w:r>
      <w:r w:rsidR="00881413">
        <w:rPr>
          <w:rFonts w:cs="Arial"/>
          <w:sz w:val="22"/>
          <w:szCs w:val="28"/>
        </w:rPr>
        <w:t xml:space="preserve">&amp; Designer </w:t>
      </w:r>
      <w:r w:rsidR="002F0059" w:rsidRPr="00A116B8">
        <w:rPr>
          <w:rFonts w:cs="Arial"/>
          <w:sz w:val="22"/>
          <w:szCs w:val="28"/>
        </w:rPr>
        <w:t>Functionality</w:t>
      </w:r>
    </w:p>
    <w:p w14:paraId="7033BCD4" w14:textId="77777777" w:rsidR="002F0059" w:rsidRPr="00A116B8" w:rsidRDefault="002F0059" w:rsidP="00911372">
      <w:pPr>
        <w:pStyle w:val="ListParagraph"/>
        <w:numPr>
          <w:ilvl w:val="2"/>
          <w:numId w:val="6"/>
        </w:numPr>
        <w:ind w:left="1080"/>
        <w:rPr>
          <w:rFonts w:cs="Arial"/>
          <w:sz w:val="22"/>
          <w:szCs w:val="28"/>
        </w:rPr>
      </w:pPr>
      <w:r w:rsidRPr="00A116B8">
        <w:rPr>
          <w:rFonts w:cs="Arial"/>
          <w:sz w:val="22"/>
          <w:szCs w:val="28"/>
        </w:rPr>
        <w:t>Audio zone volume control</w:t>
      </w:r>
    </w:p>
    <w:p w14:paraId="499A143D" w14:textId="22504D1E" w:rsidR="002F0059" w:rsidRDefault="002F0059" w:rsidP="007C16E0">
      <w:pPr>
        <w:pStyle w:val="ListParagraph"/>
        <w:numPr>
          <w:ilvl w:val="2"/>
          <w:numId w:val="6"/>
        </w:numPr>
        <w:ind w:left="1080"/>
        <w:rPr>
          <w:rFonts w:cs="Arial"/>
          <w:sz w:val="22"/>
          <w:szCs w:val="28"/>
        </w:rPr>
      </w:pPr>
      <w:r w:rsidRPr="00A116B8">
        <w:rPr>
          <w:rFonts w:cs="Arial"/>
          <w:sz w:val="22"/>
          <w:szCs w:val="28"/>
        </w:rPr>
        <w:t>Audio/Video source selection for all end points and zones</w:t>
      </w:r>
    </w:p>
    <w:p w14:paraId="50FD8581" w14:textId="448DCFB6" w:rsidR="00DE34A3" w:rsidRDefault="00DE34A3" w:rsidP="007C16E0">
      <w:pPr>
        <w:pStyle w:val="ListParagraph"/>
        <w:numPr>
          <w:ilvl w:val="2"/>
          <w:numId w:val="6"/>
        </w:numPr>
        <w:ind w:left="1080"/>
        <w:rPr>
          <w:rFonts w:cs="Arial"/>
          <w:sz w:val="22"/>
          <w:szCs w:val="28"/>
        </w:rPr>
      </w:pPr>
      <w:r>
        <w:rPr>
          <w:rFonts w:cs="Arial"/>
          <w:sz w:val="22"/>
          <w:szCs w:val="28"/>
        </w:rPr>
        <w:t xml:space="preserve">Video </w:t>
      </w:r>
      <w:r w:rsidR="00726A67">
        <w:rPr>
          <w:rFonts w:cs="Arial"/>
          <w:sz w:val="22"/>
          <w:szCs w:val="28"/>
        </w:rPr>
        <w:t>r</w:t>
      </w:r>
      <w:r>
        <w:rPr>
          <w:rFonts w:cs="Arial"/>
          <w:sz w:val="22"/>
          <w:szCs w:val="28"/>
        </w:rPr>
        <w:t>outing</w:t>
      </w:r>
      <w:r w:rsidR="006902B0">
        <w:rPr>
          <w:rFonts w:cs="Arial"/>
          <w:sz w:val="22"/>
          <w:szCs w:val="28"/>
        </w:rPr>
        <w:t xml:space="preserve"> – any source to any destination</w:t>
      </w:r>
    </w:p>
    <w:p w14:paraId="002E3DAA" w14:textId="62C05E37" w:rsidR="006902B0" w:rsidRDefault="006902B0" w:rsidP="007C16E0">
      <w:pPr>
        <w:pStyle w:val="ListParagraph"/>
        <w:numPr>
          <w:ilvl w:val="2"/>
          <w:numId w:val="6"/>
        </w:numPr>
        <w:ind w:left="1080"/>
        <w:rPr>
          <w:rFonts w:cs="Arial"/>
          <w:sz w:val="22"/>
          <w:szCs w:val="28"/>
        </w:rPr>
      </w:pPr>
      <w:r>
        <w:rPr>
          <w:rFonts w:cs="Arial"/>
          <w:sz w:val="22"/>
          <w:szCs w:val="28"/>
        </w:rPr>
        <w:t>Multi</w:t>
      </w:r>
      <w:r w:rsidR="00783350">
        <w:rPr>
          <w:rFonts w:cs="Arial"/>
          <w:sz w:val="22"/>
          <w:szCs w:val="28"/>
        </w:rPr>
        <w:t>ple passcode login’s</w:t>
      </w:r>
    </w:p>
    <w:p w14:paraId="5EF692E3" w14:textId="11C9CD4D" w:rsidR="00A34970" w:rsidRDefault="00A34970" w:rsidP="007C16E0">
      <w:pPr>
        <w:pStyle w:val="ListParagraph"/>
        <w:numPr>
          <w:ilvl w:val="2"/>
          <w:numId w:val="6"/>
        </w:numPr>
        <w:ind w:left="1080"/>
        <w:rPr>
          <w:rFonts w:cs="Arial"/>
          <w:sz w:val="22"/>
          <w:szCs w:val="28"/>
        </w:rPr>
      </w:pPr>
      <w:r>
        <w:rPr>
          <w:rFonts w:cs="Arial"/>
          <w:sz w:val="22"/>
          <w:szCs w:val="28"/>
        </w:rPr>
        <w:t xml:space="preserve">Emergency </w:t>
      </w:r>
      <w:r w:rsidR="000355F1">
        <w:rPr>
          <w:rFonts w:cs="Arial"/>
          <w:sz w:val="22"/>
          <w:szCs w:val="28"/>
        </w:rPr>
        <w:t xml:space="preserve">Alert </w:t>
      </w:r>
      <w:r>
        <w:rPr>
          <w:rFonts w:cs="Arial"/>
          <w:sz w:val="22"/>
          <w:szCs w:val="28"/>
        </w:rPr>
        <w:t>Messag</w:t>
      </w:r>
      <w:r w:rsidR="00D63CBF">
        <w:rPr>
          <w:rFonts w:cs="Arial"/>
          <w:sz w:val="22"/>
          <w:szCs w:val="28"/>
        </w:rPr>
        <w:t>ing Playback</w:t>
      </w:r>
      <w:r w:rsidR="003902A3">
        <w:rPr>
          <w:rFonts w:cs="Arial"/>
          <w:sz w:val="22"/>
          <w:szCs w:val="28"/>
        </w:rPr>
        <w:t xml:space="preserve"> – Use of Triggers</w:t>
      </w:r>
      <w:r w:rsidR="000355F1">
        <w:rPr>
          <w:rFonts w:cs="Arial"/>
          <w:sz w:val="22"/>
          <w:szCs w:val="28"/>
        </w:rPr>
        <w:t xml:space="preserve"> to cue </w:t>
      </w:r>
      <w:r w:rsidR="0035454A">
        <w:rPr>
          <w:rFonts w:cs="Arial"/>
          <w:sz w:val="22"/>
          <w:szCs w:val="28"/>
        </w:rPr>
        <w:t>audio &amp; video playback.</w:t>
      </w:r>
    </w:p>
    <w:p w14:paraId="3D88C5CF" w14:textId="291FE2C7" w:rsidR="00881413" w:rsidRDefault="00DF014B" w:rsidP="007C16E0">
      <w:pPr>
        <w:pStyle w:val="ListParagraph"/>
        <w:numPr>
          <w:ilvl w:val="2"/>
          <w:numId w:val="6"/>
        </w:numPr>
        <w:ind w:left="1080"/>
        <w:rPr>
          <w:rFonts w:cs="Arial"/>
          <w:sz w:val="22"/>
          <w:szCs w:val="28"/>
        </w:rPr>
      </w:pPr>
      <w:r>
        <w:rPr>
          <w:rFonts w:cs="Arial"/>
          <w:sz w:val="22"/>
          <w:szCs w:val="28"/>
        </w:rPr>
        <w:t xml:space="preserve">Use of </w:t>
      </w:r>
      <w:r w:rsidR="00726A67">
        <w:rPr>
          <w:rFonts w:cs="Arial"/>
          <w:sz w:val="22"/>
          <w:szCs w:val="28"/>
        </w:rPr>
        <w:t>s</w:t>
      </w:r>
      <w:r>
        <w:rPr>
          <w:rFonts w:cs="Arial"/>
          <w:sz w:val="22"/>
          <w:szCs w:val="28"/>
        </w:rPr>
        <w:t>napshots</w:t>
      </w:r>
      <w:r w:rsidR="00887A28">
        <w:rPr>
          <w:rFonts w:cs="Arial"/>
          <w:sz w:val="22"/>
          <w:szCs w:val="28"/>
        </w:rPr>
        <w:t xml:space="preserve"> </w:t>
      </w:r>
      <w:r w:rsidR="00D81B92">
        <w:rPr>
          <w:rFonts w:cs="Arial"/>
          <w:sz w:val="22"/>
          <w:szCs w:val="28"/>
        </w:rPr>
        <w:t xml:space="preserve">to recall audio levels and other audio parameters </w:t>
      </w:r>
      <w:r w:rsidR="00B83933">
        <w:rPr>
          <w:rFonts w:cs="Arial"/>
          <w:sz w:val="22"/>
          <w:szCs w:val="28"/>
        </w:rPr>
        <w:t xml:space="preserve">throughout certain times of the day. </w:t>
      </w:r>
    </w:p>
    <w:p w14:paraId="382CC489" w14:textId="14CF5678" w:rsidR="00DF014B" w:rsidRPr="007C16E0" w:rsidRDefault="00DF014B" w:rsidP="007C16E0">
      <w:pPr>
        <w:pStyle w:val="ListParagraph"/>
        <w:numPr>
          <w:ilvl w:val="2"/>
          <w:numId w:val="6"/>
        </w:numPr>
        <w:ind w:left="1080"/>
        <w:rPr>
          <w:rFonts w:cs="Arial"/>
          <w:sz w:val="22"/>
          <w:szCs w:val="28"/>
        </w:rPr>
      </w:pPr>
      <w:r>
        <w:rPr>
          <w:rFonts w:cs="Arial"/>
          <w:sz w:val="22"/>
          <w:szCs w:val="28"/>
        </w:rPr>
        <w:t>Adding a</w:t>
      </w:r>
      <w:r w:rsidR="00806483">
        <w:rPr>
          <w:rFonts w:cs="Arial"/>
          <w:sz w:val="22"/>
          <w:szCs w:val="28"/>
        </w:rPr>
        <w:t xml:space="preserve">n audio player </w:t>
      </w:r>
      <w:r w:rsidR="00376041">
        <w:rPr>
          <w:rFonts w:cs="Arial"/>
          <w:sz w:val="22"/>
          <w:szCs w:val="28"/>
        </w:rPr>
        <w:t>for pre</w:t>
      </w:r>
      <w:r w:rsidR="009027F5">
        <w:rPr>
          <w:rFonts w:cs="Arial"/>
          <w:sz w:val="22"/>
          <w:szCs w:val="28"/>
        </w:rPr>
        <w:t>-</w:t>
      </w:r>
      <w:r w:rsidR="003902A3">
        <w:rPr>
          <w:rFonts w:cs="Arial"/>
          <w:sz w:val="22"/>
          <w:szCs w:val="28"/>
        </w:rPr>
        <w:t xml:space="preserve">recorded </w:t>
      </w:r>
      <w:r w:rsidR="00376041">
        <w:rPr>
          <w:rFonts w:cs="Arial"/>
          <w:sz w:val="22"/>
          <w:szCs w:val="28"/>
        </w:rPr>
        <w:t>marketing announcements.</w:t>
      </w:r>
      <w:r w:rsidR="00B42523">
        <w:rPr>
          <w:rFonts w:cs="Arial"/>
          <w:sz w:val="22"/>
          <w:szCs w:val="28"/>
        </w:rPr>
        <w:t xml:space="preserve"> (</w:t>
      </w:r>
      <w:proofErr w:type="gramStart"/>
      <w:r w:rsidR="00B42523">
        <w:rPr>
          <w:rFonts w:cs="Arial"/>
          <w:sz w:val="22"/>
          <w:szCs w:val="28"/>
        </w:rPr>
        <w:t>adding</w:t>
      </w:r>
      <w:proofErr w:type="gramEnd"/>
      <w:r w:rsidR="00B42523">
        <w:rPr>
          <w:rFonts w:cs="Arial"/>
          <w:sz w:val="22"/>
          <w:szCs w:val="28"/>
        </w:rPr>
        <w:t xml:space="preserve"> play functions in names controls for scheduling purposes)</w:t>
      </w:r>
      <w:r w:rsidR="00376041">
        <w:rPr>
          <w:rFonts w:cs="Arial"/>
          <w:sz w:val="22"/>
          <w:szCs w:val="28"/>
        </w:rPr>
        <w:t xml:space="preserve"> </w:t>
      </w:r>
    </w:p>
    <w:p w14:paraId="370731D1" w14:textId="2789240D" w:rsidR="002F0059" w:rsidRPr="00A116B8" w:rsidRDefault="00726A67" w:rsidP="00911372">
      <w:pPr>
        <w:pStyle w:val="ListParagraph"/>
        <w:numPr>
          <w:ilvl w:val="2"/>
          <w:numId w:val="6"/>
        </w:numPr>
        <w:ind w:left="1080"/>
        <w:rPr>
          <w:rFonts w:cs="Arial"/>
          <w:sz w:val="22"/>
          <w:szCs w:val="28"/>
        </w:rPr>
      </w:pPr>
      <w:r>
        <w:rPr>
          <w:rFonts w:cs="Arial"/>
          <w:sz w:val="22"/>
          <w:szCs w:val="28"/>
        </w:rPr>
        <w:t>“</w:t>
      </w:r>
      <w:r w:rsidR="002F0059" w:rsidRPr="00A116B8">
        <w:rPr>
          <w:rFonts w:cs="Arial"/>
          <w:sz w:val="22"/>
          <w:szCs w:val="28"/>
        </w:rPr>
        <w:t>Hot Button</w:t>
      </w:r>
      <w:r>
        <w:rPr>
          <w:rFonts w:cs="Arial"/>
          <w:sz w:val="22"/>
          <w:szCs w:val="28"/>
        </w:rPr>
        <w:t>”</w:t>
      </w:r>
    </w:p>
    <w:p w14:paraId="5E6BF748" w14:textId="7222850E" w:rsidR="00223A77" w:rsidRPr="00A34970" w:rsidRDefault="0013050A" w:rsidP="00A34970">
      <w:pPr>
        <w:pStyle w:val="ListParagraph"/>
        <w:numPr>
          <w:ilvl w:val="3"/>
          <w:numId w:val="6"/>
        </w:numPr>
        <w:ind w:left="1800"/>
        <w:rPr>
          <w:rFonts w:cs="Arial"/>
          <w:sz w:val="22"/>
          <w:szCs w:val="28"/>
        </w:rPr>
      </w:pPr>
      <w:r>
        <w:rPr>
          <w:rFonts w:cs="Arial"/>
          <w:sz w:val="22"/>
          <w:szCs w:val="28"/>
        </w:rPr>
        <w:t xml:space="preserve">The </w:t>
      </w:r>
      <w:r w:rsidR="002F0059" w:rsidRPr="00A116B8">
        <w:rPr>
          <w:rFonts w:cs="Arial"/>
          <w:sz w:val="22"/>
          <w:szCs w:val="28"/>
        </w:rPr>
        <w:t xml:space="preserve">ability to </w:t>
      </w:r>
      <w:r w:rsidR="00964439">
        <w:rPr>
          <w:rFonts w:cs="Arial"/>
          <w:sz w:val="22"/>
          <w:szCs w:val="28"/>
        </w:rPr>
        <w:t>select</w:t>
      </w:r>
      <w:r w:rsidR="002F0059" w:rsidRPr="00A116B8">
        <w:rPr>
          <w:rFonts w:cs="Arial"/>
          <w:sz w:val="22"/>
          <w:szCs w:val="28"/>
        </w:rPr>
        <w:t xml:space="preserve"> a grou</w:t>
      </w:r>
      <w:r w:rsidR="00964439">
        <w:rPr>
          <w:rFonts w:cs="Arial"/>
          <w:sz w:val="22"/>
          <w:szCs w:val="28"/>
        </w:rPr>
        <w:t>p</w:t>
      </w:r>
      <w:r w:rsidR="002F0059" w:rsidRPr="00A116B8">
        <w:rPr>
          <w:rFonts w:cs="Arial"/>
          <w:sz w:val="22"/>
          <w:szCs w:val="28"/>
        </w:rPr>
        <w:t xml:space="preserve"> of </w:t>
      </w:r>
      <w:r w:rsidR="00964439">
        <w:rPr>
          <w:rFonts w:cs="Arial"/>
          <w:sz w:val="22"/>
          <w:szCs w:val="28"/>
        </w:rPr>
        <w:t xml:space="preserve">video </w:t>
      </w:r>
      <w:r w:rsidR="002F0059" w:rsidRPr="00A116B8">
        <w:rPr>
          <w:rFonts w:cs="Arial"/>
          <w:sz w:val="22"/>
          <w:szCs w:val="28"/>
        </w:rPr>
        <w:t xml:space="preserve">endpoints that can be switched to a designated source upon activation of </w:t>
      </w:r>
      <w:r>
        <w:rPr>
          <w:rFonts w:cs="Arial"/>
          <w:sz w:val="22"/>
          <w:szCs w:val="28"/>
        </w:rPr>
        <w:t xml:space="preserve">a </w:t>
      </w:r>
      <w:r w:rsidR="002F0059" w:rsidRPr="00A116B8">
        <w:rPr>
          <w:rFonts w:cs="Arial"/>
          <w:sz w:val="22"/>
          <w:szCs w:val="28"/>
        </w:rPr>
        <w:t>button.</w:t>
      </w:r>
      <w:r w:rsidR="00CE1137">
        <w:rPr>
          <w:rFonts w:cs="Arial"/>
          <w:sz w:val="22"/>
          <w:szCs w:val="28"/>
        </w:rPr>
        <w:t xml:space="preserve">  When deactivated, the </w:t>
      </w:r>
      <w:r w:rsidR="00AF1D0E">
        <w:rPr>
          <w:rFonts w:cs="Arial"/>
          <w:sz w:val="22"/>
          <w:szCs w:val="28"/>
        </w:rPr>
        <w:t>endpoints</w:t>
      </w:r>
      <w:r w:rsidR="00CE1137">
        <w:rPr>
          <w:rFonts w:cs="Arial"/>
          <w:sz w:val="22"/>
          <w:szCs w:val="28"/>
        </w:rPr>
        <w:t xml:space="preserve"> must switch back to the source </w:t>
      </w:r>
      <w:r w:rsidR="00AF1D0E">
        <w:rPr>
          <w:rFonts w:cs="Arial"/>
          <w:sz w:val="22"/>
          <w:szCs w:val="28"/>
        </w:rPr>
        <w:t xml:space="preserve">it was previously on. </w:t>
      </w:r>
    </w:p>
    <w:p w14:paraId="205242F0" w14:textId="77777777" w:rsidR="00075E1D" w:rsidRPr="00075E1D" w:rsidRDefault="00075E1D" w:rsidP="00911372">
      <w:pPr>
        <w:rPr>
          <w:rFonts w:cs="Arial"/>
          <w:sz w:val="22"/>
          <w:szCs w:val="28"/>
        </w:rPr>
      </w:pPr>
    </w:p>
    <w:p w14:paraId="18D8067E" w14:textId="5B22F0BF" w:rsidR="002F0059" w:rsidRPr="00A116B8" w:rsidRDefault="00075E1D" w:rsidP="00C804B1">
      <w:pPr>
        <w:pStyle w:val="ListParagraph"/>
        <w:ind w:left="360"/>
        <w:rPr>
          <w:rFonts w:cs="Arial"/>
          <w:sz w:val="22"/>
          <w:szCs w:val="28"/>
        </w:rPr>
      </w:pPr>
      <w:r>
        <w:rPr>
          <w:rFonts w:cs="Arial"/>
          <w:sz w:val="22"/>
          <w:szCs w:val="28"/>
        </w:rPr>
        <w:t>QSYS</w:t>
      </w:r>
      <w:r w:rsidR="002F0059" w:rsidRPr="00A116B8">
        <w:rPr>
          <w:rFonts w:cs="Arial"/>
          <w:sz w:val="22"/>
          <w:szCs w:val="28"/>
        </w:rPr>
        <w:t xml:space="preserve"> Touch Panel Design</w:t>
      </w:r>
    </w:p>
    <w:p w14:paraId="21ACBABC" w14:textId="77777777" w:rsidR="003E7267" w:rsidRDefault="002F0059" w:rsidP="00911372">
      <w:pPr>
        <w:pStyle w:val="ListParagraph"/>
        <w:numPr>
          <w:ilvl w:val="2"/>
          <w:numId w:val="6"/>
        </w:numPr>
        <w:ind w:left="1080"/>
        <w:rPr>
          <w:rFonts w:cs="Arial"/>
          <w:sz w:val="22"/>
          <w:szCs w:val="28"/>
        </w:rPr>
      </w:pPr>
      <w:r w:rsidRPr="00A116B8">
        <w:rPr>
          <w:rFonts w:cs="Arial"/>
          <w:sz w:val="22"/>
          <w:szCs w:val="28"/>
        </w:rPr>
        <w:t xml:space="preserve">Contractor agrees to consultation meeting with CNE </w:t>
      </w:r>
      <w:r w:rsidR="00D40A23">
        <w:rPr>
          <w:rFonts w:cs="Arial"/>
          <w:sz w:val="22"/>
          <w:szCs w:val="28"/>
        </w:rPr>
        <w:t xml:space="preserve">IT/AV </w:t>
      </w:r>
      <w:r w:rsidRPr="00A116B8">
        <w:rPr>
          <w:rFonts w:cs="Arial"/>
          <w:sz w:val="22"/>
          <w:szCs w:val="28"/>
        </w:rPr>
        <w:t>prior to panel design to “storyboard” touch panel interfaces for various areas and ensure aesthetics and functionality are acceptable.</w:t>
      </w:r>
      <w:r w:rsidR="00075E1D">
        <w:rPr>
          <w:rFonts w:cs="Arial"/>
          <w:sz w:val="22"/>
          <w:szCs w:val="28"/>
        </w:rPr>
        <w:t xml:space="preserve"> CNE</w:t>
      </w:r>
      <w:r w:rsidR="00D40A23">
        <w:rPr>
          <w:rFonts w:cs="Arial"/>
          <w:sz w:val="22"/>
          <w:szCs w:val="28"/>
        </w:rPr>
        <w:t xml:space="preserve"> IT/AV</w:t>
      </w:r>
      <w:r w:rsidR="00075E1D">
        <w:rPr>
          <w:rFonts w:cs="Arial"/>
          <w:sz w:val="22"/>
          <w:szCs w:val="28"/>
        </w:rPr>
        <w:t xml:space="preserve"> will provide </w:t>
      </w:r>
      <w:r w:rsidR="00F14305">
        <w:rPr>
          <w:rFonts w:cs="Arial"/>
          <w:sz w:val="22"/>
          <w:szCs w:val="28"/>
        </w:rPr>
        <w:t xml:space="preserve">a UCI Standards Document. </w:t>
      </w:r>
    </w:p>
    <w:p w14:paraId="327DD9CE" w14:textId="13B4FF24" w:rsidR="002F0059" w:rsidRDefault="00F14305" w:rsidP="003E7267">
      <w:pPr>
        <w:pStyle w:val="ListParagraph"/>
        <w:ind w:left="1080"/>
        <w:rPr>
          <w:rFonts w:cs="Arial"/>
          <w:sz w:val="22"/>
          <w:szCs w:val="28"/>
        </w:rPr>
      </w:pPr>
      <w:r>
        <w:rPr>
          <w:rFonts w:cs="Arial"/>
          <w:sz w:val="22"/>
          <w:szCs w:val="28"/>
        </w:rPr>
        <w:t xml:space="preserve"> </w:t>
      </w:r>
    </w:p>
    <w:p w14:paraId="57ABA7AF" w14:textId="02F88939" w:rsidR="003E7267" w:rsidRDefault="00F14305" w:rsidP="00C804B1">
      <w:pPr>
        <w:pStyle w:val="ListParagraph"/>
        <w:ind w:left="360"/>
        <w:rPr>
          <w:rFonts w:cs="Arial"/>
          <w:sz w:val="22"/>
          <w:szCs w:val="28"/>
        </w:rPr>
      </w:pPr>
      <w:r>
        <w:rPr>
          <w:rFonts w:cs="Arial"/>
          <w:sz w:val="22"/>
          <w:szCs w:val="28"/>
        </w:rPr>
        <w:t>QSYS Custom Plug-ins</w:t>
      </w:r>
    </w:p>
    <w:p w14:paraId="4105D982" w14:textId="7C54419F" w:rsidR="001C7A12" w:rsidRDefault="001C7A12" w:rsidP="00911372">
      <w:pPr>
        <w:pStyle w:val="ListParagraph"/>
        <w:numPr>
          <w:ilvl w:val="2"/>
          <w:numId w:val="6"/>
        </w:numPr>
        <w:ind w:left="1080"/>
        <w:rPr>
          <w:rFonts w:cs="Arial"/>
          <w:sz w:val="22"/>
          <w:szCs w:val="28"/>
        </w:rPr>
      </w:pPr>
      <w:r w:rsidRPr="001966BF">
        <w:rPr>
          <w:rFonts w:cs="Arial"/>
          <w:sz w:val="22"/>
          <w:szCs w:val="28"/>
        </w:rPr>
        <w:t>CNE</w:t>
      </w:r>
      <w:r w:rsidR="00D40A23">
        <w:rPr>
          <w:rFonts w:cs="Arial"/>
          <w:sz w:val="22"/>
          <w:szCs w:val="28"/>
        </w:rPr>
        <w:t xml:space="preserve"> IT/AV</w:t>
      </w:r>
      <w:r w:rsidRPr="001966BF">
        <w:rPr>
          <w:rFonts w:cs="Arial"/>
          <w:sz w:val="22"/>
          <w:szCs w:val="28"/>
        </w:rPr>
        <w:t xml:space="preserve"> will provide </w:t>
      </w:r>
      <w:r w:rsidR="00D16D06" w:rsidRPr="001966BF">
        <w:rPr>
          <w:rFonts w:cs="Arial"/>
          <w:sz w:val="22"/>
          <w:szCs w:val="28"/>
        </w:rPr>
        <w:t xml:space="preserve">any CNE Owned QSYS Plug-ins to use.  These </w:t>
      </w:r>
      <w:r w:rsidR="00D93B04" w:rsidRPr="001966BF">
        <w:rPr>
          <w:rFonts w:cs="Arial"/>
          <w:sz w:val="22"/>
          <w:szCs w:val="28"/>
        </w:rPr>
        <w:t>Plug-ins</w:t>
      </w:r>
      <w:r w:rsidR="00D16D06" w:rsidRPr="001966BF">
        <w:rPr>
          <w:rFonts w:cs="Arial"/>
          <w:sz w:val="22"/>
          <w:szCs w:val="28"/>
        </w:rPr>
        <w:t xml:space="preserve"> </w:t>
      </w:r>
      <w:r w:rsidR="00C65AB1">
        <w:rPr>
          <w:rFonts w:cs="Arial"/>
          <w:sz w:val="22"/>
          <w:szCs w:val="28"/>
        </w:rPr>
        <w:t>are</w:t>
      </w:r>
      <w:r w:rsidR="00BA785A" w:rsidRPr="001966BF">
        <w:rPr>
          <w:rFonts w:cs="Arial"/>
          <w:sz w:val="22"/>
          <w:szCs w:val="28"/>
        </w:rPr>
        <w:t xml:space="preserve"> expected</w:t>
      </w:r>
      <w:r w:rsidR="00D16D06" w:rsidRPr="001966BF">
        <w:rPr>
          <w:rFonts w:cs="Arial"/>
          <w:sz w:val="22"/>
          <w:szCs w:val="28"/>
        </w:rPr>
        <w:t xml:space="preserve"> to be used.</w:t>
      </w:r>
    </w:p>
    <w:p w14:paraId="2308BAA5" w14:textId="77777777" w:rsidR="004E21F2" w:rsidRDefault="004E21F2" w:rsidP="004E21F2">
      <w:pPr>
        <w:pStyle w:val="ListParagraph"/>
        <w:ind w:left="1080"/>
        <w:rPr>
          <w:rFonts w:cs="Arial"/>
          <w:sz w:val="22"/>
          <w:szCs w:val="28"/>
        </w:rPr>
      </w:pPr>
    </w:p>
    <w:p w14:paraId="484990DE" w14:textId="77777777" w:rsidR="003E7267" w:rsidRPr="001966BF" w:rsidRDefault="003E7267" w:rsidP="003E7267">
      <w:pPr>
        <w:pStyle w:val="ListParagraph"/>
        <w:ind w:left="1080"/>
        <w:rPr>
          <w:rFonts w:cs="Arial"/>
          <w:sz w:val="22"/>
          <w:szCs w:val="28"/>
        </w:rPr>
      </w:pPr>
    </w:p>
    <w:p w14:paraId="211978FF" w14:textId="1005A993" w:rsidR="002F0059" w:rsidRPr="00A116B8" w:rsidRDefault="00BA785A" w:rsidP="00C804B1">
      <w:pPr>
        <w:pStyle w:val="ListParagraph"/>
        <w:ind w:left="360"/>
        <w:rPr>
          <w:rFonts w:cs="Arial"/>
          <w:sz w:val="22"/>
          <w:szCs w:val="28"/>
        </w:rPr>
      </w:pPr>
      <w:r>
        <w:rPr>
          <w:rFonts w:cs="Arial"/>
          <w:sz w:val="22"/>
          <w:szCs w:val="28"/>
        </w:rPr>
        <w:t>QSYS</w:t>
      </w:r>
      <w:r w:rsidR="002F0059" w:rsidRPr="00A116B8">
        <w:rPr>
          <w:rFonts w:cs="Arial"/>
          <w:sz w:val="22"/>
          <w:szCs w:val="28"/>
        </w:rPr>
        <w:t xml:space="preserve"> </w:t>
      </w:r>
      <w:r>
        <w:rPr>
          <w:rFonts w:cs="Arial"/>
          <w:sz w:val="22"/>
          <w:szCs w:val="28"/>
        </w:rPr>
        <w:t xml:space="preserve">UCI </w:t>
      </w:r>
      <w:r w:rsidR="002F0059" w:rsidRPr="00A116B8">
        <w:rPr>
          <w:rFonts w:cs="Arial"/>
          <w:sz w:val="22"/>
          <w:szCs w:val="28"/>
        </w:rPr>
        <w:t>APP</w:t>
      </w:r>
    </w:p>
    <w:p w14:paraId="69439B36" w14:textId="22FFDED2" w:rsidR="002F0059" w:rsidRPr="00A116B8" w:rsidRDefault="002F0059" w:rsidP="00911372">
      <w:pPr>
        <w:pStyle w:val="ListParagraph"/>
        <w:numPr>
          <w:ilvl w:val="2"/>
          <w:numId w:val="6"/>
        </w:numPr>
        <w:ind w:left="1080"/>
        <w:rPr>
          <w:rFonts w:cs="Arial"/>
          <w:sz w:val="22"/>
          <w:szCs w:val="28"/>
        </w:rPr>
      </w:pPr>
      <w:r w:rsidRPr="00A116B8">
        <w:rPr>
          <w:rFonts w:cs="Arial"/>
          <w:sz w:val="22"/>
          <w:szCs w:val="28"/>
        </w:rPr>
        <w:t>Design/Program iPhone</w:t>
      </w:r>
      <w:r w:rsidR="00A37EB7">
        <w:rPr>
          <w:rFonts w:cs="Arial"/>
          <w:sz w:val="22"/>
          <w:szCs w:val="28"/>
        </w:rPr>
        <w:t xml:space="preserve"> &amp; </w:t>
      </w:r>
      <w:r w:rsidRPr="00A116B8">
        <w:rPr>
          <w:rFonts w:cs="Arial"/>
          <w:sz w:val="22"/>
          <w:szCs w:val="28"/>
        </w:rPr>
        <w:t>iPad mobile interface for control of gaming floor zone volumes.</w:t>
      </w:r>
    </w:p>
    <w:p w14:paraId="61A658E2" w14:textId="0C2A4291" w:rsidR="002F0059" w:rsidRDefault="002F0059" w:rsidP="00911372">
      <w:pPr>
        <w:pStyle w:val="ListParagraph"/>
        <w:numPr>
          <w:ilvl w:val="2"/>
          <w:numId w:val="6"/>
        </w:numPr>
        <w:ind w:left="1080"/>
        <w:rPr>
          <w:rFonts w:cs="Arial"/>
          <w:sz w:val="22"/>
          <w:szCs w:val="28"/>
        </w:rPr>
      </w:pPr>
      <w:r w:rsidRPr="00A116B8">
        <w:rPr>
          <w:rFonts w:cs="Arial"/>
          <w:sz w:val="22"/>
          <w:szCs w:val="28"/>
        </w:rPr>
        <w:t>Design/Program iPhone</w:t>
      </w:r>
      <w:r w:rsidR="00A37EB7">
        <w:rPr>
          <w:rFonts w:cs="Arial"/>
          <w:sz w:val="22"/>
          <w:szCs w:val="28"/>
        </w:rPr>
        <w:t xml:space="preserve"> &amp; </w:t>
      </w:r>
      <w:r w:rsidRPr="00A116B8">
        <w:rPr>
          <w:rFonts w:cs="Arial"/>
          <w:sz w:val="22"/>
          <w:szCs w:val="28"/>
        </w:rPr>
        <w:t xml:space="preserve">iPad mobile interface for </w:t>
      </w:r>
      <w:r w:rsidR="00A37EB7">
        <w:rPr>
          <w:rFonts w:cs="Arial"/>
          <w:sz w:val="22"/>
          <w:szCs w:val="28"/>
        </w:rPr>
        <w:t>Sportsbook</w:t>
      </w:r>
      <w:r w:rsidRPr="00A116B8">
        <w:rPr>
          <w:rFonts w:cs="Arial"/>
          <w:sz w:val="22"/>
          <w:szCs w:val="28"/>
        </w:rPr>
        <w:t xml:space="preserve"> AV systems.</w:t>
      </w:r>
    </w:p>
    <w:p w14:paraId="17DE956F" w14:textId="06ADFFF2" w:rsidR="00A37EB7" w:rsidRDefault="00A37EB7" w:rsidP="00A37EB7">
      <w:pPr>
        <w:pStyle w:val="ListParagraph"/>
        <w:numPr>
          <w:ilvl w:val="2"/>
          <w:numId w:val="6"/>
        </w:numPr>
        <w:ind w:left="1080"/>
        <w:rPr>
          <w:rFonts w:cs="Arial"/>
          <w:sz w:val="22"/>
          <w:szCs w:val="28"/>
        </w:rPr>
      </w:pPr>
      <w:r w:rsidRPr="00A116B8">
        <w:rPr>
          <w:rFonts w:cs="Arial"/>
          <w:sz w:val="22"/>
          <w:szCs w:val="28"/>
        </w:rPr>
        <w:t>Design/Program iPhone</w:t>
      </w:r>
      <w:r>
        <w:rPr>
          <w:rFonts w:cs="Arial"/>
          <w:sz w:val="22"/>
          <w:szCs w:val="28"/>
        </w:rPr>
        <w:t xml:space="preserve"> &amp; </w:t>
      </w:r>
      <w:r w:rsidRPr="00A116B8">
        <w:rPr>
          <w:rFonts w:cs="Arial"/>
          <w:sz w:val="22"/>
          <w:szCs w:val="28"/>
        </w:rPr>
        <w:t xml:space="preserve">iPad mobile interface for </w:t>
      </w:r>
      <w:r>
        <w:rPr>
          <w:rFonts w:cs="Arial"/>
          <w:sz w:val="22"/>
          <w:szCs w:val="28"/>
        </w:rPr>
        <w:t>High Limit</w:t>
      </w:r>
      <w:r w:rsidR="000C1DC2">
        <w:rPr>
          <w:rFonts w:cs="Arial"/>
          <w:sz w:val="22"/>
          <w:szCs w:val="28"/>
        </w:rPr>
        <w:t xml:space="preserve"> room</w:t>
      </w:r>
      <w:r w:rsidRPr="00A116B8">
        <w:rPr>
          <w:rFonts w:cs="Arial"/>
          <w:sz w:val="22"/>
          <w:szCs w:val="28"/>
        </w:rPr>
        <w:t xml:space="preserve"> AV systems.</w:t>
      </w:r>
    </w:p>
    <w:p w14:paraId="522D5CB0" w14:textId="77777777" w:rsidR="003E7267" w:rsidRPr="00A116B8" w:rsidRDefault="003E7267" w:rsidP="003E7267">
      <w:pPr>
        <w:pStyle w:val="ListParagraph"/>
        <w:ind w:left="1080"/>
        <w:rPr>
          <w:rFonts w:cs="Arial"/>
          <w:sz w:val="22"/>
          <w:szCs w:val="28"/>
        </w:rPr>
      </w:pPr>
    </w:p>
    <w:p w14:paraId="45ACB004" w14:textId="1E51AC40" w:rsidR="002F0059" w:rsidRPr="00A116B8" w:rsidRDefault="002F0059" w:rsidP="00C804B1">
      <w:pPr>
        <w:pStyle w:val="ListParagraph"/>
        <w:ind w:left="360"/>
        <w:rPr>
          <w:rFonts w:cs="Arial"/>
          <w:sz w:val="22"/>
          <w:szCs w:val="28"/>
        </w:rPr>
      </w:pPr>
      <w:r w:rsidRPr="00A116B8">
        <w:rPr>
          <w:rFonts w:cs="Arial"/>
          <w:sz w:val="22"/>
          <w:szCs w:val="28"/>
        </w:rPr>
        <w:t xml:space="preserve">Q-SYS </w:t>
      </w:r>
      <w:r w:rsidR="001F6FB2">
        <w:rPr>
          <w:rFonts w:cs="Arial"/>
          <w:sz w:val="22"/>
          <w:szCs w:val="28"/>
        </w:rPr>
        <w:t>Designer</w:t>
      </w:r>
    </w:p>
    <w:p w14:paraId="6EF04382" w14:textId="2E6255BF" w:rsidR="002F0059" w:rsidRDefault="00D40A23" w:rsidP="00911372">
      <w:pPr>
        <w:pStyle w:val="ListParagraph"/>
        <w:numPr>
          <w:ilvl w:val="2"/>
          <w:numId w:val="6"/>
        </w:numPr>
        <w:ind w:left="1080"/>
        <w:rPr>
          <w:rFonts w:cs="Arial"/>
          <w:sz w:val="22"/>
          <w:szCs w:val="28"/>
        </w:rPr>
      </w:pPr>
      <w:r>
        <w:rPr>
          <w:rFonts w:cs="Arial"/>
          <w:sz w:val="22"/>
          <w:szCs w:val="28"/>
        </w:rPr>
        <w:t xml:space="preserve">CNE IT/AV will provide a </w:t>
      </w:r>
      <w:r w:rsidR="002B4A9C">
        <w:rPr>
          <w:rFonts w:cs="Arial"/>
          <w:sz w:val="22"/>
          <w:szCs w:val="28"/>
        </w:rPr>
        <w:t>QSYS Designer Standards Document to follow</w:t>
      </w:r>
      <w:r w:rsidR="002F0059" w:rsidRPr="00A116B8">
        <w:rPr>
          <w:rFonts w:cs="Arial"/>
          <w:sz w:val="22"/>
          <w:szCs w:val="28"/>
        </w:rPr>
        <w:t>.</w:t>
      </w:r>
    </w:p>
    <w:p w14:paraId="72E503E4" w14:textId="77777777" w:rsidR="003E7267" w:rsidRPr="00A116B8" w:rsidRDefault="003E7267" w:rsidP="003E7267">
      <w:pPr>
        <w:pStyle w:val="ListParagraph"/>
        <w:ind w:left="1080"/>
        <w:rPr>
          <w:rFonts w:cs="Arial"/>
          <w:sz w:val="22"/>
          <w:szCs w:val="28"/>
        </w:rPr>
      </w:pPr>
    </w:p>
    <w:p w14:paraId="702BD05C" w14:textId="77777777" w:rsidR="002F0059" w:rsidRPr="00A116B8" w:rsidRDefault="002F0059" w:rsidP="00C804B1">
      <w:pPr>
        <w:pStyle w:val="ListParagraph"/>
        <w:ind w:left="360"/>
        <w:rPr>
          <w:rFonts w:cs="Arial"/>
          <w:sz w:val="22"/>
          <w:szCs w:val="28"/>
        </w:rPr>
      </w:pPr>
      <w:r w:rsidRPr="00A116B8">
        <w:rPr>
          <w:rFonts w:cs="Arial"/>
          <w:sz w:val="22"/>
          <w:szCs w:val="28"/>
        </w:rPr>
        <w:t>Documentation</w:t>
      </w:r>
    </w:p>
    <w:p w14:paraId="5BE53C1A" w14:textId="77777777" w:rsidR="002F0059" w:rsidRPr="00A116B8" w:rsidRDefault="002F0059" w:rsidP="00911372">
      <w:pPr>
        <w:pStyle w:val="ListParagraph"/>
        <w:numPr>
          <w:ilvl w:val="2"/>
          <w:numId w:val="6"/>
        </w:numPr>
        <w:ind w:left="1080"/>
        <w:rPr>
          <w:rFonts w:cs="Arial"/>
          <w:sz w:val="22"/>
          <w:szCs w:val="28"/>
        </w:rPr>
      </w:pPr>
      <w:r w:rsidRPr="00A116B8">
        <w:rPr>
          <w:rFonts w:cs="Arial"/>
          <w:sz w:val="22"/>
          <w:szCs w:val="28"/>
        </w:rPr>
        <w:t>All written code must be documented (commented) to a function/line level as appropriate.</w:t>
      </w:r>
    </w:p>
    <w:p w14:paraId="043F93D5" w14:textId="77777777" w:rsidR="002F0059" w:rsidRDefault="002F0059" w:rsidP="00911372">
      <w:pPr>
        <w:pStyle w:val="ListParagraph"/>
        <w:numPr>
          <w:ilvl w:val="2"/>
          <w:numId w:val="6"/>
        </w:numPr>
        <w:ind w:left="1080"/>
        <w:rPr>
          <w:rFonts w:cs="Arial"/>
          <w:sz w:val="22"/>
          <w:szCs w:val="28"/>
        </w:rPr>
      </w:pPr>
      <w:r w:rsidRPr="00A116B8">
        <w:rPr>
          <w:rFonts w:cs="Arial"/>
          <w:sz w:val="22"/>
          <w:szCs w:val="28"/>
        </w:rPr>
        <w:t>Non-written code shall have comment blocks in design and/or accompanying documentation as needed to describe functions.</w:t>
      </w:r>
    </w:p>
    <w:p w14:paraId="6FFBC060" w14:textId="77777777" w:rsidR="003E7267" w:rsidRPr="00A116B8" w:rsidRDefault="003E7267" w:rsidP="003E7267">
      <w:pPr>
        <w:pStyle w:val="ListParagraph"/>
        <w:ind w:left="1080"/>
        <w:rPr>
          <w:rFonts w:cs="Arial"/>
          <w:sz w:val="22"/>
          <w:szCs w:val="28"/>
        </w:rPr>
      </w:pPr>
    </w:p>
    <w:p w14:paraId="1616F273" w14:textId="77777777" w:rsidR="002F0059" w:rsidRPr="00A116B8" w:rsidRDefault="002F0059" w:rsidP="00C804B1">
      <w:pPr>
        <w:pStyle w:val="ListParagraph"/>
        <w:ind w:left="360"/>
        <w:rPr>
          <w:rFonts w:cs="Arial"/>
          <w:sz w:val="22"/>
          <w:szCs w:val="28"/>
        </w:rPr>
      </w:pPr>
      <w:r w:rsidRPr="00A116B8">
        <w:rPr>
          <w:rFonts w:cs="Arial"/>
          <w:sz w:val="22"/>
          <w:szCs w:val="28"/>
        </w:rPr>
        <w:t>Code Review</w:t>
      </w:r>
    </w:p>
    <w:p w14:paraId="3A65563B" w14:textId="77777777" w:rsidR="001743C8" w:rsidRDefault="002F0059" w:rsidP="00911372">
      <w:pPr>
        <w:pStyle w:val="ListParagraph"/>
        <w:numPr>
          <w:ilvl w:val="2"/>
          <w:numId w:val="6"/>
        </w:numPr>
        <w:ind w:left="1080"/>
        <w:rPr>
          <w:rFonts w:cs="Arial"/>
          <w:sz w:val="22"/>
          <w:szCs w:val="28"/>
        </w:rPr>
      </w:pPr>
      <w:r w:rsidRPr="00A116B8">
        <w:rPr>
          <w:rFonts w:cs="Arial"/>
          <w:sz w:val="22"/>
          <w:szCs w:val="28"/>
        </w:rPr>
        <w:t>The programmer will perform a thorough code review with CNE</w:t>
      </w:r>
      <w:r w:rsidR="00B40EA5">
        <w:rPr>
          <w:rFonts w:cs="Arial"/>
          <w:sz w:val="22"/>
          <w:szCs w:val="28"/>
        </w:rPr>
        <w:t xml:space="preserve"> IT/AV</w:t>
      </w:r>
      <w:r w:rsidRPr="00A116B8">
        <w:rPr>
          <w:rFonts w:cs="Arial"/>
          <w:sz w:val="22"/>
          <w:szCs w:val="28"/>
        </w:rPr>
        <w:t xml:space="preserve"> engineering staff.  This includes touch panel designs, </w:t>
      </w:r>
      <w:r w:rsidR="00B40EA5">
        <w:rPr>
          <w:rFonts w:cs="Arial"/>
          <w:sz w:val="22"/>
          <w:szCs w:val="28"/>
        </w:rPr>
        <w:t>Designer</w:t>
      </w:r>
      <w:r w:rsidRPr="00A116B8">
        <w:rPr>
          <w:rFonts w:cs="Arial"/>
          <w:sz w:val="22"/>
          <w:szCs w:val="28"/>
        </w:rPr>
        <w:t xml:space="preserve"> </w:t>
      </w:r>
      <w:r w:rsidR="00EF25B6">
        <w:rPr>
          <w:rFonts w:cs="Arial"/>
          <w:sz w:val="22"/>
          <w:szCs w:val="28"/>
        </w:rPr>
        <w:t>layout and functionality</w:t>
      </w:r>
      <w:r w:rsidRPr="00A116B8">
        <w:rPr>
          <w:rFonts w:cs="Arial"/>
          <w:sz w:val="22"/>
          <w:szCs w:val="28"/>
        </w:rPr>
        <w:t>.</w:t>
      </w:r>
    </w:p>
    <w:p w14:paraId="6F3490FA" w14:textId="77777777" w:rsidR="00AC7EE7" w:rsidRDefault="00AC7EE7" w:rsidP="00AC7EE7">
      <w:pPr>
        <w:rPr>
          <w:rFonts w:cs="Arial"/>
          <w:sz w:val="22"/>
          <w:szCs w:val="28"/>
        </w:rPr>
      </w:pPr>
    </w:p>
    <w:p w14:paraId="5E64E47A" w14:textId="77777777" w:rsidR="00AC7EE7" w:rsidRDefault="00AC7EE7" w:rsidP="00AC7EE7">
      <w:pPr>
        <w:rPr>
          <w:rFonts w:cs="Arial"/>
          <w:sz w:val="22"/>
          <w:szCs w:val="28"/>
        </w:rPr>
      </w:pPr>
    </w:p>
    <w:p w14:paraId="1A4587D9" w14:textId="77777777" w:rsidR="00AC7EE7" w:rsidRPr="00AC7EE7" w:rsidRDefault="00AC7EE7" w:rsidP="00AC7EE7">
      <w:pPr>
        <w:rPr>
          <w:rFonts w:cs="Arial"/>
          <w:sz w:val="22"/>
          <w:szCs w:val="28"/>
        </w:rPr>
      </w:pPr>
    </w:p>
    <w:p w14:paraId="0B2C4182" w14:textId="77777777" w:rsidR="001743C8" w:rsidRDefault="001743C8" w:rsidP="001743C8">
      <w:pPr>
        <w:pStyle w:val="ListParagraph"/>
        <w:ind w:left="2160"/>
        <w:rPr>
          <w:rFonts w:cs="Arial"/>
          <w:sz w:val="22"/>
          <w:szCs w:val="28"/>
        </w:rPr>
      </w:pPr>
    </w:p>
    <w:p w14:paraId="3BEFB691" w14:textId="3E457F2A" w:rsidR="0099781A" w:rsidRPr="00AC7EE7" w:rsidRDefault="0099781A" w:rsidP="0098738B">
      <w:pPr>
        <w:pStyle w:val="ListParagraph"/>
        <w:ind w:left="0"/>
        <w:rPr>
          <w:rStyle w:val="Strong"/>
          <w:rFonts w:cs="Arial"/>
          <w:b w:val="0"/>
          <w:bCs w:val="0"/>
          <w:sz w:val="24"/>
          <w:szCs w:val="32"/>
        </w:rPr>
      </w:pPr>
      <w:r w:rsidRPr="00AC7EE7">
        <w:rPr>
          <w:rStyle w:val="Strong"/>
          <w:rFonts w:cs="Arial"/>
          <w:sz w:val="28"/>
          <w:szCs w:val="36"/>
        </w:rPr>
        <w:t>Task</w:t>
      </w:r>
    </w:p>
    <w:p w14:paraId="0463A214" w14:textId="2640C115" w:rsidR="0002715F" w:rsidRPr="0004069E" w:rsidRDefault="0002715F" w:rsidP="0002715F">
      <w:pPr>
        <w:pStyle w:val="ListParagraph"/>
        <w:numPr>
          <w:ilvl w:val="0"/>
          <w:numId w:val="28"/>
        </w:numPr>
        <w:rPr>
          <w:rFonts w:cs="Arial"/>
          <w:sz w:val="22"/>
          <w:szCs w:val="22"/>
        </w:rPr>
      </w:pPr>
      <w:r w:rsidRPr="0004069E">
        <w:rPr>
          <w:rFonts w:cs="Arial"/>
          <w:b/>
          <w:sz w:val="22"/>
          <w:szCs w:val="22"/>
        </w:rPr>
        <w:t>Pre-Install</w:t>
      </w:r>
      <w:r w:rsidRPr="0004069E">
        <w:rPr>
          <w:rFonts w:cs="Arial"/>
          <w:sz w:val="22"/>
          <w:szCs w:val="22"/>
        </w:rPr>
        <w:t xml:space="preserve"> – Contractor will meet with CNE</w:t>
      </w:r>
      <w:r w:rsidR="00C717DA">
        <w:rPr>
          <w:rFonts w:cs="Arial"/>
          <w:sz w:val="22"/>
          <w:szCs w:val="22"/>
        </w:rPr>
        <w:t xml:space="preserve"> IT/AV</w:t>
      </w:r>
      <w:r w:rsidRPr="0004069E">
        <w:rPr>
          <w:rFonts w:cs="Arial"/>
          <w:sz w:val="22"/>
          <w:szCs w:val="22"/>
        </w:rPr>
        <w:t xml:space="preserve"> to develop a project timeline and a systematic install approach.</w:t>
      </w:r>
    </w:p>
    <w:p w14:paraId="7D4D7F7A" w14:textId="77777777" w:rsidR="0002715F" w:rsidRPr="0004069E" w:rsidRDefault="0002715F" w:rsidP="0002715F">
      <w:pPr>
        <w:pStyle w:val="ListParagraph"/>
        <w:rPr>
          <w:rFonts w:cs="Arial"/>
          <w:sz w:val="22"/>
          <w:szCs w:val="22"/>
        </w:rPr>
      </w:pPr>
    </w:p>
    <w:p w14:paraId="21205D97" w14:textId="01537056" w:rsidR="0002715F" w:rsidRPr="0004069E" w:rsidRDefault="0002715F" w:rsidP="0002715F">
      <w:pPr>
        <w:pStyle w:val="ListParagraph"/>
        <w:numPr>
          <w:ilvl w:val="0"/>
          <w:numId w:val="28"/>
        </w:numPr>
        <w:rPr>
          <w:rFonts w:cs="Arial"/>
          <w:sz w:val="22"/>
          <w:szCs w:val="22"/>
        </w:rPr>
      </w:pPr>
      <w:r w:rsidRPr="0004069E">
        <w:rPr>
          <w:rFonts w:cs="Arial"/>
          <w:b/>
          <w:sz w:val="22"/>
          <w:szCs w:val="22"/>
        </w:rPr>
        <w:t>Installation</w:t>
      </w:r>
      <w:r w:rsidRPr="0004069E">
        <w:rPr>
          <w:rFonts w:cs="Arial"/>
          <w:sz w:val="22"/>
          <w:szCs w:val="22"/>
        </w:rPr>
        <w:t xml:space="preserve"> – Contractor will install all necessary components to complete the project.  This will include components provided by CNE</w:t>
      </w:r>
      <w:r w:rsidR="00C717DA">
        <w:rPr>
          <w:rFonts w:cs="Arial"/>
          <w:sz w:val="22"/>
          <w:szCs w:val="22"/>
        </w:rPr>
        <w:t xml:space="preserve"> IT/AV</w:t>
      </w:r>
      <w:r w:rsidRPr="0004069E">
        <w:rPr>
          <w:rFonts w:cs="Arial"/>
          <w:sz w:val="22"/>
          <w:szCs w:val="22"/>
        </w:rPr>
        <w:t>.</w:t>
      </w:r>
    </w:p>
    <w:p w14:paraId="71B31D7A" w14:textId="77777777" w:rsidR="0002715F" w:rsidRPr="0004069E" w:rsidRDefault="0002715F" w:rsidP="0002715F">
      <w:pPr>
        <w:pStyle w:val="ListParagraph"/>
        <w:numPr>
          <w:ilvl w:val="1"/>
          <w:numId w:val="28"/>
        </w:numPr>
        <w:rPr>
          <w:rFonts w:cs="Arial"/>
          <w:sz w:val="22"/>
          <w:szCs w:val="22"/>
        </w:rPr>
      </w:pPr>
      <w:r w:rsidRPr="0004069E">
        <w:rPr>
          <w:rFonts w:cs="Arial"/>
          <w:sz w:val="22"/>
          <w:szCs w:val="22"/>
        </w:rPr>
        <w:t>Conditions</w:t>
      </w:r>
    </w:p>
    <w:p w14:paraId="7F7ED74A" w14:textId="31D9A51D" w:rsidR="0002715F" w:rsidRPr="0004069E" w:rsidRDefault="0002715F" w:rsidP="0002715F">
      <w:pPr>
        <w:pStyle w:val="ListParagraph"/>
        <w:numPr>
          <w:ilvl w:val="2"/>
          <w:numId w:val="28"/>
        </w:numPr>
        <w:rPr>
          <w:rFonts w:cs="Arial"/>
          <w:sz w:val="22"/>
          <w:szCs w:val="22"/>
        </w:rPr>
      </w:pPr>
      <w:r w:rsidRPr="0004069E">
        <w:rPr>
          <w:rFonts w:cs="Arial"/>
          <w:sz w:val="22"/>
          <w:szCs w:val="22"/>
        </w:rPr>
        <w:t>Due to 24/7 Casino operational hours, project work hours may be late night and/or overnight depending on guest impact of specific tasks. CNE</w:t>
      </w:r>
      <w:r w:rsidR="00C717DA">
        <w:rPr>
          <w:rFonts w:cs="Arial"/>
          <w:sz w:val="22"/>
          <w:szCs w:val="22"/>
        </w:rPr>
        <w:t xml:space="preserve"> IT</w:t>
      </w:r>
      <w:r w:rsidR="00165274">
        <w:rPr>
          <w:rFonts w:cs="Arial"/>
          <w:sz w:val="22"/>
          <w:szCs w:val="22"/>
        </w:rPr>
        <w:t>/AV</w:t>
      </w:r>
      <w:r w:rsidRPr="0004069E">
        <w:rPr>
          <w:rFonts w:cs="Arial"/>
          <w:sz w:val="22"/>
          <w:szCs w:val="22"/>
        </w:rPr>
        <w:t xml:space="preserve"> will dictate as necessary.</w:t>
      </w:r>
    </w:p>
    <w:p w14:paraId="40162965" w14:textId="0954CB9F" w:rsidR="0002715F" w:rsidRPr="0004069E" w:rsidRDefault="0002715F" w:rsidP="0002715F">
      <w:pPr>
        <w:pStyle w:val="ListParagraph"/>
        <w:numPr>
          <w:ilvl w:val="2"/>
          <w:numId w:val="28"/>
        </w:numPr>
        <w:rPr>
          <w:rFonts w:cs="Arial"/>
          <w:sz w:val="22"/>
          <w:szCs w:val="22"/>
        </w:rPr>
      </w:pPr>
      <w:r w:rsidRPr="0004069E">
        <w:rPr>
          <w:rFonts w:cs="Arial"/>
          <w:sz w:val="22"/>
          <w:szCs w:val="22"/>
        </w:rPr>
        <w:t>Work schedule will be coordinated with CNE</w:t>
      </w:r>
      <w:r w:rsidR="00C717DA">
        <w:rPr>
          <w:rFonts w:cs="Arial"/>
          <w:sz w:val="22"/>
          <w:szCs w:val="22"/>
        </w:rPr>
        <w:t xml:space="preserve"> IT/AV</w:t>
      </w:r>
      <w:r w:rsidRPr="0004069E">
        <w:rPr>
          <w:rFonts w:cs="Arial"/>
          <w:sz w:val="22"/>
          <w:szCs w:val="22"/>
        </w:rPr>
        <w:t>.</w:t>
      </w:r>
    </w:p>
    <w:p w14:paraId="2D3ED6BE" w14:textId="77777777" w:rsidR="0002715F" w:rsidRPr="0004069E" w:rsidRDefault="0002715F" w:rsidP="0002715F">
      <w:pPr>
        <w:pStyle w:val="ListParagraph"/>
        <w:numPr>
          <w:ilvl w:val="2"/>
          <w:numId w:val="28"/>
        </w:numPr>
        <w:rPr>
          <w:rFonts w:cs="Arial"/>
          <w:sz w:val="22"/>
          <w:szCs w:val="22"/>
        </w:rPr>
      </w:pPr>
      <w:r w:rsidRPr="0004069E">
        <w:rPr>
          <w:rFonts w:cs="Arial"/>
          <w:sz w:val="22"/>
          <w:szCs w:val="22"/>
        </w:rPr>
        <w:t>Contractor is responsible for keeping all work areas clean.</w:t>
      </w:r>
    </w:p>
    <w:p w14:paraId="5EC102B3" w14:textId="77777777" w:rsidR="0002715F" w:rsidRPr="0004069E" w:rsidRDefault="0002715F" w:rsidP="0002715F">
      <w:pPr>
        <w:pStyle w:val="ListParagraph"/>
        <w:ind w:left="2160"/>
        <w:rPr>
          <w:rFonts w:cs="Arial"/>
          <w:sz w:val="22"/>
          <w:szCs w:val="22"/>
        </w:rPr>
      </w:pPr>
    </w:p>
    <w:p w14:paraId="2D917867" w14:textId="7AE3FA08" w:rsidR="0002715F" w:rsidRPr="0004069E" w:rsidRDefault="0002715F" w:rsidP="0002715F">
      <w:pPr>
        <w:pStyle w:val="ListParagraph"/>
        <w:numPr>
          <w:ilvl w:val="1"/>
          <w:numId w:val="28"/>
        </w:numPr>
        <w:rPr>
          <w:rFonts w:cs="Arial"/>
          <w:sz w:val="22"/>
          <w:szCs w:val="22"/>
        </w:rPr>
      </w:pPr>
      <w:r w:rsidRPr="0004069E">
        <w:rPr>
          <w:rFonts w:cs="Arial"/>
          <w:sz w:val="22"/>
          <w:szCs w:val="22"/>
        </w:rPr>
        <w:t>Cabling General - Contractor will install, terminate, and test all cabling needed to complete the project.</w:t>
      </w:r>
      <w:r w:rsidR="007E44C7">
        <w:rPr>
          <w:rFonts w:cs="Arial"/>
          <w:sz w:val="22"/>
          <w:szCs w:val="22"/>
        </w:rPr>
        <w:t xml:space="preserve"> </w:t>
      </w:r>
      <w:r w:rsidR="00A71A1C">
        <w:rPr>
          <w:rFonts w:cs="Arial"/>
          <w:sz w:val="22"/>
          <w:szCs w:val="22"/>
        </w:rPr>
        <w:t>Any cabling not provided by CNE</w:t>
      </w:r>
      <w:r w:rsidR="00A1321D">
        <w:rPr>
          <w:rFonts w:cs="Arial"/>
          <w:sz w:val="22"/>
          <w:szCs w:val="22"/>
        </w:rPr>
        <w:t xml:space="preserve"> or Gold Strike</w:t>
      </w:r>
      <w:r w:rsidR="00A71A1C">
        <w:rPr>
          <w:rFonts w:cs="Arial"/>
          <w:sz w:val="22"/>
          <w:szCs w:val="22"/>
        </w:rPr>
        <w:t>.</w:t>
      </w:r>
    </w:p>
    <w:p w14:paraId="40C4C60F" w14:textId="77777777" w:rsidR="0002715F" w:rsidRPr="0004069E" w:rsidRDefault="0002715F" w:rsidP="0002715F">
      <w:pPr>
        <w:pStyle w:val="ListParagraph"/>
        <w:ind w:left="1440"/>
        <w:rPr>
          <w:rFonts w:cs="Arial"/>
          <w:sz w:val="22"/>
          <w:szCs w:val="22"/>
        </w:rPr>
      </w:pPr>
    </w:p>
    <w:p w14:paraId="57EF0198" w14:textId="4816D89F" w:rsidR="0002715F" w:rsidRDefault="0002715F" w:rsidP="0002715F">
      <w:pPr>
        <w:pStyle w:val="ListParagraph"/>
        <w:numPr>
          <w:ilvl w:val="1"/>
          <w:numId w:val="28"/>
        </w:numPr>
        <w:rPr>
          <w:rFonts w:cs="Arial"/>
          <w:sz w:val="22"/>
          <w:szCs w:val="22"/>
        </w:rPr>
      </w:pPr>
      <w:r w:rsidRPr="0004069E">
        <w:rPr>
          <w:rFonts w:cs="Arial"/>
          <w:sz w:val="22"/>
          <w:szCs w:val="22"/>
        </w:rPr>
        <w:t>Equipment – Contractor is responsible for procuring and installing all components needed to complete th</w:t>
      </w:r>
      <w:r w:rsidR="002A4335">
        <w:rPr>
          <w:rFonts w:cs="Arial"/>
          <w:sz w:val="22"/>
          <w:szCs w:val="22"/>
        </w:rPr>
        <w:t>is</w:t>
      </w:r>
      <w:r w:rsidRPr="0004069E">
        <w:rPr>
          <w:rFonts w:cs="Arial"/>
          <w:sz w:val="22"/>
          <w:szCs w:val="22"/>
        </w:rPr>
        <w:t xml:space="preserve"> project.  Label all equipment with appropriate names and network information as applicable.</w:t>
      </w:r>
    </w:p>
    <w:p w14:paraId="7E317848" w14:textId="77777777" w:rsidR="0002715F" w:rsidRPr="0004069E" w:rsidRDefault="0002715F" w:rsidP="0002715F">
      <w:pPr>
        <w:pStyle w:val="ListParagraph"/>
        <w:ind w:left="2160"/>
        <w:rPr>
          <w:rFonts w:cs="Arial"/>
          <w:sz w:val="22"/>
          <w:szCs w:val="22"/>
        </w:rPr>
      </w:pPr>
    </w:p>
    <w:p w14:paraId="4AE060A3" w14:textId="77777777" w:rsidR="0002715F" w:rsidRPr="0004069E" w:rsidRDefault="0002715F" w:rsidP="0002715F">
      <w:pPr>
        <w:pStyle w:val="ListParagraph"/>
        <w:numPr>
          <w:ilvl w:val="0"/>
          <w:numId w:val="28"/>
        </w:numPr>
        <w:rPr>
          <w:rFonts w:cs="Arial"/>
          <w:sz w:val="22"/>
          <w:szCs w:val="22"/>
        </w:rPr>
      </w:pPr>
      <w:r w:rsidRPr="0004069E">
        <w:rPr>
          <w:rFonts w:cs="Arial"/>
          <w:b/>
          <w:sz w:val="22"/>
          <w:szCs w:val="22"/>
        </w:rPr>
        <w:t>Testing &amp; Commissioning</w:t>
      </w:r>
      <w:r w:rsidRPr="0004069E">
        <w:rPr>
          <w:rFonts w:cs="Arial"/>
          <w:sz w:val="22"/>
          <w:szCs w:val="22"/>
        </w:rPr>
        <w:t xml:space="preserve"> – </w:t>
      </w:r>
    </w:p>
    <w:p w14:paraId="0EF02FA0" w14:textId="34190FFC" w:rsidR="0002715F" w:rsidRDefault="0002715F" w:rsidP="0002715F">
      <w:pPr>
        <w:pStyle w:val="ListParagraph"/>
        <w:numPr>
          <w:ilvl w:val="1"/>
          <w:numId w:val="28"/>
        </w:numPr>
        <w:rPr>
          <w:sz w:val="22"/>
          <w:szCs w:val="22"/>
        </w:rPr>
      </w:pPr>
      <w:r w:rsidRPr="0004069E">
        <w:rPr>
          <w:sz w:val="22"/>
          <w:szCs w:val="22"/>
        </w:rPr>
        <w:t>Provide all instruments for testing and demonstrating in the presence of the owner. Check all circuits and wiring to verify they are free of shorts and grounds.</w:t>
      </w:r>
    </w:p>
    <w:p w14:paraId="4086F616" w14:textId="77777777" w:rsidR="00DF5B4C" w:rsidRPr="00DF5B4C" w:rsidRDefault="00DF5B4C" w:rsidP="00DF5B4C">
      <w:pPr>
        <w:rPr>
          <w:sz w:val="22"/>
          <w:szCs w:val="22"/>
        </w:rPr>
      </w:pPr>
    </w:p>
    <w:p w14:paraId="0A244653" w14:textId="5C4F9BB3" w:rsidR="0002715F" w:rsidRDefault="0002715F" w:rsidP="0002715F">
      <w:pPr>
        <w:pStyle w:val="ListParagraph"/>
        <w:numPr>
          <w:ilvl w:val="1"/>
          <w:numId w:val="28"/>
        </w:numPr>
        <w:rPr>
          <w:sz w:val="22"/>
          <w:szCs w:val="22"/>
        </w:rPr>
      </w:pPr>
      <w:r w:rsidRPr="0004069E">
        <w:rPr>
          <w:sz w:val="22"/>
          <w:szCs w:val="22"/>
        </w:rPr>
        <w:t>The owner reserves the right to make independent tests of all equipment furnished to determine whether the equipment complies with the requirements specified herein and to accept or reject any or all the equipment based on the results thereby obtained.</w:t>
      </w:r>
    </w:p>
    <w:p w14:paraId="77382F89" w14:textId="77777777" w:rsidR="009546EC" w:rsidRPr="00DF5B4C" w:rsidRDefault="009546EC" w:rsidP="00DF5B4C">
      <w:pPr>
        <w:rPr>
          <w:sz w:val="22"/>
          <w:szCs w:val="22"/>
        </w:rPr>
      </w:pPr>
    </w:p>
    <w:p w14:paraId="684A19B8" w14:textId="19E25CD9" w:rsidR="0002715F" w:rsidRDefault="0002715F" w:rsidP="0002715F">
      <w:pPr>
        <w:pStyle w:val="ListParagraph"/>
        <w:numPr>
          <w:ilvl w:val="1"/>
          <w:numId w:val="28"/>
        </w:numPr>
        <w:rPr>
          <w:sz w:val="22"/>
          <w:szCs w:val="22"/>
        </w:rPr>
      </w:pPr>
      <w:r w:rsidRPr="0004069E">
        <w:rPr>
          <w:sz w:val="22"/>
          <w:szCs w:val="22"/>
        </w:rPr>
        <w:t>Check out and final connections to the system shall be made by a factory-trained technician of the products installed. In addition, factory-trained technicians shall demonstrate operation of the complete system and each major component to the owner.</w:t>
      </w:r>
    </w:p>
    <w:p w14:paraId="1C0A6EE2" w14:textId="77777777" w:rsidR="009546EC" w:rsidRPr="00EE2EAC" w:rsidRDefault="009546EC" w:rsidP="009546EC">
      <w:pPr>
        <w:pStyle w:val="ListParagraph"/>
        <w:ind w:left="1440"/>
        <w:rPr>
          <w:sz w:val="22"/>
          <w:szCs w:val="22"/>
        </w:rPr>
      </w:pPr>
    </w:p>
    <w:p w14:paraId="350BF781" w14:textId="77777777" w:rsidR="0002715F" w:rsidRPr="0004069E" w:rsidRDefault="0002715F" w:rsidP="00142197">
      <w:pPr>
        <w:pStyle w:val="ListParagraph"/>
        <w:numPr>
          <w:ilvl w:val="1"/>
          <w:numId w:val="28"/>
        </w:numPr>
        <w:rPr>
          <w:sz w:val="22"/>
          <w:szCs w:val="22"/>
        </w:rPr>
      </w:pPr>
      <w:r w:rsidRPr="0004069E">
        <w:rPr>
          <w:sz w:val="22"/>
          <w:szCs w:val="22"/>
        </w:rPr>
        <w:t>Upon completion of the installation of the equipment, contractor shall provide to the owner a signed statement from the equipment manufacturer that the system had been tested and functions properly according to the specifications.</w:t>
      </w:r>
    </w:p>
    <w:p w14:paraId="2722F039" w14:textId="77777777" w:rsidR="0002715F" w:rsidRPr="00E06FF1" w:rsidRDefault="0002715F" w:rsidP="0002715F">
      <w:pPr>
        <w:rPr>
          <w:rFonts w:cs="Arial"/>
          <w:sz w:val="18"/>
          <w:szCs w:val="22"/>
        </w:rPr>
      </w:pPr>
    </w:p>
    <w:p w14:paraId="026684D1" w14:textId="77777777" w:rsidR="0002715F" w:rsidRPr="006E20B2" w:rsidRDefault="0002715F" w:rsidP="0002715F">
      <w:pPr>
        <w:rPr>
          <w:rFonts w:cs="Arial"/>
          <w:sz w:val="18"/>
          <w:szCs w:val="22"/>
        </w:rPr>
      </w:pPr>
    </w:p>
    <w:p w14:paraId="3201EBB1" w14:textId="77777777" w:rsidR="0002715F" w:rsidRPr="009546EC" w:rsidRDefault="0002715F" w:rsidP="0002715F">
      <w:pPr>
        <w:pStyle w:val="ListParagraph"/>
        <w:numPr>
          <w:ilvl w:val="0"/>
          <w:numId w:val="28"/>
        </w:numPr>
        <w:rPr>
          <w:rFonts w:cs="Arial"/>
          <w:sz w:val="24"/>
        </w:rPr>
      </w:pPr>
      <w:r w:rsidRPr="009C7834">
        <w:rPr>
          <w:rFonts w:cs="Arial"/>
          <w:b/>
          <w:sz w:val="22"/>
          <w:szCs w:val="22"/>
        </w:rPr>
        <w:t>Training</w:t>
      </w:r>
      <w:r w:rsidRPr="009546EC">
        <w:rPr>
          <w:rFonts w:cs="Arial"/>
          <w:sz w:val="24"/>
        </w:rPr>
        <w:t xml:space="preserve"> – </w:t>
      </w:r>
    </w:p>
    <w:p w14:paraId="0EBBADC3" w14:textId="5AB399C5" w:rsidR="0002715F" w:rsidRPr="001B03FE" w:rsidRDefault="0002715F" w:rsidP="00E95309">
      <w:pPr>
        <w:pStyle w:val="ListParagraph"/>
        <w:numPr>
          <w:ilvl w:val="1"/>
          <w:numId w:val="28"/>
        </w:numPr>
        <w:rPr>
          <w:rFonts w:cs="Arial"/>
          <w:szCs w:val="20"/>
        </w:rPr>
      </w:pPr>
      <w:r w:rsidRPr="009546EC">
        <w:rPr>
          <w:rFonts w:cs="Arial"/>
          <w:sz w:val="22"/>
          <w:szCs w:val="22"/>
        </w:rPr>
        <w:t xml:space="preserve">Contractor shall provide a minimum of </w:t>
      </w:r>
      <w:r w:rsidR="0065462A">
        <w:rPr>
          <w:rFonts w:cs="Arial"/>
          <w:sz w:val="22"/>
          <w:szCs w:val="22"/>
        </w:rPr>
        <w:t>6</w:t>
      </w:r>
      <w:r w:rsidRPr="009546EC">
        <w:rPr>
          <w:rFonts w:cs="Arial"/>
          <w:sz w:val="22"/>
          <w:szCs w:val="22"/>
        </w:rPr>
        <w:t xml:space="preserve"> hours of on-site training to </w:t>
      </w:r>
      <w:r w:rsidR="00A1321D">
        <w:rPr>
          <w:rFonts w:cs="Arial"/>
          <w:sz w:val="22"/>
          <w:szCs w:val="22"/>
        </w:rPr>
        <w:t xml:space="preserve">Gold Strike </w:t>
      </w:r>
      <w:r w:rsidR="004802D9">
        <w:rPr>
          <w:rFonts w:cs="Arial"/>
          <w:sz w:val="22"/>
          <w:szCs w:val="22"/>
        </w:rPr>
        <w:t xml:space="preserve">&amp; </w:t>
      </w:r>
      <w:r w:rsidRPr="009546EC">
        <w:rPr>
          <w:rFonts w:cs="Arial"/>
          <w:sz w:val="22"/>
          <w:szCs w:val="22"/>
        </w:rPr>
        <w:t xml:space="preserve">CNE </w:t>
      </w:r>
      <w:r w:rsidR="005F6E57">
        <w:rPr>
          <w:rFonts w:cs="Arial"/>
          <w:sz w:val="22"/>
          <w:szCs w:val="22"/>
        </w:rPr>
        <w:t xml:space="preserve">IT/AV </w:t>
      </w:r>
      <w:r w:rsidRPr="009546EC">
        <w:rPr>
          <w:rFonts w:cs="Arial"/>
          <w:sz w:val="22"/>
          <w:szCs w:val="22"/>
        </w:rPr>
        <w:t>personnel on all system functions</w:t>
      </w:r>
      <w:r w:rsidRPr="001B03FE">
        <w:rPr>
          <w:rFonts w:cs="Arial"/>
          <w:szCs w:val="20"/>
        </w:rPr>
        <w:t>.</w:t>
      </w:r>
    </w:p>
    <w:p w14:paraId="4A720589" w14:textId="77777777" w:rsidR="00DF672E" w:rsidRPr="00DF672E" w:rsidRDefault="00DF672E" w:rsidP="00DF672E">
      <w:pPr>
        <w:rPr>
          <w:rStyle w:val="Strong"/>
          <w:rFonts w:cs="Arial"/>
          <w:sz w:val="24"/>
          <w:szCs w:val="32"/>
        </w:rPr>
      </w:pPr>
    </w:p>
    <w:p w14:paraId="7896C4B8" w14:textId="77777777" w:rsidR="006F1F83" w:rsidRDefault="006F1F83" w:rsidP="009C7834">
      <w:pPr>
        <w:pStyle w:val="ListParagraph"/>
        <w:ind w:left="0"/>
        <w:rPr>
          <w:rStyle w:val="Strong"/>
          <w:sz w:val="28"/>
          <w:szCs w:val="28"/>
        </w:rPr>
      </w:pPr>
    </w:p>
    <w:p w14:paraId="7DCF45F5" w14:textId="61CFB670" w:rsidR="004E2D25" w:rsidRDefault="00AF342A" w:rsidP="009C7834">
      <w:pPr>
        <w:pStyle w:val="ListParagraph"/>
        <w:ind w:left="0"/>
        <w:rPr>
          <w:rStyle w:val="Strong"/>
          <w:sz w:val="28"/>
          <w:szCs w:val="28"/>
        </w:rPr>
      </w:pPr>
      <w:r w:rsidRPr="00086C6C">
        <w:rPr>
          <w:rStyle w:val="Strong"/>
          <w:sz w:val="28"/>
          <w:szCs w:val="28"/>
        </w:rPr>
        <w:t>Statement of Deliverables</w:t>
      </w:r>
    </w:p>
    <w:p w14:paraId="3C5DDDFE" w14:textId="403BB3EE" w:rsidR="00861A44" w:rsidRDefault="00861A44" w:rsidP="00D76E0C">
      <w:pPr>
        <w:rPr>
          <w:rStyle w:val="Strong"/>
        </w:rPr>
      </w:pPr>
    </w:p>
    <w:p w14:paraId="4D7279EB" w14:textId="253BEA4B" w:rsidR="003C462C" w:rsidRPr="00A116B8" w:rsidRDefault="003C462C" w:rsidP="00086C6C">
      <w:pPr>
        <w:ind w:left="360"/>
        <w:rPr>
          <w:sz w:val="22"/>
          <w:szCs w:val="28"/>
        </w:rPr>
      </w:pPr>
      <w:r w:rsidRPr="00A116B8">
        <w:rPr>
          <w:sz w:val="22"/>
          <w:szCs w:val="28"/>
        </w:rPr>
        <w:t xml:space="preserve">Proposals must provide a complete turn-key solution, including purchase of all products and services contained in the </w:t>
      </w:r>
      <w:r w:rsidR="004802D9">
        <w:rPr>
          <w:sz w:val="22"/>
          <w:szCs w:val="28"/>
        </w:rPr>
        <w:t>SOW</w:t>
      </w:r>
      <w:r w:rsidRPr="00A116B8">
        <w:rPr>
          <w:sz w:val="22"/>
          <w:szCs w:val="28"/>
        </w:rPr>
        <w:t>, and the following documentation.</w:t>
      </w:r>
    </w:p>
    <w:p w14:paraId="3C5DDE05" w14:textId="0ACA5896" w:rsidR="00A27DBF" w:rsidRPr="00A116B8" w:rsidRDefault="00A27DBF" w:rsidP="003C462C">
      <w:pPr>
        <w:rPr>
          <w:rFonts w:cs="Arial"/>
          <w:b/>
          <w:sz w:val="22"/>
          <w:szCs w:val="28"/>
        </w:rPr>
      </w:pPr>
    </w:p>
    <w:p w14:paraId="216E396E" w14:textId="6C05F3DA" w:rsidR="00086C6C" w:rsidRPr="00DD18A8" w:rsidRDefault="00B47221" w:rsidP="00086C6C">
      <w:pPr>
        <w:pStyle w:val="ListParagraph"/>
        <w:numPr>
          <w:ilvl w:val="0"/>
          <w:numId w:val="9"/>
        </w:numPr>
        <w:rPr>
          <w:sz w:val="22"/>
          <w:szCs w:val="28"/>
        </w:rPr>
      </w:pPr>
      <w:r w:rsidRPr="00A116B8">
        <w:rPr>
          <w:b/>
          <w:bCs/>
          <w:sz w:val="22"/>
          <w:szCs w:val="28"/>
        </w:rPr>
        <w:t>System Operation</w:t>
      </w:r>
      <w:r w:rsidRPr="00A116B8">
        <w:rPr>
          <w:sz w:val="22"/>
          <w:szCs w:val="28"/>
        </w:rPr>
        <w:t xml:space="preserve"> must include introduction and overview to system components, their </w:t>
      </w:r>
      <w:r w:rsidR="000917E2" w:rsidRPr="00A116B8">
        <w:rPr>
          <w:sz w:val="22"/>
          <w:szCs w:val="28"/>
        </w:rPr>
        <w:t>functions,</w:t>
      </w:r>
      <w:r w:rsidRPr="00A116B8">
        <w:rPr>
          <w:sz w:val="22"/>
          <w:szCs w:val="28"/>
        </w:rPr>
        <w:t xml:space="preserve"> and locations</w:t>
      </w:r>
      <w:r w:rsidR="00E024F6" w:rsidRPr="00A116B8">
        <w:rPr>
          <w:sz w:val="22"/>
          <w:szCs w:val="28"/>
        </w:rPr>
        <w:t>.</w:t>
      </w:r>
    </w:p>
    <w:p w14:paraId="743882E2" w14:textId="77777777" w:rsidR="00160320" w:rsidRPr="00A116B8" w:rsidRDefault="00160320" w:rsidP="003C462C">
      <w:pPr>
        <w:rPr>
          <w:sz w:val="22"/>
          <w:szCs w:val="28"/>
        </w:rPr>
      </w:pPr>
    </w:p>
    <w:p w14:paraId="63E6FB0A" w14:textId="77777777" w:rsidR="00160320" w:rsidRPr="00A116B8" w:rsidRDefault="00B47221">
      <w:pPr>
        <w:pStyle w:val="ListParagraph"/>
        <w:numPr>
          <w:ilvl w:val="0"/>
          <w:numId w:val="9"/>
        </w:numPr>
        <w:rPr>
          <w:sz w:val="22"/>
          <w:szCs w:val="28"/>
        </w:rPr>
      </w:pPr>
      <w:r w:rsidRPr="00A116B8">
        <w:rPr>
          <w:b/>
          <w:bCs/>
          <w:sz w:val="22"/>
          <w:szCs w:val="28"/>
        </w:rPr>
        <w:t>System Documentation</w:t>
      </w:r>
      <w:r w:rsidRPr="00A116B8">
        <w:rPr>
          <w:sz w:val="22"/>
          <w:szCs w:val="28"/>
        </w:rPr>
        <w:t xml:space="preserve"> must include: </w:t>
      </w:r>
    </w:p>
    <w:p w14:paraId="4E3AEFDC" w14:textId="4CD44B4D" w:rsidR="00160320" w:rsidRDefault="00B47221">
      <w:pPr>
        <w:pStyle w:val="ListParagraph"/>
        <w:numPr>
          <w:ilvl w:val="1"/>
          <w:numId w:val="9"/>
        </w:numPr>
        <w:rPr>
          <w:sz w:val="22"/>
          <w:szCs w:val="28"/>
        </w:rPr>
      </w:pPr>
      <w:r w:rsidRPr="00A116B8">
        <w:rPr>
          <w:sz w:val="22"/>
          <w:szCs w:val="28"/>
        </w:rPr>
        <w:t>Complete inventory of system components including serial numbers</w:t>
      </w:r>
      <w:r w:rsidR="000917E2">
        <w:rPr>
          <w:sz w:val="22"/>
          <w:szCs w:val="28"/>
        </w:rPr>
        <w:t>, MAC Address</w:t>
      </w:r>
      <w:r w:rsidR="00654AB5">
        <w:rPr>
          <w:sz w:val="22"/>
          <w:szCs w:val="28"/>
        </w:rPr>
        <w:t>, IP Address,</w:t>
      </w:r>
      <w:r w:rsidRPr="00A116B8">
        <w:rPr>
          <w:sz w:val="22"/>
          <w:szCs w:val="28"/>
        </w:rPr>
        <w:t xml:space="preserve"> and location (e.g., </w:t>
      </w:r>
      <w:r w:rsidR="000917E2">
        <w:rPr>
          <w:sz w:val="22"/>
          <w:szCs w:val="28"/>
        </w:rPr>
        <w:t>IDF</w:t>
      </w:r>
      <w:r w:rsidRPr="00A116B8">
        <w:rPr>
          <w:sz w:val="22"/>
          <w:szCs w:val="28"/>
        </w:rPr>
        <w:t>, equipment rack, etc.) of each</w:t>
      </w:r>
      <w:r w:rsidR="000917E2">
        <w:rPr>
          <w:sz w:val="22"/>
          <w:szCs w:val="28"/>
        </w:rPr>
        <w:t>.</w:t>
      </w:r>
    </w:p>
    <w:p w14:paraId="0759A776" w14:textId="77777777" w:rsidR="009546EC" w:rsidRPr="00A116B8" w:rsidRDefault="009546EC" w:rsidP="009546EC">
      <w:pPr>
        <w:pStyle w:val="ListParagraph"/>
        <w:ind w:left="1350"/>
        <w:rPr>
          <w:sz w:val="22"/>
          <w:szCs w:val="28"/>
        </w:rPr>
      </w:pPr>
    </w:p>
    <w:p w14:paraId="08C6F06B" w14:textId="157A0F38" w:rsidR="00160320" w:rsidRDefault="00B47221">
      <w:pPr>
        <w:pStyle w:val="ListParagraph"/>
        <w:numPr>
          <w:ilvl w:val="1"/>
          <w:numId w:val="9"/>
        </w:numPr>
        <w:rPr>
          <w:sz w:val="22"/>
          <w:szCs w:val="28"/>
        </w:rPr>
      </w:pPr>
      <w:r w:rsidRPr="00A116B8">
        <w:rPr>
          <w:sz w:val="22"/>
          <w:szCs w:val="28"/>
        </w:rPr>
        <w:t xml:space="preserve">Cable documentation including cable numbers, functions, originating and terminating location, and signal </w:t>
      </w:r>
      <w:r w:rsidR="00654AB5" w:rsidRPr="00A116B8">
        <w:rPr>
          <w:sz w:val="22"/>
          <w:szCs w:val="28"/>
        </w:rPr>
        <w:t>levels.</w:t>
      </w:r>
      <w:r w:rsidRPr="00A116B8">
        <w:rPr>
          <w:sz w:val="22"/>
          <w:szCs w:val="28"/>
        </w:rPr>
        <w:t xml:space="preserve"> </w:t>
      </w:r>
    </w:p>
    <w:p w14:paraId="06A69769" w14:textId="77777777" w:rsidR="009546EC" w:rsidRPr="00A116B8" w:rsidRDefault="009546EC" w:rsidP="009546EC">
      <w:pPr>
        <w:pStyle w:val="ListParagraph"/>
        <w:ind w:left="1350"/>
        <w:rPr>
          <w:sz w:val="22"/>
          <w:szCs w:val="28"/>
        </w:rPr>
      </w:pPr>
    </w:p>
    <w:p w14:paraId="0D6FF184" w14:textId="2AAF6468" w:rsidR="00160320" w:rsidRDefault="00B47221">
      <w:pPr>
        <w:pStyle w:val="ListParagraph"/>
        <w:numPr>
          <w:ilvl w:val="1"/>
          <w:numId w:val="9"/>
        </w:numPr>
        <w:rPr>
          <w:sz w:val="22"/>
          <w:szCs w:val="28"/>
        </w:rPr>
      </w:pPr>
      <w:r w:rsidRPr="00A116B8">
        <w:rPr>
          <w:sz w:val="22"/>
          <w:szCs w:val="28"/>
        </w:rPr>
        <w:t xml:space="preserve">All shop drawings correct to reflect </w:t>
      </w:r>
      <w:r w:rsidR="00654AB5" w:rsidRPr="00A116B8">
        <w:rPr>
          <w:sz w:val="22"/>
          <w:szCs w:val="28"/>
        </w:rPr>
        <w:t>as built</w:t>
      </w:r>
      <w:r w:rsidRPr="00A116B8">
        <w:rPr>
          <w:sz w:val="22"/>
          <w:szCs w:val="28"/>
        </w:rPr>
        <w:t xml:space="preserve"> conditions</w:t>
      </w:r>
      <w:r w:rsidR="00654AB5">
        <w:rPr>
          <w:sz w:val="22"/>
          <w:szCs w:val="28"/>
        </w:rPr>
        <w:t>.</w:t>
      </w:r>
      <w:r w:rsidRPr="00A116B8">
        <w:rPr>
          <w:sz w:val="22"/>
          <w:szCs w:val="28"/>
        </w:rPr>
        <w:t xml:space="preserve"> </w:t>
      </w:r>
    </w:p>
    <w:p w14:paraId="25ABADE5" w14:textId="77777777" w:rsidR="009546EC" w:rsidRPr="00A116B8" w:rsidRDefault="009546EC" w:rsidP="009546EC">
      <w:pPr>
        <w:pStyle w:val="ListParagraph"/>
        <w:ind w:left="1350"/>
        <w:rPr>
          <w:sz w:val="22"/>
          <w:szCs w:val="28"/>
        </w:rPr>
      </w:pPr>
    </w:p>
    <w:p w14:paraId="46D82E55" w14:textId="763A9F71" w:rsidR="00160320" w:rsidRDefault="00B47221">
      <w:pPr>
        <w:pStyle w:val="ListParagraph"/>
        <w:numPr>
          <w:ilvl w:val="1"/>
          <w:numId w:val="9"/>
        </w:numPr>
        <w:rPr>
          <w:sz w:val="22"/>
          <w:szCs w:val="28"/>
        </w:rPr>
      </w:pPr>
      <w:r w:rsidRPr="00A116B8">
        <w:rPr>
          <w:sz w:val="22"/>
          <w:szCs w:val="28"/>
        </w:rPr>
        <w:t>Initial tests and adjustments data</w:t>
      </w:r>
      <w:r w:rsidR="00654AB5">
        <w:rPr>
          <w:sz w:val="22"/>
          <w:szCs w:val="28"/>
        </w:rPr>
        <w:t>.</w:t>
      </w:r>
      <w:r w:rsidRPr="00A116B8">
        <w:rPr>
          <w:sz w:val="22"/>
          <w:szCs w:val="28"/>
        </w:rPr>
        <w:t xml:space="preserve"> </w:t>
      </w:r>
    </w:p>
    <w:p w14:paraId="4203A045" w14:textId="77777777" w:rsidR="009546EC" w:rsidRPr="00A116B8" w:rsidRDefault="009546EC" w:rsidP="009546EC">
      <w:pPr>
        <w:pStyle w:val="ListParagraph"/>
        <w:ind w:left="1350"/>
        <w:rPr>
          <w:sz w:val="22"/>
          <w:szCs w:val="28"/>
        </w:rPr>
      </w:pPr>
    </w:p>
    <w:p w14:paraId="4E527F05" w14:textId="6A58B611" w:rsidR="00160320" w:rsidRDefault="00B47221">
      <w:pPr>
        <w:pStyle w:val="ListParagraph"/>
        <w:numPr>
          <w:ilvl w:val="1"/>
          <w:numId w:val="9"/>
        </w:numPr>
        <w:rPr>
          <w:sz w:val="22"/>
          <w:szCs w:val="28"/>
        </w:rPr>
      </w:pPr>
      <w:r w:rsidRPr="00A116B8">
        <w:rPr>
          <w:sz w:val="22"/>
          <w:szCs w:val="28"/>
        </w:rPr>
        <w:t>Final tests and adjustments data</w:t>
      </w:r>
      <w:r w:rsidR="00654AB5">
        <w:rPr>
          <w:sz w:val="22"/>
          <w:szCs w:val="28"/>
        </w:rPr>
        <w:t>.</w:t>
      </w:r>
    </w:p>
    <w:p w14:paraId="684D928C" w14:textId="11462EEC" w:rsidR="009546EC" w:rsidRPr="00A116B8" w:rsidRDefault="009546EC" w:rsidP="009546EC">
      <w:pPr>
        <w:pStyle w:val="ListParagraph"/>
        <w:ind w:left="1350"/>
        <w:rPr>
          <w:sz w:val="22"/>
          <w:szCs w:val="28"/>
        </w:rPr>
      </w:pPr>
      <w:r>
        <w:rPr>
          <w:sz w:val="22"/>
          <w:szCs w:val="28"/>
        </w:rPr>
        <w:t xml:space="preserve"> </w:t>
      </w:r>
    </w:p>
    <w:p w14:paraId="3F76C5AF" w14:textId="5A363C1A" w:rsidR="004F1CAD" w:rsidRPr="00DD18A8" w:rsidRDefault="0047323F" w:rsidP="00086C6C">
      <w:pPr>
        <w:pStyle w:val="ListParagraph"/>
        <w:numPr>
          <w:ilvl w:val="1"/>
          <w:numId w:val="9"/>
        </w:numPr>
        <w:rPr>
          <w:sz w:val="22"/>
          <w:szCs w:val="28"/>
        </w:rPr>
      </w:pPr>
      <w:r>
        <w:rPr>
          <w:sz w:val="22"/>
          <w:szCs w:val="28"/>
        </w:rPr>
        <w:t>T</w:t>
      </w:r>
      <w:r w:rsidR="00B47221" w:rsidRPr="00A116B8">
        <w:rPr>
          <w:sz w:val="22"/>
          <w:szCs w:val="28"/>
        </w:rPr>
        <w:t>humb drive that includes all utilized manufacturer’s software, editable copies of all software configurations, editable copies of source code in an industry standard format, e.g., AutoCAD; this includes but is not limited to the control panel, and other source code</w:t>
      </w:r>
      <w:r>
        <w:rPr>
          <w:sz w:val="22"/>
          <w:szCs w:val="28"/>
        </w:rPr>
        <w:t>.</w:t>
      </w:r>
    </w:p>
    <w:p w14:paraId="12666409" w14:textId="7D185B1F" w:rsidR="00C32473" w:rsidRDefault="00C32473" w:rsidP="003C462C"/>
    <w:p w14:paraId="2A59F3A7" w14:textId="77777777" w:rsidR="00C32473" w:rsidRPr="00A116B8" w:rsidRDefault="00C32473">
      <w:pPr>
        <w:pStyle w:val="ListParagraph"/>
        <w:numPr>
          <w:ilvl w:val="0"/>
          <w:numId w:val="9"/>
        </w:numPr>
        <w:rPr>
          <w:sz w:val="22"/>
          <w:szCs w:val="28"/>
        </w:rPr>
      </w:pPr>
      <w:r w:rsidRPr="00A116B8">
        <w:rPr>
          <w:b/>
          <w:bCs/>
          <w:sz w:val="22"/>
          <w:szCs w:val="28"/>
        </w:rPr>
        <w:t>Manufacturer’s Documentation</w:t>
      </w:r>
      <w:r w:rsidRPr="00A116B8">
        <w:rPr>
          <w:sz w:val="22"/>
          <w:szCs w:val="28"/>
        </w:rPr>
        <w:t xml:space="preserve"> must include: </w:t>
      </w:r>
    </w:p>
    <w:p w14:paraId="0B6ECBD1" w14:textId="04C29207" w:rsidR="00C32473" w:rsidRDefault="00C32473">
      <w:pPr>
        <w:pStyle w:val="ListParagraph"/>
        <w:numPr>
          <w:ilvl w:val="1"/>
          <w:numId w:val="9"/>
        </w:numPr>
        <w:rPr>
          <w:sz w:val="22"/>
          <w:szCs w:val="28"/>
        </w:rPr>
      </w:pPr>
      <w:r w:rsidRPr="00A116B8">
        <w:rPr>
          <w:sz w:val="22"/>
          <w:szCs w:val="28"/>
        </w:rPr>
        <w:t>Manufacturer’s product data</w:t>
      </w:r>
    </w:p>
    <w:p w14:paraId="3768D4F6" w14:textId="77777777" w:rsidR="00282FFF" w:rsidRPr="00A116B8" w:rsidRDefault="00282FFF" w:rsidP="00282FFF">
      <w:pPr>
        <w:pStyle w:val="ListParagraph"/>
        <w:ind w:left="1350"/>
        <w:rPr>
          <w:sz w:val="22"/>
          <w:szCs w:val="28"/>
        </w:rPr>
      </w:pPr>
    </w:p>
    <w:p w14:paraId="40C251EA" w14:textId="4BBEA09B" w:rsidR="00C32473" w:rsidRDefault="00C32473">
      <w:pPr>
        <w:pStyle w:val="ListParagraph"/>
        <w:numPr>
          <w:ilvl w:val="1"/>
          <w:numId w:val="9"/>
        </w:numPr>
        <w:rPr>
          <w:sz w:val="22"/>
          <w:szCs w:val="28"/>
        </w:rPr>
      </w:pPr>
      <w:r w:rsidRPr="00A116B8">
        <w:rPr>
          <w:sz w:val="22"/>
          <w:szCs w:val="28"/>
        </w:rPr>
        <w:t xml:space="preserve">Operating instructions </w:t>
      </w:r>
    </w:p>
    <w:p w14:paraId="6B243FD6" w14:textId="77777777" w:rsidR="00282FFF" w:rsidRPr="00A116B8" w:rsidRDefault="00282FFF" w:rsidP="00282FFF">
      <w:pPr>
        <w:pStyle w:val="ListParagraph"/>
        <w:ind w:left="1350"/>
        <w:rPr>
          <w:sz w:val="22"/>
          <w:szCs w:val="28"/>
        </w:rPr>
      </w:pPr>
    </w:p>
    <w:p w14:paraId="545CC0C3" w14:textId="4498067B" w:rsidR="00C32473" w:rsidRDefault="00C32473">
      <w:pPr>
        <w:pStyle w:val="ListParagraph"/>
        <w:numPr>
          <w:ilvl w:val="1"/>
          <w:numId w:val="9"/>
        </w:numPr>
        <w:rPr>
          <w:sz w:val="22"/>
          <w:szCs w:val="28"/>
        </w:rPr>
      </w:pPr>
      <w:r w:rsidRPr="00A116B8">
        <w:rPr>
          <w:sz w:val="22"/>
          <w:szCs w:val="28"/>
        </w:rPr>
        <w:t xml:space="preserve">Installation instructions </w:t>
      </w:r>
    </w:p>
    <w:p w14:paraId="173D75C7" w14:textId="77777777" w:rsidR="00282FFF" w:rsidRPr="00A116B8" w:rsidRDefault="00282FFF" w:rsidP="00282FFF">
      <w:pPr>
        <w:pStyle w:val="ListParagraph"/>
        <w:ind w:left="1350"/>
        <w:rPr>
          <w:sz w:val="22"/>
          <w:szCs w:val="28"/>
        </w:rPr>
      </w:pPr>
    </w:p>
    <w:p w14:paraId="327F82EA" w14:textId="71328717" w:rsidR="00C32473" w:rsidRDefault="00C32473">
      <w:pPr>
        <w:pStyle w:val="ListParagraph"/>
        <w:numPr>
          <w:ilvl w:val="1"/>
          <w:numId w:val="9"/>
        </w:numPr>
        <w:rPr>
          <w:sz w:val="22"/>
          <w:szCs w:val="28"/>
        </w:rPr>
      </w:pPr>
      <w:r w:rsidRPr="00A116B8">
        <w:rPr>
          <w:sz w:val="22"/>
          <w:szCs w:val="28"/>
        </w:rPr>
        <w:t xml:space="preserve">Service requirements and information </w:t>
      </w:r>
    </w:p>
    <w:p w14:paraId="3A757385" w14:textId="77777777" w:rsidR="00282FFF" w:rsidRPr="00A116B8" w:rsidRDefault="00282FFF" w:rsidP="00282FFF">
      <w:pPr>
        <w:pStyle w:val="ListParagraph"/>
        <w:ind w:left="1350"/>
        <w:rPr>
          <w:sz w:val="22"/>
          <w:szCs w:val="28"/>
        </w:rPr>
      </w:pPr>
    </w:p>
    <w:p w14:paraId="5C54CDF0" w14:textId="36BE6998" w:rsidR="00C32473" w:rsidRDefault="00C32473">
      <w:pPr>
        <w:pStyle w:val="ListParagraph"/>
        <w:numPr>
          <w:ilvl w:val="1"/>
          <w:numId w:val="9"/>
        </w:numPr>
        <w:rPr>
          <w:sz w:val="22"/>
          <w:szCs w:val="28"/>
        </w:rPr>
      </w:pPr>
      <w:r w:rsidRPr="00A116B8">
        <w:rPr>
          <w:sz w:val="22"/>
          <w:szCs w:val="28"/>
        </w:rPr>
        <w:t xml:space="preserve">Schematic diagrams </w:t>
      </w:r>
    </w:p>
    <w:p w14:paraId="41E5BD24" w14:textId="77777777" w:rsidR="00282FFF" w:rsidRPr="00A116B8" w:rsidRDefault="00282FFF" w:rsidP="00282FFF">
      <w:pPr>
        <w:pStyle w:val="ListParagraph"/>
        <w:ind w:left="1350"/>
        <w:rPr>
          <w:sz w:val="22"/>
          <w:szCs w:val="28"/>
        </w:rPr>
      </w:pPr>
    </w:p>
    <w:p w14:paraId="207B7C52" w14:textId="6F880D9D" w:rsidR="00086C6C" w:rsidRPr="00DD18A8" w:rsidRDefault="00C32473" w:rsidP="00086C6C">
      <w:pPr>
        <w:pStyle w:val="ListParagraph"/>
        <w:numPr>
          <w:ilvl w:val="1"/>
          <w:numId w:val="9"/>
        </w:numPr>
        <w:rPr>
          <w:rFonts w:cs="Arial"/>
          <w:b/>
          <w:sz w:val="22"/>
          <w:szCs w:val="28"/>
        </w:rPr>
      </w:pPr>
      <w:r w:rsidRPr="00A116B8">
        <w:rPr>
          <w:sz w:val="22"/>
          <w:szCs w:val="28"/>
        </w:rPr>
        <w:t>Replacement parts list</w:t>
      </w:r>
    </w:p>
    <w:p w14:paraId="043960C7" w14:textId="77777777" w:rsidR="005D37F6" w:rsidRDefault="005D37F6" w:rsidP="00C32473">
      <w:pPr>
        <w:rPr>
          <w:rFonts w:cs="Arial"/>
          <w:szCs w:val="20"/>
        </w:rPr>
      </w:pPr>
    </w:p>
    <w:p w14:paraId="1649E81D" w14:textId="77777777" w:rsidR="005D37F6" w:rsidRDefault="005D37F6" w:rsidP="00C32473">
      <w:pPr>
        <w:rPr>
          <w:rFonts w:cs="Arial"/>
          <w:szCs w:val="20"/>
        </w:rPr>
      </w:pPr>
    </w:p>
    <w:p w14:paraId="48B80646" w14:textId="5AF9AFA4" w:rsidR="00EB0DCD" w:rsidRDefault="00EB0DCD">
      <w:pPr>
        <w:pStyle w:val="ListParagraph"/>
        <w:numPr>
          <w:ilvl w:val="0"/>
          <w:numId w:val="9"/>
        </w:numPr>
        <w:rPr>
          <w:sz w:val="22"/>
          <w:szCs w:val="28"/>
        </w:rPr>
      </w:pPr>
      <w:r w:rsidRPr="00A116B8">
        <w:rPr>
          <w:b/>
          <w:bCs/>
          <w:sz w:val="22"/>
          <w:szCs w:val="28"/>
        </w:rPr>
        <w:t>Warranty Information</w:t>
      </w:r>
      <w:r w:rsidRPr="00A116B8">
        <w:rPr>
          <w:sz w:val="22"/>
          <w:szCs w:val="28"/>
        </w:rPr>
        <w:t xml:space="preserve"> must include all components and software covered under this </w:t>
      </w:r>
      <w:r w:rsidR="00B44770">
        <w:rPr>
          <w:sz w:val="22"/>
          <w:szCs w:val="28"/>
        </w:rPr>
        <w:t>SOW</w:t>
      </w:r>
      <w:r w:rsidRPr="00A116B8">
        <w:rPr>
          <w:sz w:val="22"/>
          <w:szCs w:val="28"/>
        </w:rPr>
        <w:t xml:space="preserve"> and must include, at a minimum, the following: </w:t>
      </w:r>
    </w:p>
    <w:p w14:paraId="7C9F2E49" w14:textId="75448C85" w:rsidR="006F1F83" w:rsidRPr="00A116B8" w:rsidRDefault="006F1F83" w:rsidP="006F1F83">
      <w:pPr>
        <w:pStyle w:val="ListParagraph"/>
        <w:rPr>
          <w:sz w:val="22"/>
          <w:szCs w:val="28"/>
        </w:rPr>
      </w:pPr>
    </w:p>
    <w:p w14:paraId="58A2D705" w14:textId="040B997A" w:rsidR="00EB0DCD" w:rsidRDefault="00EB0DCD">
      <w:pPr>
        <w:pStyle w:val="ListParagraph"/>
        <w:numPr>
          <w:ilvl w:val="1"/>
          <w:numId w:val="9"/>
        </w:numPr>
        <w:rPr>
          <w:sz w:val="22"/>
          <w:szCs w:val="28"/>
        </w:rPr>
      </w:pPr>
      <w:r w:rsidRPr="00A116B8">
        <w:rPr>
          <w:sz w:val="22"/>
          <w:szCs w:val="28"/>
        </w:rPr>
        <w:t xml:space="preserve">A warranty period of no less than one year for all components and software covered under this </w:t>
      </w:r>
      <w:r w:rsidR="005F5C8C">
        <w:rPr>
          <w:sz w:val="22"/>
          <w:szCs w:val="28"/>
        </w:rPr>
        <w:t>SOW</w:t>
      </w:r>
      <w:r w:rsidR="005B35C6" w:rsidRPr="00A116B8">
        <w:rPr>
          <w:sz w:val="22"/>
          <w:szCs w:val="28"/>
        </w:rPr>
        <w:t>.</w:t>
      </w:r>
      <w:r w:rsidRPr="00A116B8">
        <w:rPr>
          <w:sz w:val="22"/>
          <w:szCs w:val="28"/>
        </w:rPr>
        <w:t xml:space="preserve"> </w:t>
      </w:r>
    </w:p>
    <w:p w14:paraId="7F154604" w14:textId="77777777" w:rsidR="0080669E" w:rsidRPr="00A116B8" w:rsidRDefault="0080669E" w:rsidP="0080669E">
      <w:pPr>
        <w:pStyle w:val="ListParagraph"/>
        <w:ind w:left="1350"/>
        <w:rPr>
          <w:sz w:val="22"/>
          <w:szCs w:val="28"/>
        </w:rPr>
      </w:pPr>
    </w:p>
    <w:p w14:paraId="31985235" w14:textId="6E2BF8D1" w:rsidR="00EB0DCD" w:rsidRDefault="00EB0DCD">
      <w:pPr>
        <w:pStyle w:val="ListParagraph"/>
        <w:numPr>
          <w:ilvl w:val="1"/>
          <w:numId w:val="9"/>
        </w:numPr>
        <w:rPr>
          <w:sz w:val="22"/>
          <w:szCs w:val="28"/>
        </w:rPr>
      </w:pPr>
      <w:r w:rsidRPr="00A116B8">
        <w:rPr>
          <w:sz w:val="22"/>
          <w:szCs w:val="28"/>
        </w:rPr>
        <w:t xml:space="preserve">Manufacturer’s statement that shows the maintenance support of the proposed equipment for the </w:t>
      </w:r>
      <w:r w:rsidR="00F32F0F" w:rsidRPr="00A116B8">
        <w:rPr>
          <w:sz w:val="22"/>
          <w:szCs w:val="28"/>
        </w:rPr>
        <w:t>period</w:t>
      </w:r>
      <w:r w:rsidRPr="00A116B8">
        <w:rPr>
          <w:sz w:val="22"/>
          <w:szCs w:val="28"/>
        </w:rPr>
        <w:t xml:space="preserve"> after the equipment is </w:t>
      </w:r>
      <w:r w:rsidR="005B35C6" w:rsidRPr="00A116B8">
        <w:rPr>
          <w:sz w:val="22"/>
          <w:szCs w:val="28"/>
        </w:rPr>
        <w:t>installed.</w:t>
      </w:r>
      <w:r w:rsidRPr="00A116B8">
        <w:rPr>
          <w:sz w:val="22"/>
          <w:szCs w:val="28"/>
        </w:rPr>
        <w:t xml:space="preserve"> </w:t>
      </w:r>
    </w:p>
    <w:p w14:paraId="27F56363" w14:textId="77777777" w:rsidR="0080669E" w:rsidRPr="00A116B8" w:rsidRDefault="0080669E" w:rsidP="0080669E">
      <w:pPr>
        <w:pStyle w:val="ListParagraph"/>
        <w:ind w:left="1350"/>
        <w:rPr>
          <w:sz w:val="22"/>
          <w:szCs w:val="28"/>
        </w:rPr>
      </w:pPr>
    </w:p>
    <w:p w14:paraId="19335ECB" w14:textId="2E9F04B5" w:rsidR="00EB0DCD" w:rsidRDefault="00EB0DCD">
      <w:pPr>
        <w:pStyle w:val="ListParagraph"/>
        <w:numPr>
          <w:ilvl w:val="1"/>
          <w:numId w:val="9"/>
        </w:numPr>
        <w:rPr>
          <w:sz w:val="22"/>
          <w:szCs w:val="28"/>
        </w:rPr>
      </w:pPr>
      <w:r w:rsidRPr="00A116B8">
        <w:rPr>
          <w:sz w:val="22"/>
          <w:szCs w:val="28"/>
        </w:rPr>
        <w:t xml:space="preserve">Any proprietary equipment, technology, or software proposed must be clearly identified and the source code of all software developed for this project must be owned by the </w:t>
      </w:r>
      <w:r w:rsidR="00F32F0F">
        <w:rPr>
          <w:sz w:val="22"/>
          <w:szCs w:val="28"/>
        </w:rPr>
        <w:t>CNE IT/AV</w:t>
      </w:r>
      <w:r w:rsidRPr="00A116B8">
        <w:rPr>
          <w:sz w:val="22"/>
          <w:szCs w:val="28"/>
        </w:rPr>
        <w:t xml:space="preserve">. </w:t>
      </w:r>
    </w:p>
    <w:p w14:paraId="25846773" w14:textId="77777777" w:rsidR="0080669E" w:rsidRPr="00A116B8" w:rsidRDefault="0080669E" w:rsidP="0080669E">
      <w:pPr>
        <w:pStyle w:val="ListParagraph"/>
        <w:ind w:left="1350"/>
        <w:rPr>
          <w:sz w:val="22"/>
          <w:szCs w:val="28"/>
        </w:rPr>
      </w:pPr>
    </w:p>
    <w:p w14:paraId="38A9E6A8" w14:textId="7B6AD5F6" w:rsidR="00EB0DCD" w:rsidRDefault="00EB0DCD">
      <w:pPr>
        <w:pStyle w:val="ListParagraph"/>
        <w:numPr>
          <w:ilvl w:val="1"/>
          <w:numId w:val="9"/>
        </w:numPr>
        <w:rPr>
          <w:sz w:val="22"/>
          <w:szCs w:val="28"/>
        </w:rPr>
      </w:pPr>
      <w:r w:rsidRPr="00A116B8">
        <w:rPr>
          <w:sz w:val="22"/>
          <w:szCs w:val="28"/>
        </w:rPr>
        <w:t xml:space="preserve">All systems delivered must include all tools for upgrading and monitoring the system. All systems provided and installed must be turnkey solutions. </w:t>
      </w:r>
    </w:p>
    <w:p w14:paraId="4C9F30C8" w14:textId="77777777" w:rsidR="0080669E" w:rsidRPr="00A116B8" w:rsidRDefault="0080669E" w:rsidP="0080669E">
      <w:pPr>
        <w:pStyle w:val="ListParagraph"/>
        <w:ind w:left="1350"/>
        <w:rPr>
          <w:sz w:val="22"/>
          <w:szCs w:val="28"/>
        </w:rPr>
      </w:pPr>
    </w:p>
    <w:p w14:paraId="1FA66842" w14:textId="172E804A" w:rsidR="00EB0DCD" w:rsidRDefault="00EB0DCD">
      <w:pPr>
        <w:pStyle w:val="ListParagraph"/>
        <w:numPr>
          <w:ilvl w:val="1"/>
          <w:numId w:val="9"/>
        </w:numPr>
        <w:rPr>
          <w:sz w:val="22"/>
          <w:szCs w:val="28"/>
        </w:rPr>
      </w:pPr>
      <w:r w:rsidRPr="00A116B8">
        <w:rPr>
          <w:sz w:val="22"/>
          <w:szCs w:val="28"/>
        </w:rPr>
        <w:t xml:space="preserve">Contractor will not be allowed to substitute system components after award of contract without </w:t>
      </w:r>
      <w:r w:rsidR="00096170">
        <w:rPr>
          <w:sz w:val="22"/>
          <w:szCs w:val="28"/>
        </w:rPr>
        <w:t>CNE IT/AV</w:t>
      </w:r>
      <w:r w:rsidRPr="00A116B8">
        <w:rPr>
          <w:sz w:val="22"/>
          <w:szCs w:val="28"/>
        </w:rPr>
        <w:t xml:space="preserve">’s written approval. </w:t>
      </w:r>
    </w:p>
    <w:p w14:paraId="6DFC5E10" w14:textId="77777777" w:rsidR="0080669E" w:rsidRPr="00A116B8" w:rsidRDefault="0080669E" w:rsidP="0080669E">
      <w:pPr>
        <w:pStyle w:val="ListParagraph"/>
        <w:ind w:left="1350"/>
        <w:rPr>
          <w:sz w:val="22"/>
          <w:szCs w:val="28"/>
        </w:rPr>
      </w:pPr>
    </w:p>
    <w:p w14:paraId="1E1D7DE9" w14:textId="0DC12A14" w:rsidR="00EB0DCD" w:rsidRDefault="00EB0DCD">
      <w:pPr>
        <w:pStyle w:val="ListParagraph"/>
        <w:numPr>
          <w:ilvl w:val="1"/>
          <w:numId w:val="9"/>
        </w:numPr>
        <w:rPr>
          <w:sz w:val="22"/>
          <w:szCs w:val="28"/>
        </w:rPr>
      </w:pPr>
      <w:r w:rsidRPr="00A116B8">
        <w:rPr>
          <w:sz w:val="22"/>
          <w:szCs w:val="28"/>
        </w:rPr>
        <w:t xml:space="preserve">During performance and upon completion of work on this project, contractor must remove all unused equipment and instruments of services, all excess or unsuitable materials, and trash or debris unless otherwise directed by this </w:t>
      </w:r>
      <w:r w:rsidR="00AB3F8B">
        <w:rPr>
          <w:sz w:val="22"/>
          <w:szCs w:val="28"/>
        </w:rPr>
        <w:t>SOW</w:t>
      </w:r>
      <w:r w:rsidRPr="00A116B8">
        <w:rPr>
          <w:sz w:val="22"/>
          <w:szCs w:val="28"/>
        </w:rPr>
        <w:t xml:space="preserve">. </w:t>
      </w:r>
      <w:r w:rsidR="00125471">
        <w:rPr>
          <w:sz w:val="22"/>
          <w:szCs w:val="28"/>
        </w:rPr>
        <w:t xml:space="preserve"> CNE IT/AV will provide </w:t>
      </w:r>
      <w:r w:rsidR="00C44D8F">
        <w:rPr>
          <w:sz w:val="22"/>
          <w:szCs w:val="28"/>
        </w:rPr>
        <w:t>an</w:t>
      </w:r>
      <w:r w:rsidR="00125471">
        <w:rPr>
          <w:sz w:val="22"/>
          <w:szCs w:val="28"/>
        </w:rPr>
        <w:t xml:space="preserve"> </w:t>
      </w:r>
      <w:r w:rsidR="0059319F">
        <w:rPr>
          <w:sz w:val="22"/>
          <w:szCs w:val="28"/>
        </w:rPr>
        <w:t>instruction</w:t>
      </w:r>
      <w:r w:rsidR="00125471">
        <w:rPr>
          <w:sz w:val="22"/>
          <w:szCs w:val="28"/>
        </w:rPr>
        <w:t xml:space="preserve"> for all unused equipment.</w:t>
      </w:r>
    </w:p>
    <w:p w14:paraId="3C707522" w14:textId="77777777" w:rsidR="0080669E" w:rsidRPr="00A116B8" w:rsidRDefault="0080669E" w:rsidP="0080669E">
      <w:pPr>
        <w:pStyle w:val="ListParagraph"/>
        <w:ind w:left="1350"/>
        <w:rPr>
          <w:sz w:val="22"/>
          <w:szCs w:val="28"/>
        </w:rPr>
      </w:pPr>
    </w:p>
    <w:p w14:paraId="72D3C595" w14:textId="32D1F263" w:rsidR="00C32473" w:rsidRPr="0059236D" w:rsidRDefault="00EB0DCD" w:rsidP="00CD218D">
      <w:pPr>
        <w:pStyle w:val="ListParagraph"/>
        <w:numPr>
          <w:ilvl w:val="1"/>
          <w:numId w:val="9"/>
        </w:numPr>
        <w:rPr>
          <w:rFonts w:cs="Arial"/>
          <w:sz w:val="22"/>
          <w:szCs w:val="22"/>
        </w:rPr>
      </w:pPr>
      <w:r w:rsidRPr="00A116B8">
        <w:rPr>
          <w:sz w:val="22"/>
          <w:szCs w:val="28"/>
        </w:rPr>
        <w:t xml:space="preserve">Contractor shall be held responsible for any breakage or loss of </w:t>
      </w:r>
      <w:r w:rsidR="00C44D8F">
        <w:rPr>
          <w:sz w:val="22"/>
          <w:szCs w:val="28"/>
        </w:rPr>
        <w:t>CNE IT/AV’s</w:t>
      </w:r>
      <w:r w:rsidR="0059319F">
        <w:rPr>
          <w:sz w:val="22"/>
          <w:szCs w:val="28"/>
        </w:rPr>
        <w:t xml:space="preserve"> </w:t>
      </w:r>
      <w:r w:rsidRPr="00A116B8">
        <w:rPr>
          <w:sz w:val="22"/>
          <w:szCs w:val="28"/>
        </w:rPr>
        <w:t>equipment or supplies due to contactor’s negligence or negligence of contractor’s employees or subcontractors while working on his project. Contractor shall be responsible for restoring or replacing any damaged equipment or damage to facility resulting from work performed under this contract. Failure or refusal to restore or replace such damaged property will be considered a breach of the contract.</w:t>
      </w:r>
    </w:p>
    <w:p w14:paraId="176EC79B" w14:textId="77777777" w:rsidR="0059319F" w:rsidRDefault="0059319F" w:rsidP="00CD218D">
      <w:pPr>
        <w:rPr>
          <w:rFonts w:cs="Arial"/>
        </w:rPr>
      </w:pPr>
    </w:p>
    <w:p w14:paraId="600A29B7" w14:textId="77777777" w:rsidR="00086C6C" w:rsidRDefault="00086C6C" w:rsidP="00CD218D">
      <w:pPr>
        <w:rPr>
          <w:rFonts w:cs="Arial"/>
        </w:rPr>
      </w:pPr>
    </w:p>
    <w:p w14:paraId="736BEE4D" w14:textId="77777777" w:rsidR="00086C6C" w:rsidRDefault="00086C6C" w:rsidP="00CD218D">
      <w:pPr>
        <w:rPr>
          <w:rFonts w:cs="Arial"/>
        </w:rPr>
      </w:pPr>
    </w:p>
    <w:p w14:paraId="774CA2DF" w14:textId="77777777" w:rsidR="00086C6C" w:rsidRDefault="00086C6C" w:rsidP="00CD218D">
      <w:pPr>
        <w:rPr>
          <w:rFonts w:cs="Arial"/>
        </w:rPr>
      </w:pPr>
    </w:p>
    <w:p w14:paraId="26A87971" w14:textId="77777777" w:rsidR="00086C6C" w:rsidRDefault="00086C6C" w:rsidP="00CD218D">
      <w:pPr>
        <w:rPr>
          <w:rFonts w:cs="Arial"/>
        </w:rPr>
      </w:pPr>
    </w:p>
    <w:p w14:paraId="6207D41D" w14:textId="77777777" w:rsidR="00086C6C" w:rsidRDefault="00086C6C" w:rsidP="00CD218D">
      <w:pPr>
        <w:rPr>
          <w:rFonts w:cs="Arial"/>
        </w:rPr>
      </w:pPr>
    </w:p>
    <w:p w14:paraId="711A3067" w14:textId="77777777" w:rsidR="00DD18A8" w:rsidRDefault="00DD18A8" w:rsidP="00CD218D">
      <w:pPr>
        <w:rPr>
          <w:rFonts w:cs="Arial"/>
        </w:rPr>
      </w:pPr>
    </w:p>
    <w:p w14:paraId="20688322" w14:textId="77777777" w:rsidR="00DD18A8" w:rsidRDefault="00DD18A8" w:rsidP="00CD218D">
      <w:pPr>
        <w:rPr>
          <w:rFonts w:cs="Arial"/>
        </w:rPr>
      </w:pPr>
    </w:p>
    <w:p w14:paraId="6FE6AA04" w14:textId="77777777" w:rsidR="00DD18A8" w:rsidRDefault="00DD18A8" w:rsidP="00CD218D">
      <w:pPr>
        <w:rPr>
          <w:rFonts w:cs="Arial"/>
        </w:rPr>
      </w:pPr>
    </w:p>
    <w:p w14:paraId="70A9765E" w14:textId="77777777" w:rsidR="00DD18A8" w:rsidRDefault="00DD18A8" w:rsidP="00CD218D">
      <w:pPr>
        <w:rPr>
          <w:rFonts w:cs="Arial"/>
        </w:rPr>
      </w:pPr>
    </w:p>
    <w:p w14:paraId="0FB5283F" w14:textId="77777777" w:rsidR="00DD18A8" w:rsidRDefault="00DD18A8" w:rsidP="00CD218D">
      <w:pPr>
        <w:rPr>
          <w:rFonts w:cs="Arial"/>
        </w:rPr>
      </w:pPr>
    </w:p>
    <w:p w14:paraId="267066E6" w14:textId="77777777" w:rsidR="00DD18A8" w:rsidRDefault="00DD18A8" w:rsidP="00CD218D">
      <w:pPr>
        <w:rPr>
          <w:rFonts w:cs="Arial"/>
        </w:rPr>
      </w:pPr>
    </w:p>
    <w:p w14:paraId="43E6629D" w14:textId="77777777" w:rsidR="00DD18A8" w:rsidRDefault="00DD18A8" w:rsidP="00CD218D">
      <w:pPr>
        <w:rPr>
          <w:rFonts w:cs="Arial"/>
        </w:rPr>
      </w:pPr>
    </w:p>
    <w:p w14:paraId="63CDBEEE" w14:textId="77777777" w:rsidR="00DD18A8" w:rsidRDefault="00DD18A8" w:rsidP="00CD218D">
      <w:pPr>
        <w:rPr>
          <w:rFonts w:cs="Arial"/>
        </w:rPr>
      </w:pPr>
    </w:p>
    <w:p w14:paraId="36B29485" w14:textId="77777777" w:rsidR="00DD18A8" w:rsidRDefault="00DD18A8" w:rsidP="00CD218D">
      <w:pPr>
        <w:rPr>
          <w:rFonts w:cs="Arial"/>
        </w:rPr>
      </w:pPr>
    </w:p>
    <w:p w14:paraId="0828B796" w14:textId="77777777" w:rsidR="00DD18A8" w:rsidRDefault="00DD18A8" w:rsidP="00CD218D">
      <w:pPr>
        <w:rPr>
          <w:rFonts w:cs="Arial"/>
        </w:rPr>
      </w:pPr>
    </w:p>
    <w:p w14:paraId="32496648" w14:textId="77777777" w:rsidR="00DD18A8" w:rsidRDefault="00DD18A8" w:rsidP="00CD218D">
      <w:pPr>
        <w:rPr>
          <w:rFonts w:cs="Arial"/>
        </w:rPr>
      </w:pPr>
    </w:p>
    <w:p w14:paraId="3804B6AD" w14:textId="77777777" w:rsidR="00DD18A8" w:rsidRDefault="00DD18A8" w:rsidP="00CD218D">
      <w:pPr>
        <w:rPr>
          <w:rFonts w:cs="Arial"/>
        </w:rPr>
      </w:pPr>
    </w:p>
    <w:p w14:paraId="77FD1944" w14:textId="77777777" w:rsidR="00DD18A8" w:rsidRDefault="00DD18A8" w:rsidP="00CD218D">
      <w:pPr>
        <w:rPr>
          <w:rFonts w:cs="Arial"/>
        </w:rPr>
      </w:pPr>
    </w:p>
    <w:p w14:paraId="7C81F62C" w14:textId="77777777" w:rsidR="00086C6C" w:rsidRDefault="00086C6C" w:rsidP="00CD218D">
      <w:pPr>
        <w:rPr>
          <w:rFonts w:cs="Arial"/>
        </w:rPr>
      </w:pPr>
    </w:p>
    <w:p w14:paraId="3BF3AA8C" w14:textId="0797EDA1" w:rsidR="0095152F" w:rsidRPr="00086C6C" w:rsidRDefault="0095152F" w:rsidP="00086C6C">
      <w:pPr>
        <w:pStyle w:val="Heading10"/>
        <w:numPr>
          <w:ilvl w:val="0"/>
          <w:numId w:val="10"/>
        </w:numPr>
        <w:pBdr>
          <w:top w:val="single" w:sz="12" w:space="1" w:color="auto"/>
        </w:pBdr>
        <w:rPr>
          <w:rFonts w:cs="Arial"/>
        </w:rPr>
      </w:pPr>
      <w:r>
        <w:rPr>
          <w:rFonts w:cs="Arial"/>
        </w:rPr>
        <w:t>General Informati</w:t>
      </w:r>
      <w:r w:rsidRPr="00086C6C">
        <w:rPr>
          <w:rFonts w:cs="Arial"/>
        </w:rPr>
        <w:t>on</w:t>
      </w:r>
    </w:p>
    <w:p w14:paraId="4855E2D2" w14:textId="21EB7A85" w:rsidR="00293720" w:rsidRDefault="00293720" w:rsidP="00293720"/>
    <w:p w14:paraId="61C7F24B" w14:textId="06A9C752" w:rsidR="00293720" w:rsidRDefault="00293720" w:rsidP="00293720">
      <w:pPr>
        <w:rPr>
          <w:sz w:val="22"/>
          <w:szCs w:val="28"/>
        </w:rPr>
      </w:pPr>
      <w:r w:rsidRPr="00A116B8">
        <w:rPr>
          <w:sz w:val="22"/>
          <w:szCs w:val="28"/>
        </w:rPr>
        <w:t xml:space="preserve">The submission requirements for this </w:t>
      </w:r>
      <w:r w:rsidR="00C17773">
        <w:rPr>
          <w:sz w:val="22"/>
          <w:szCs w:val="28"/>
        </w:rPr>
        <w:t>SOW</w:t>
      </w:r>
      <w:r w:rsidRPr="00A116B8">
        <w:rPr>
          <w:sz w:val="22"/>
          <w:szCs w:val="28"/>
        </w:rPr>
        <w:t xml:space="preserve"> are set forth below. </w:t>
      </w:r>
    </w:p>
    <w:p w14:paraId="246D2B06" w14:textId="77777777" w:rsidR="00A116B8" w:rsidRPr="00A116B8" w:rsidRDefault="00A116B8" w:rsidP="00293720">
      <w:pPr>
        <w:rPr>
          <w:sz w:val="22"/>
          <w:szCs w:val="28"/>
        </w:rPr>
      </w:pPr>
    </w:p>
    <w:p w14:paraId="7692A0AE" w14:textId="722B1810" w:rsidR="00293720" w:rsidRDefault="00293720" w:rsidP="00293720"/>
    <w:p w14:paraId="7A470A88" w14:textId="0A8253F0" w:rsidR="00293720" w:rsidRPr="00A116B8" w:rsidRDefault="0045599A">
      <w:pPr>
        <w:pStyle w:val="ListParagraph"/>
        <w:numPr>
          <w:ilvl w:val="0"/>
          <w:numId w:val="11"/>
        </w:numPr>
        <w:rPr>
          <w:b/>
          <w:bCs/>
          <w:sz w:val="22"/>
          <w:szCs w:val="28"/>
        </w:rPr>
      </w:pPr>
      <w:r w:rsidRPr="00A116B8">
        <w:rPr>
          <w:b/>
          <w:bCs/>
          <w:sz w:val="22"/>
          <w:szCs w:val="28"/>
        </w:rPr>
        <w:t>Submission Requirements</w:t>
      </w:r>
    </w:p>
    <w:p w14:paraId="31124025" w14:textId="36FA3CBE" w:rsidR="00C32473" w:rsidRDefault="00C32473" w:rsidP="00CD218D">
      <w:pPr>
        <w:rPr>
          <w:rFonts w:cs="Arial"/>
        </w:rPr>
      </w:pPr>
    </w:p>
    <w:p w14:paraId="38F923A9" w14:textId="0F036096" w:rsidR="0045599A" w:rsidRPr="00A116B8" w:rsidRDefault="00FE6481">
      <w:pPr>
        <w:pStyle w:val="ListParagraph"/>
        <w:numPr>
          <w:ilvl w:val="0"/>
          <w:numId w:val="12"/>
        </w:numPr>
        <w:rPr>
          <w:sz w:val="22"/>
          <w:szCs w:val="28"/>
        </w:rPr>
      </w:pPr>
      <w:r w:rsidRPr="00A116B8">
        <w:rPr>
          <w:sz w:val="22"/>
          <w:szCs w:val="28"/>
        </w:rPr>
        <w:t>To be considered responsive, a proposal must contain the following, prefaced by a table of contents, referenced by number and in the order below.</w:t>
      </w:r>
    </w:p>
    <w:p w14:paraId="0F9D0C66" w14:textId="16F1577C" w:rsidR="00FE6481" w:rsidRPr="00A116B8" w:rsidRDefault="00FE6481" w:rsidP="00CD218D">
      <w:pPr>
        <w:rPr>
          <w:sz w:val="22"/>
          <w:szCs w:val="28"/>
        </w:rPr>
      </w:pPr>
    </w:p>
    <w:p w14:paraId="03B546DA" w14:textId="77777777" w:rsidR="00FE6481" w:rsidRPr="00A116B8" w:rsidRDefault="00FE6481">
      <w:pPr>
        <w:pStyle w:val="ListParagraph"/>
        <w:numPr>
          <w:ilvl w:val="0"/>
          <w:numId w:val="12"/>
        </w:numPr>
        <w:rPr>
          <w:sz w:val="22"/>
          <w:szCs w:val="28"/>
        </w:rPr>
      </w:pPr>
      <w:r w:rsidRPr="00A116B8">
        <w:rPr>
          <w:sz w:val="22"/>
          <w:szCs w:val="28"/>
        </w:rPr>
        <w:t xml:space="preserve">A brief description of the history and organization of the bidder’s firm, and of any proposed subcontractor. </w:t>
      </w:r>
    </w:p>
    <w:p w14:paraId="4E6EADA9" w14:textId="77777777" w:rsidR="00572447" w:rsidRPr="00A116B8" w:rsidRDefault="00572447" w:rsidP="00CD218D">
      <w:pPr>
        <w:rPr>
          <w:sz w:val="22"/>
          <w:szCs w:val="28"/>
        </w:rPr>
      </w:pPr>
    </w:p>
    <w:p w14:paraId="43B5ECE4" w14:textId="28510CA4" w:rsidR="00FE6481" w:rsidRDefault="00FE6481">
      <w:pPr>
        <w:pStyle w:val="ListParagraph"/>
        <w:numPr>
          <w:ilvl w:val="0"/>
          <w:numId w:val="12"/>
        </w:numPr>
        <w:rPr>
          <w:sz w:val="22"/>
          <w:szCs w:val="28"/>
        </w:rPr>
      </w:pPr>
      <w:r w:rsidRPr="00A116B8">
        <w:rPr>
          <w:sz w:val="22"/>
          <w:szCs w:val="28"/>
        </w:rPr>
        <w:t xml:space="preserve">A description of at least three (3) similar projects completed by the bidder within the past three (3) years. Include personal references with contact information for each. Provide a statement of your firm’s background and experience in performing similar projects for other </w:t>
      </w:r>
      <w:r w:rsidR="000D3490" w:rsidRPr="00A116B8">
        <w:rPr>
          <w:sz w:val="22"/>
          <w:szCs w:val="28"/>
        </w:rPr>
        <w:t>organizations. Qualifications</w:t>
      </w:r>
      <w:r w:rsidRPr="00A116B8">
        <w:rPr>
          <w:sz w:val="22"/>
          <w:szCs w:val="28"/>
        </w:rPr>
        <w:t>, background and experience of the project director and other staff proposed to work on the project. List all key personnel assigned to the project by level and name. Provide a resume or similar state of the qualifications of the project manager and/or lead person.</w:t>
      </w:r>
    </w:p>
    <w:p w14:paraId="73C31698" w14:textId="77777777" w:rsidR="009A54CF" w:rsidRPr="009A54CF" w:rsidRDefault="009A54CF" w:rsidP="009A54CF">
      <w:pPr>
        <w:pStyle w:val="ListParagraph"/>
        <w:rPr>
          <w:sz w:val="22"/>
          <w:szCs w:val="28"/>
        </w:rPr>
      </w:pPr>
    </w:p>
    <w:p w14:paraId="6C25733F" w14:textId="43FEE7CE" w:rsidR="009A54CF" w:rsidRDefault="005C57FC">
      <w:pPr>
        <w:pStyle w:val="ListParagraph"/>
        <w:numPr>
          <w:ilvl w:val="0"/>
          <w:numId w:val="12"/>
        </w:numPr>
        <w:rPr>
          <w:sz w:val="22"/>
          <w:szCs w:val="28"/>
        </w:rPr>
      </w:pPr>
      <w:r>
        <w:rPr>
          <w:sz w:val="22"/>
          <w:szCs w:val="28"/>
        </w:rPr>
        <w:t>QSYS Programmer’s qualifications</w:t>
      </w:r>
      <w:r w:rsidR="00436074">
        <w:rPr>
          <w:sz w:val="22"/>
          <w:szCs w:val="28"/>
        </w:rPr>
        <w:t xml:space="preserve">: proof of level 2 </w:t>
      </w:r>
      <w:r w:rsidR="00405A49">
        <w:rPr>
          <w:sz w:val="22"/>
          <w:szCs w:val="28"/>
        </w:rPr>
        <w:t>certifi</w:t>
      </w:r>
      <w:r w:rsidR="00C9289D">
        <w:rPr>
          <w:sz w:val="22"/>
          <w:szCs w:val="28"/>
        </w:rPr>
        <w:t>cation</w:t>
      </w:r>
      <w:r w:rsidR="00405A49">
        <w:rPr>
          <w:sz w:val="22"/>
          <w:szCs w:val="28"/>
        </w:rPr>
        <w:t>.  At least 3 years of QSYS programming experience</w:t>
      </w:r>
      <w:r w:rsidR="00937EAF">
        <w:rPr>
          <w:sz w:val="22"/>
          <w:szCs w:val="28"/>
        </w:rPr>
        <w:t>, including programming for Casino’s</w:t>
      </w:r>
      <w:r w:rsidR="001F4637">
        <w:rPr>
          <w:sz w:val="22"/>
          <w:szCs w:val="28"/>
        </w:rPr>
        <w:t xml:space="preserve">. </w:t>
      </w:r>
      <w:r w:rsidR="00026E7D">
        <w:rPr>
          <w:sz w:val="22"/>
          <w:szCs w:val="28"/>
        </w:rPr>
        <w:t xml:space="preserve">Programmer must </w:t>
      </w:r>
      <w:r w:rsidR="002D0513">
        <w:rPr>
          <w:sz w:val="22"/>
          <w:szCs w:val="28"/>
        </w:rPr>
        <w:t>be always onsite</w:t>
      </w:r>
      <w:r w:rsidR="008857AD">
        <w:rPr>
          <w:sz w:val="22"/>
          <w:szCs w:val="28"/>
        </w:rPr>
        <w:t xml:space="preserve"> during </w:t>
      </w:r>
      <w:r w:rsidR="0059236D">
        <w:rPr>
          <w:sz w:val="22"/>
          <w:szCs w:val="28"/>
        </w:rPr>
        <w:t>turn-up,</w:t>
      </w:r>
      <w:r w:rsidR="008857AD">
        <w:rPr>
          <w:sz w:val="22"/>
          <w:szCs w:val="28"/>
        </w:rPr>
        <w:t xml:space="preserve"> and commissioning. </w:t>
      </w:r>
    </w:p>
    <w:p w14:paraId="43A5883F" w14:textId="77777777" w:rsidR="007474F3" w:rsidRPr="007474F3" w:rsidRDefault="007474F3" w:rsidP="007474F3">
      <w:pPr>
        <w:pStyle w:val="ListParagraph"/>
        <w:rPr>
          <w:sz w:val="22"/>
          <w:szCs w:val="28"/>
        </w:rPr>
      </w:pPr>
    </w:p>
    <w:p w14:paraId="53F04575" w14:textId="67E65AE9" w:rsidR="007474F3" w:rsidRPr="00A116B8" w:rsidRDefault="007474F3">
      <w:pPr>
        <w:pStyle w:val="ListParagraph"/>
        <w:numPr>
          <w:ilvl w:val="0"/>
          <w:numId w:val="12"/>
        </w:numPr>
        <w:rPr>
          <w:sz w:val="22"/>
          <w:szCs w:val="28"/>
        </w:rPr>
      </w:pPr>
      <w:r>
        <w:rPr>
          <w:sz w:val="22"/>
          <w:szCs w:val="28"/>
        </w:rPr>
        <w:t xml:space="preserve">Lead Installer’s </w:t>
      </w:r>
      <w:r w:rsidR="00B27F96">
        <w:rPr>
          <w:sz w:val="22"/>
          <w:szCs w:val="28"/>
        </w:rPr>
        <w:t xml:space="preserve">qualifications: proof of </w:t>
      </w:r>
      <w:proofErr w:type="spellStart"/>
      <w:r w:rsidR="00B27F96">
        <w:rPr>
          <w:sz w:val="22"/>
          <w:szCs w:val="28"/>
        </w:rPr>
        <w:t>Avixa</w:t>
      </w:r>
      <w:proofErr w:type="spellEnd"/>
      <w:r w:rsidR="00B27F96">
        <w:rPr>
          <w:sz w:val="22"/>
          <w:szCs w:val="28"/>
        </w:rPr>
        <w:t xml:space="preserve"> CTS-I certifi</w:t>
      </w:r>
      <w:r w:rsidR="00C9289D">
        <w:rPr>
          <w:sz w:val="22"/>
          <w:szCs w:val="28"/>
        </w:rPr>
        <w:t>cation</w:t>
      </w:r>
      <w:r w:rsidR="00B27F96">
        <w:rPr>
          <w:sz w:val="22"/>
          <w:szCs w:val="28"/>
        </w:rPr>
        <w:t xml:space="preserve">.  At least </w:t>
      </w:r>
      <w:r w:rsidR="0006464B">
        <w:rPr>
          <w:sz w:val="22"/>
          <w:szCs w:val="28"/>
        </w:rPr>
        <w:t>5</w:t>
      </w:r>
      <w:r w:rsidR="00B27F96">
        <w:rPr>
          <w:sz w:val="22"/>
          <w:szCs w:val="28"/>
        </w:rPr>
        <w:t xml:space="preserve"> years of</w:t>
      </w:r>
      <w:r w:rsidR="0006464B">
        <w:rPr>
          <w:sz w:val="22"/>
          <w:szCs w:val="28"/>
        </w:rPr>
        <w:t xml:space="preserve"> </w:t>
      </w:r>
      <w:r w:rsidR="00B27F96">
        <w:rPr>
          <w:sz w:val="22"/>
          <w:szCs w:val="28"/>
        </w:rPr>
        <w:t>experience</w:t>
      </w:r>
      <w:r w:rsidR="0006464B">
        <w:rPr>
          <w:sz w:val="22"/>
          <w:szCs w:val="28"/>
        </w:rPr>
        <w:t xml:space="preserve"> leading a crew</w:t>
      </w:r>
      <w:r w:rsidR="00B27F96">
        <w:rPr>
          <w:sz w:val="22"/>
          <w:szCs w:val="28"/>
        </w:rPr>
        <w:t>.</w:t>
      </w:r>
      <w:r w:rsidR="00026E7D">
        <w:rPr>
          <w:sz w:val="22"/>
          <w:szCs w:val="28"/>
        </w:rPr>
        <w:t xml:space="preserve"> </w:t>
      </w:r>
      <w:r w:rsidR="00B27F96">
        <w:rPr>
          <w:sz w:val="22"/>
          <w:szCs w:val="28"/>
        </w:rPr>
        <w:t xml:space="preserve">  </w:t>
      </w:r>
    </w:p>
    <w:p w14:paraId="7FF9D36A" w14:textId="2E308691" w:rsidR="00FE6481" w:rsidRDefault="00FE6481" w:rsidP="00CD218D"/>
    <w:p w14:paraId="16A7224C" w14:textId="73EB9062" w:rsidR="00FE6481" w:rsidRPr="00A116B8" w:rsidRDefault="00C32ABF">
      <w:pPr>
        <w:pStyle w:val="ListParagraph"/>
        <w:numPr>
          <w:ilvl w:val="0"/>
          <w:numId w:val="12"/>
        </w:numPr>
        <w:rPr>
          <w:sz w:val="22"/>
          <w:szCs w:val="28"/>
        </w:rPr>
      </w:pPr>
      <w:r w:rsidRPr="00A116B8">
        <w:rPr>
          <w:sz w:val="22"/>
          <w:szCs w:val="28"/>
        </w:rPr>
        <w:t>List any subcontractors that may be used and specify the work to be performed by each.</w:t>
      </w:r>
    </w:p>
    <w:p w14:paraId="2F0EEA13" w14:textId="6A36B916" w:rsidR="00C32ABF" w:rsidRPr="00A116B8" w:rsidRDefault="00C32ABF" w:rsidP="00CD218D">
      <w:pPr>
        <w:rPr>
          <w:sz w:val="22"/>
          <w:szCs w:val="28"/>
        </w:rPr>
      </w:pPr>
    </w:p>
    <w:p w14:paraId="50676732" w14:textId="4F6770BA" w:rsidR="00C32ABF" w:rsidRPr="00A116B8" w:rsidRDefault="00C32ABF">
      <w:pPr>
        <w:pStyle w:val="ListParagraph"/>
        <w:numPr>
          <w:ilvl w:val="0"/>
          <w:numId w:val="12"/>
        </w:numPr>
        <w:rPr>
          <w:sz w:val="22"/>
          <w:szCs w:val="28"/>
        </w:rPr>
      </w:pPr>
      <w:r w:rsidRPr="00A116B8">
        <w:rPr>
          <w:sz w:val="22"/>
          <w:szCs w:val="28"/>
        </w:rPr>
        <w:t>Describe your commitment to the project.</w:t>
      </w:r>
      <w:r w:rsidR="00EB37AE">
        <w:rPr>
          <w:sz w:val="22"/>
          <w:szCs w:val="28"/>
        </w:rPr>
        <w:t xml:space="preserve"> </w:t>
      </w:r>
      <w:r w:rsidRPr="00A116B8">
        <w:rPr>
          <w:sz w:val="22"/>
          <w:szCs w:val="28"/>
        </w:rPr>
        <w:t>Describe warranties. Describe commitment to resolving problems that arise after implementation.</w:t>
      </w:r>
    </w:p>
    <w:p w14:paraId="72B5BE37" w14:textId="414F3CEA" w:rsidR="00C32ABF" w:rsidRPr="00A116B8" w:rsidRDefault="00C32ABF" w:rsidP="00CD218D">
      <w:pPr>
        <w:rPr>
          <w:sz w:val="22"/>
          <w:szCs w:val="28"/>
        </w:rPr>
      </w:pPr>
    </w:p>
    <w:p w14:paraId="17E0BD71" w14:textId="5F515CF1" w:rsidR="00C32ABF" w:rsidRPr="00A116B8" w:rsidRDefault="00C32ABF">
      <w:pPr>
        <w:pStyle w:val="ListParagraph"/>
        <w:numPr>
          <w:ilvl w:val="0"/>
          <w:numId w:val="12"/>
        </w:numPr>
        <w:rPr>
          <w:sz w:val="22"/>
          <w:szCs w:val="28"/>
        </w:rPr>
      </w:pPr>
      <w:r w:rsidRPr="00A116B8">
        <w:rPr>
          <w:sz w:val="22"/>
          <w:szCs w:val="28"/>
        </w:rPr>
        <w:t xml:space="preserve">Provide a detailed implementation schedule and </w:t>
      </w:r>
      <w:r w:rsidR="005F318A" w:rsidRPr="00A116B8">
        <w:rPr>
          <w:sz w:val="22"/>
          <w:szCs w:val="28"/>
        </w:rPr>
        <w:t>timeline</w:t>
      </w:r>
      <w:r w:rsidRPr="00A116B8">
        <w:rPr>
          <w:sz w:val="22"/>
          <w:szCs w:val="28"/>
        </w:rPr>
        <w:t xml:space="preserve"> for completing migration from the existing to the new system</w:t>
      </w:r>
      <w:r w:rsidR="00A17672">
        <w:rPr>
          <w:sz w:val="22"/>
          <w:szCs w:val="28"/>
        </w:rPr>
        <w:t>, with a minimum of down time.</w:t>
      </w:r>
    </w:p>
    <w:p w14:paraId="13A20BEB" w14:textId="4AB00126" w:rsidR="00C32ABF" w:rsidRPr="00A116B8" w:rsidRDefault="00C32ABF" w:rsidP="00CD218D">
      <w:pPr>
        <w:rPr>
          <w:sz w:val="22"/>
          <w:szCs w:val="28"/>
        </w:rPr>
      </w:pPr>
    </w:p>
    <w:p w14:paraId="501976B6" w14:textId="09ED1533" w:rsidR="00722533" w:rsidRPr="00A116B8" w:rsidRDefault="00A50495">
      <w:pPr>
        <w:pStyle w:val="ListParagraph"/>
        <w:numPr>
          <w:ilvl w:val="0"/>
          <w:numId w:val="12"/>
        </w:numPr>
        <w:rPr>
          <w:sz w:val="22"/>
          <w:szCs w:val="28"/>
        </w:rPr>
      </w:pPr>
      <w:r w:rsidRPr="00A116B8">
        <w:rPr>
          <w:sz w:val="22"/>
          <w:szCs w:val="28"/>
        </w:rPr>
        <w:t xml:space="preserve">A detailed cost proposal, including any travel costs and other expenses. Bidders must submit </w:t>
      </w:r>
      <w:r w:rsidR="00A827A3">
        <w:rPr>
          <w:sz w:val="22"/>
          <w:szCs w:val="28"/>
        </w:rPr>
        <w:t>an</w:t>
      </w:r>
      <w:r w:rsidRPr="00A116B8">
        <w:rPr>
          <w:sz w:val="22"/>
          <w:szCs w:val="28"/>
        </w:rPr>
        <w:t xml:space="preserve"> </w:t>
      </w:r>
      <w:r w:rsidRPr="00932A98">
        <w:rPr>
          <w:b/>
          <w:bCs/>
          <w:sz w:val="22"/>
          <w:szCs w:val="28"/>
          <w:u w:val="single"/>
        </w:rPr>
        <w:t>Itemized Cost Proposal</w:t>
      </w:r>
      <w:r w:rsidRPr="00A116B8">
        <w:rPr>
          <w:sz w:val="22"/>
          <w:szCs w:val="28"/>
        </w:rPr>
        <w:t xml:space="preserve"> electronically per instructions below. </w:t>
      </w:r>
    </w:p>
    <w:p w14:paraId="6F36B58A" w14:textId="77777777" w:rsidR="00722533" w:rsidRPr="00A116B8" w:rsidRDefault="00722533" w:rsidP="00CD218D">
      <w:pPr>
        <w:rPr>
          <w:sz w:val="22"/>
          <w:szCs w:val="28"/>
        </w:rPr>
      </w:pPr>
    </w:p>
    <w:p w14:paraId="10D7995E" w14:textId="5E97BB27" w:rsidR="00722533" w:rsidRPr="00A116B8" w:rsidRDefault="004C53B4" w:rsidP="00961766">
      <w:pPr>
        <w:pStyle w:val="ListParagraph"/>
        <w:numPr>
          <w:ilvl w:val="0"/>
          <w:numId w:val="13"/>
        </w:numPr>
        <w:ind w:left="1440"/>
        <w:rPr>
          <w:sz w:val="22"/>
          <w:szCs w:val="28"/>
        </w:rPr>
      </w:pPr>
      <w:r>
        <w:rPr>
          <w:sz w:val="22"/>
          <w:szCs w:val="28"/>
        </w:rPr>
        <w:t>A detailed e</w:t>
      </w:r>
      <w:r w:rsidR="00A50495" w:rsidRPr="00A116B8">
        <w:rPr>
          <w:sz w:val="22"/>
          <w:szCs w:val="28"/>
        </w:rPr>
        <w:t xml:space="preserve">quipment </w:t>
      </w:r>
      <w:r w:rsidR="00961766">
        <w:rPr>
          <w:sz w:val="22"/>
          <w:szCs w:val="28"/>
        </w:rPr>
        <w:t>l</w:t>
      </w:r>
      <w:r w:rsidR="00A50495" w:rsidRPr="00A116B8">
        <w:rPr>
          <w:sz w:val="22"/>
          <w:szCs w:val="28"/>
        </w:rPr>
        <w:t>ist: List all hardware, software, and all associated materials along with the quantity, manufacturer, model, accessories with their price.</w:t>
      </w:r>
    </w:p>
    <w:p w14:paraId="7884E238" w14:textId="77777777" w:rsidR="00722533" w:rsidRPr="00A116B8" w:rsidRDefault="00722533" w:rsidP="00961766">
      <w:pPr>
        <w:ind w:left="360"/>
        <w:rPr>
          <w:sz w:val="22"/>
          <w:szCs w:val="28"/>
        </w:rPr>
      </w:pPr>
    </w:p>
    <w:p w14:paraId="261209D1" w14:textId="0840CACA" w:rsidR="00722533" w:rsidRDefault="00A50495" w:rsidP="00961766">
      <w:pPr>
        <w:pStyle w:val="ListParagraph"/>
        <w:numPr>
          <w:ilvl w:val="0"/>
          <w:numId w:val="13"/>
        </w:numPr>
        <w:ind w:left="1440"/>
        <w:rPr>
          <w:sz w:val="22"/>
          <w:szCs w:val="28"/>
        </w:rPr>
      </w:pPr>
      <w:r w:rsidRPr="00A116B8">
        <w:rPr>
          <w:sz w:val="22"/>
          <w:szCs w:val="28"/>
        </w:rPr>
        <w:t xml:space="preserve">Labor: List the total </w:t>
      </w:r>
      <w:r w:rsidR="00FC0C31">
        <w:rPr>
          <w:sz w:val="22"/>
          <w:szCs w:val="28"/>
        </w:rPr>
        <w:t xml:space="preserve">dollar </w:t>
      </w:r>
      <w:r w:rsidRPr="00A116B8">
        <w:rPr>
          <w:sz w:val="22"/>
          <w:szCs w:val="28"/>
        </w:rPr>
        <w:t>number, including any subcontractors.</w:t>
      </w:r>
    </w:p>
    <w:p w14:paraId="60A75D30" w14:textId="77777777" w:rsidR="00D52AF9" w:rsidRPr="00D52AF9" w:rsidRDefault="00D52AF9" w:rsidP="00961766">
      <w:pPr>
        <w:pStyle w:val="ListParagraph"/>
        <w:ind w:left="1080"/>
        <w:rPr>
          <w:sz w:val="22"/>
          <w:szCs w:val="28"/>
        </w:rPr>
      </w:pPr>
    </w:p>
    <w:p w14:paraId="2BC2864F" w14:textId="33155A40" w:rsidR="00D52AF9" w:rsidRPr="00FC0C31" w:rsidRDefault="00D52AF9" w:rsidP="00961766">
      <w:pPr>
        <w:pStyle w:val="ListParagraph"/>
        <w:numPr>
          <w:ilvl w:val="0"/>
          <w:numId w:val="13"/>
        </w:numPr>
        <w:ind w:left="1440"/>
        <w:rPr>
          <w:sz w:val="22"/>
          <w:szCs w:val="28"/>
        </w:rPr>
      </w:pPr>
      <w:r>
        <w:rPr>
          <w:sz w:val="22"/>
          <w:szCs w:val="28"/>
        </w:rPr>
        <w:t>Programming</w:t>
      </w:r>
      <w:r w:rsidRPr="00A116B8">
        <w:rPr>
          <w:sz w:val="22"/>
          <w:szCs w:val="28"/>
        </w:rPr>
        <w:t xml:space="preserve">: </w:t>
      </w:r>
      <w:r w:rsidR="00FC0C31" w:rsidRPr="00A116B8">
        <w:rPr>
          <w:sz w:val="22"/>
          <w:szCs w:val="28"/>
        </w:rPr>
        <w:t xml:space="preserve">List the total </w:t>
      </w:r>
      <w:r w:rsidR="00FC0C31">
        <w:rPr>
          <w:sz w:val="22"/>
          <w:szCs w:val="28"/>
        </w:rPr>
        <w:t xml:space="preserve">dollar </w:t>
      </w:r>
      <w:r w:rsidR="00FC0C31" w:rsidRPr="00A116B8">
        <w:rPr>
          <w:sz w:val="22"/>
          <w:szCs w:val="28"/>
        </w:rPr>
        <w:t>number, including any subcontractors.</w:t>
      </w:r>
    </w:p>
    <w:p w14:paraId="73D34778" w14:textId="77777777" w:rsidR="00722533" w:rsidRPr="00A116B8" w:rsidRDefault="00722533" w:rsidP="00961766">
      <w:pPr>
        <w:ind w:left="360"/>
        <w:rPr>
          <w:sz w:val="22"/>
          <w:szCs w:val="28"/>
        </w:rPr>
      </w:pPr>
    </w:p>
    <w:p w14:paraId="3BAFF913" w14:textId="4D32D601" w:rsidR="00722533" w:rsidRPr="00A116B8" w:rsidRDefault="00A50495" w:rsidP="00961766">
      <w:pPr>
        <w:pStyle w:val="ListParagraph"/>
        <w:numPr>
          <w:ilvl w:val="0"/>
          <w:numId w:val="13"/>
        </w:numPr>
        <w:ind w:left="1440"/>
        <w:rPr>
          <w:sz w:val="22"/>
          <w:szCs w:val="28"/>
        </w:rPr>
      </w:pPr>
      <w:r w:rsidRPr="00A116B8">
        <w:rPr>
          <w:sz w:val="22"/>
          <w:szCs w:val="28"/>
        </w:rPr>
        <w:t>Travel Costs: List amount of travel costs and basis of estimate to include trip destination, length, airline fare or mileage expense, per diem costs, lodging and car rental.</w:t>
      </w:r>
    </w:p>
    <w:p w14:paraId="54370AF6" w14:textId="77777777" w:rsidR="00722533" w:rsidRPr="00A116B8" w:rsidRDefault="00722533" w:rsidP="00961766">
      <w:pPr>
        <w:ind w:left="360"/>
        <w:rPr>
          <w:sz w:val="22"/>
          <w:szCs w:val="28"/>
        </w:rPr>
      </w:pPr>
    </w:p>
    <w:p w14:paraId="5D28F348" w14:textId="2CF5607C" w:rsidR="00C32ABF" w:rsidRDefault="00A50495" w:rsidP="00961766">
      <w:pPr>
        <w:pStyle w:val="ListParagraph"/>
        <w:numPr>
          <w:ilvl w:val="0"/>
          <w:numId w:val="13"/>
        </w:numPr>
        <w:ind w:left="1440"/>
        <w:rPr>
          <w:sz w:val="22"/>
          <w:szCs w:val="28"/>
        </w:rPr>
      </w:pPr>
      <w:r w:rsidRPr="00A116B8">
        <w:rPr>
          <w:sz w:val="22"/>
          <w:szCs w:val="28"/>
        </w:rPr>
        <w:t>Other Direct Costs.</w:t>
      </w:r>
    </w:p>
    <w:p w14:paraId="78320622" w14:textId="32223360" w:rsidR="0044307E" w:rsidRDefault="0044307E" w:rsidP="00582CE0">
      <w:pPr>
        <w:ind w:left="360"/>
        <w:rPr>
          <w:sz w:val="22"/>
          <w:szCs w:val="28"/>
        </w:rPr>
      </w:pPr>
    </w:p>
    <w:p w14:paraId="2A945BEC" w14:textId="18972874" w:rsidR="00A87BEF" w:rsidRDefault="00A87BEF" w:rsidP="00582CE0">
      <w:pPr>
        <w:ind w:left="360"/>
      </w:pPr>
    </w:p>
    <w:p w14:paraId="79F7BB0F" w14:textId="4FA14261" w:rsidR="00A87BEF" w:rsidRPr="00A116B8" w:rsidRDefault="00926131">
      <w:pPr>
        <w:pStyle w:val="ListParagraph"/>
        <w:numPr>
          <w:ilvl w:val="0"/>
          <w:numId w:val="11"/>
        </w:numPr>
        <w:rPr>
          <w:b/>
          <w:bCs/>
          <w:sz w:val="22"/>
          <w:szCs w:val="28"/>
        </w:rPr>
      </w:pPr>
      <w:r w:rsidRPr="00A116B8">
        <w:rPr>
          <w:b/>
          <w:bCs/>
          <w:sz w:val="22"/>
          <w:szCs w:val="28"/>
        </w:rPr>
        <w:t>Evaluation Process and Highest Scored Bidder</w:t>
      </w:r>
    </w:p>
    <w:p w14:paraId="3AFAF7CC" w14:textId="11705548" w:rsidR="00FE6481" w:rsidRPr="00A116B8" w:rsidRDefault="00926131" w:rsidP="00CD218D">
      <w:pPr>
        <w:rPr>
          <w:rFonts w:cs="Arial"/>
          <w:sz w:val="22"/>
          <w:szCs w:val="28"/>
        </w:rPr>
      </w:pPr>
      <w:r w:rsidRPr="00A116B8">
        <w:rPr>
          <w:rFonts w:cs="Arial"/>
          <w:sz w:val="22"/>
          <w:szCs w:val="28"/>
        </w:rPr>
        <w:tab/>
      </w:r>
    </w:p>
    <w:p w14:paraId="5D4EDE25" w14:textId="12D0ADD2" w:rsidR="001755C0" w:rsidRPr="00A116B8" w:rsidRDefault="00926131" w:rsidP="00CD218D">
      <w:pPr>
        <w:rPr>
          <w:sz w:val="22"/>
          <w:szCs w:val="28"/>
        </w:rPr>
      </w:pPr>
      <w:r w:rsidRPr="00A116B8">
        <w:rPr>
          <w:rFonts w:cs="Arial"/>
          <w:sz w:val="22"/>
          <w:szCs w:val="28"/>
        </w:rPr>
        <w:tab/>
      </w:r>
      <w:r w:rsidR="001755C0" w:rsidRPr="00A116B8">
        <w:rPr>
          <w:sz w:val="22"/>
          <w:szCs w:val="28"/>
        </w:rPr>
        <w:t xml:space="preserve">An evaluation team will review, in detail, all proposals received to determine the Highest </w:t>
      </w:r>
      <w:r w:rsidR="00C47E5C">
        <w:rPr>
          <w:sz w:val="22"/>
          <w:szCs w:val="28"/>
        </w:rPr>
        <w:tab/>
      </w:r>
      <w:r w:rsidR="001755C0" w:rsidRPr="00A116B8">
        <w:rPr>
          <w:sz w:val="22"/>
          <w:szCs w:val="28"/>
        </w:rPr>
        <w:t xml:space="preserve">Scored Bidder (“HSB”). </w:t>
      </w:r>
    </w:p>
    <w:p w14:paraId="4D3A1C70" w14:textId="77777777" w:rsidR="001755C0" w:rsidRPr="00A116B8" w:rsidRDefault="001755C0" w:rsidP="00CD218D">
      <w:pPr>
        <w:rPr>
          <w:sz w:val="22"/>
          <w:szCs w:val="28"/>
        </w:rPr>
      </w:pPr>
    </w:p>
    <w:p w14:paraId="5C5EDCF0" w14:textId="2B219E00" w:rsidR="00A408A2" w:rsidRPr="00A116B8" w:rsidRDefault="005E7939" w:rsidP="00CD218D">
      <w:pPr>
        <w:rPr>
          <w:sz w:val="22"/>
          <w:szCs w:val="28"/>
        </w:rPr>
      </w:pPr>
      <w:r w:rsidRPr="00A116B8">
        <w:rPr>
          <w:sz w:val="22"/>
          <w:szCs w:val="28"/>
        </w:rPr>
        <w:tab/>
      </w:r>
      <w:r w:rsidR="001755C0" w:rsidRPr="00A116B8">
        <w:rPr>
          <w:sz w:val="22"/>
          <w:szCs w:val="28"/>
        </w:rPr>
        <w:t xml:space="preserve">Following the initial review and screening of the Proposals, using the selection criteria </w:t>
      </w:r>
      <w:r w:rsidR="00686438">
        <w:rPr>
          <w:sz w:val="22"/>
          <w:szCs w:val="28"/>
        </w:rPr>
        <w:tab/>
      </w:r>
      <w:r w:rsidR="001755C0" w:rsidRPr="00A116B8">
        <w:rPr>
          <w:sz w:val="22"/>
          <w:szCs w:val="28"/>
        </w:rPr>
        <w:t xml:space="preserve">described below, several bidders may be invited to participate in the final selection </w:t>
      </w:r>
      <w:r w:rsidR="00686438">
        <w:rPr>
          <w:sz w:val="22"/>
          <w:szCs w:val="28"/>
        </w:rPr>
        <w:tab/>
      </w:r>
      <w:r w:rsidR="001755C0" w:rsidRPr="00A116B8">
        <w:rPr>
          <w:sz w:val="22"/>
          <w:szCs w:val="28"/>
        </w:rPr>
        <w:t xml:space="preserve">process, which may include participation in an oral interview and/or submission of any </w:t>
      </w:r>
      <w:r w:rsidR="00686438">
        <w:rPr>
          <w:sz w:val="22"/>
          <w:szCs w:val="28"/>
        </w:rPr>
        <w:tab/>
      </w:r>
      <w:r w:rsidR="001755C0" w:rsidRPr="00A116B8">
        <w:rPr>
          <w:sz w:val="22"/>
          <w:szCs w:val="28"/>
        </w:rPr>
        <w:t xml:space="preserve">additional information as requested by </w:t>
      </w:r>
      <w:r w:rsidR="00686438">
        <w:rPr>
          <w:sz w:val="22"/>
          <w:szCs w:val="28"/>
        </w:rPr>
        <w:t>CNE Purchasing</w:t>
      </w:r>
      <w:r w:rsidR="001755C0" w:rsidRPr="00A116B8">
        <w:rPr>
          <w:sz w:val="22"/>
          <w:szCs w:val="28"/>
        </w:rPr>
        <w:t xml:space="preserve">.  </w:t>
      </w:r>
    </w:p>
    <w:p w14:paraId="6F5FF412" w14:textId="77777777" w:rsidR="00A408A2" w:rsidRPr="00A116B8" w:rsidRDefault="00A408A2" w:rsidP="00CD218D">
      <w:pPr>
        <w:rPr>
          <w:sz w:val="22"/>
          <w:szCs w:val="28"/>
        </w:rPr>
      </w:pPr>
    </w:p>
    <w:p w14:paraId="1D846F7E" w14:textId="0ECBE478" w:rsidR="00926131" w:rsidRPr="00A116B8" w:rsidRDefault="005E7939" w:rsidP="00CD218D">
      <w:pPr>
        <w:rPr>
          <w:sz w:val="22"/>
          <w:szCs w:val="28"/>
        </w:rPr>
      </w:pPr>
      <w:r w:rsidRPr="00A116B8">
        <w:rPr>
          <w:sz w:val="22"/>
          <w:szCs w:val="28"/>
        </w:rPr>
        <w:tab/>
      </w:r>
      <w:r w:rsidR="001755C0" w:rsidRPr="00A116B8">
        <w:rPr>
          <w:sz w:val="22"/>
          <w:szCs w:val="28"/>
        </w:rPr>
        <w:t xml:space="preserve">During the evaluation process, </w:t>
      </w:r>
      <w:r w:rsidR="00883DA7" w:rsidRPr="00A116B8">
        <w:rPr>
          <w:sz w:val="22"/>
          <w:szCs w:val="28"/>
        </w:rPr>
        <w:t xml:space="preserve">a bidder’s representative </w:t>
      </w:r>
      <w:r w:rsidR="001755C0" w:rsidRPr="00A116B8">
        <w:rPr>
          <w:sz w:val="22"/>
          <w:szCs w:val="28"/>
        </w:rPr>
        <w:t>may</w:t>
      </w:r>
      <w:r w:rsidR="00302EF1">
        <w:rPr>
          <w:sz w:val="22"/>
          <w:szCs w:val="28"/>
        </w:rPr>
        <w:t xml:space="preserve"> be</w:t>
      </w:r>
      <w:r w:rsidR="001755C0" w:rsidRPr="00A116B8">
        <w:rPr>
          <w:sz w:val="22"/>
          <w:szCs w:val="28"/>
        </w:rPr>
        <w:t xml:space="preserve"> require</w:t>
      </w:r>
      <w:r w:rsidR="00883DA7">
        <w:rPr>
          <w:sz w:val="22"/>
          <w:szCs w:val="28"/>
        </w:rPr>
        <w:t>d</w:t>
      </w:r>
      <w:r w:rsidR="001755C0" w:rsidRPr="00A116B8">
        <w:rPr>
          <w:sz w:val="22"/>
          <w:szCs w:val="28"/>
        </w:rPr>
        <w:t xml:space="preserve"> to answer</w:t>
      </w:r>
      <w:r w:rsidR="00302EF1">
        <w:rPr>
          <w:sz w:val="22"/>
          <w:szCs w:val="28"/>
        </w:rPr>
        <w:t xml:space="preserve"> </w:t>
      </w:r>
      <w:r w:rsidR="00302EF1">
        <w:rPr>
          <w:sz w:val="22"/>
          <w:szCs w:val="28"/>
        </w:rPr>
        <w:tab/>
      </w:r>
      <w:r w:rsidR="001755C0" w:rsidRPr="00A116B8">
        <w:rPr>
          <w:sz w:val="22"/>
          <w:szCs w:val="28"/>
        </w:rPr>
        <w:t xml:space="preserve">questions </w:t>
      </w:r>
      <w:r w:rsidR="00842424" w:rsidRPr="00A116B8">
        <w:rPr>
          <w:sz w:val="22"/>
          <w:szCs w:val="28"/>
        </w:rPr>
        <w:t>regarding</w:t>
      </w:r>
      <w:r w:rsidR="001755C0" w:rsidRPr="00A116B8">
        <w:rPr>
          <w:sz w:val="22"/>
          <w:szCs w:val="28"/>
        </w:rPr>
        <w:t xml:space="preserve"> the proposal and/or require</w:t>
      </w:r>
      <w:r w:rsidR="00FB50E0">
        <w:rPr>
          <w:sz w:val="22"/>
          <w:szCs w:val="28"/>
        </w:rPr>
        <w:t>d</w:t>
      </w:r>
      <w:r w:rsidR="001755C0" w:rsidRPr="00A116B8">
        <w:rPr>
          <w:sz w:val="22"/>
          <w:szCs w:val="28"/>
        </w:rPr>
        <w:t xml:space="preserve"> to make a formal presentation to </w:t>
      </w:r>
      <w:r w:rsidR="00FB50E0" w:rsidRPr="00A116B8">
        <w:rPr>
          <w:sz w:val="22"/>
          <w:szCs w:val="28"/>
        </w:rPr>
        <w:t xml:space="preserve">the </w:t>
      </w:r>
      <w:r w:rsidR="00FB50E0">
        <w:rPr>
          <w:sz w:val="22"/>
          <w:szCs w:val="28"/>
        </w:rPr>
        <w:tab/>
      </w:r>
      <w:r w:rsidR="001755C0" w:rsidRPr="00A116B8">
        <w:rPr>
          <w:sz w:val="22"/>
          <w:szCs w:val="28"/>
        </w:rPr>
        <w:t>evaluation</w:t>
      </w:r>
      <w:r w:rsidR="00FB50E0">
        <w:rPr>
          <w:sz w:val="22"/>
          <w:szCs w:val="28"/>
        </w:rPr>
        <w:t xml:space="preserve"> team</w:t>
      </w:r>
      <w:r w:rsidR="001755C0" w:rsidRPr="00A116B8">
        <w:rPr>
          <w:sz w:val="22"/>
          <w:szCs w:val="28"/>
        </w:rPr>
        <w:t xml:space="preserve">. </w:t>
      </w:r>
    </w:p>
    <w:p w14:paraId="7A1C3509" w14:textId="2373B469" w:rsidR="002D44C5" w:rsidRPr="00A116B8" w:rsidRDefault="002D44C5" w:rsidP="002D44C5">
      <w:pPr>
        <w:rPr>
          <w:sz w:val="22"/>
          <w:szCs w:val="28"/>
        </w:rPr>
      </w:pPr>
    </w:p>
    <w:p w14:paraId="4CCC7CFB" w14:textId="77777777" w:rsidR="002D44C5" w:rsidRDefault="002D44C5" w:rsidP="002D44C5"/>
    <w:p w14:paraId="21973DE3" w14:textId="5BE3966D" w:rsidR="005E7939" w:rsidRPr="00A116B8" w:rsidRDefault="005E7939" w:rsidP="00696570">
      <w:pPr>
        <w:pStyle w:val="ListParagraph"/>
        <w:numPr>
          <w:ilvl w:val="0"/>
          <w:numId w:val="14"/>
        </w:numPr>
        <w:ind w:left="1440"/>
        <w:rPr>
          <w:sz w:val="22"/>
          <w:szCs w:val="28"/>
        </w:rPr>
      </w:pPr>
      <w:r w:rsidRPr="00A116B8">
        <w:rPr>
          <w:sz w:val="22"/>
          <w:szCs w:val="28"/>
        </w:rPr>
        <w:t>The following criteria will be used in reviewing and comparing the proposals and in determining the HSB. The weight to be assigned to each criterion appears following each item.</w:t>
      </w:r>
    </w:p>
    <w:p w14:paraId="18E90001" w14:textId="5246E3EA" w:rsidR="005E7939" w:rsidRPr="00A116B8" w:rsidRDefault="005E7939" w:rsidP="00696570">
      <w:pPr>
        <w:ind w:left="720" w:firstLine="720"/>
        <w:rPr>
          <w:sz w:val="22"/>
          <w:szCs w:val="28"/>
        </w:rPr>
      </w:pPr>
    </w:p>
    <w:p w14:paraId="6CAF204A" w14:textId="79E75E4F" w:rsidR="00E568CD" w:rsidRPr="00A116B8" w:rsidRDefault="005E7939" w:rsidP="00696570">
      <w:pPr>
        <w:pStyle w:val="ListParagraph"/>
        <w:numPr>
          <w:ilvl w:val="0"/>
          <w:numId w:val="20"/>
        </w:numPr>
        <w:ind w:left="1800"/>
        <w:rPr>
          <w:sz w:val="22"/>
          <w:szCs w:val="28"/>
        </w:rPr>
      </w:pPr>
      <w:r w:rsidRPr="00A116B8">
        <w:rPr>
          <w:sz w:val="22"/>
          <w:szCs w:val="28"/>
        </w:rPr>
        <w:t xml:space="preserve">Responsiveness of the proposal to the submission requirements set forth in the </w:t>
      </w:r>
      <w:r w:rsidR="00BA572F">
        <w:rPr>
          <w:sz w:val="22"/>
          <w:szCs w:val="28"/>
        </w:rPr>
        <w:t>SOW</w:t>
      </w:r>
      <w:r w:rsidRPr="00A116B8">
        <w:rPr>
          <w:sz w:val="22"/>
          <w:szCs w:val="28"/>
        </w:rPr>
        <w:t xml:space="preserve"> (10%). </w:t>
      </w:r>
    </w:p>
    <w:p w14:paraId="061E3B89" w14:textId="77777777" w:rsidR="00E568CD" w:rsidRPr="00A116B8" w:rsidRDefault="00E568CD" w:rsidP="00696570">
      <w:pPr>
        <w:pStyle w:val="ListParagraph"/>
        <w:rPr>
          <w:sz w:val="22"/>
          <w:szCs w:val="28"/>
        </w:rPr>
      </w:pPr>
    </w:p>
    <w:p w14:paraId="24E70313" w14:textId="25A42DD8" w:rsidR="00E70B2C" w:rsidRPr="0070601E" w:rsidRDefault="003E19F8" w:rsidP="00696570">
      <w:pPr>
        <w:pStyle w:val="ListParagraph"/>
        <w:numPr>
          <w:ilvl w:val="0"/>
          <w:numId w:val="20"/>
        </w:numPr>
        <w:ind w:left="1800"/>
        <w:rPr>
          <w:sz w:val="22"/>
          <w:szCs w:val="28"/>
        </w:rPr>
      </w:pPr>
      <w:r w:rsidRPr="0070601E">
        <w:rPr>
          <w:sz w:val="22"/>
          <w:szCs w:val="28"/>
        </w:rPr>
        <w:t>Vendor qualifications (20%).</w:t>
      </w:r>
    </w:p>
    <w:p w14:paraId="37305D77" w14:textId="77777777" w:rsidR="00E568CD" w:rsidRPr="00A116B8" w:rsidRDefault="00E568CD" w:rsidP="00696570">
      <w:pPr>
        <w:pStyle w:val="ListParagraph"/>
        <w:rPr>
          <w:sz w:val="22"/>
          <w:szCs w:val="28"/>
        </w:rPr>
      </w:pPr>
    </w:p>
    <w:p w14:paraId="78158AF8" w14:textId="760A674D" w:rsidR="005E7939" w:rsidRPr="00A116B8" w:rsidRDefault="0003250F" w:rsidP="00696570">
      <w:pPr>
        <w:pStyle w:val="ListParagraph"/>
        <w:numPr>
          <w:ilvl w:val="0"/>
          <w:numId w:val="20"/>
        </w:numPr>
        <w:ind w:left="1800"/>
        <w:rPr>
          <w:sz w:val="22"/>
          <w:szCs w:val="28"/>
        </w:rPr>
      </w:pPr>
      <w:r w:rsidRPr="00A116B8">
        <w:rPr>
          <w:sz w:val="22"/>
          <w:szCs w:val="28"/>
        </w:rPr>
        <w:t>The technical ability, capacity, and flexibility of the bidder to perform the contract in a timely manner and on budget, as verified by, e.g., the quality of any demonstration, client references, demonstrated success in projects with similar requirements (40%).</w:t>
      </w:r>
    </w:p>
    <w:p w14:paraId="05AD1838" w14:textId="77777777" w:rsidR="0003250F" w:rsidRPr="00A116B8" w:rsidRDefault="0003250F" w:rsidP="00696570">
      <w:pPr>
        <w:pStyle w:val="ListParagraph"/>
        <w:rPr>
          <w:sz w:val="22"/>
          <w:szCs w:val="28"/>
        </w:rPr>
      </w:pPr>
    </w:p>
    <w:p w14:paraId="03A5C818" w14:textId="3CD44FF6" w:rsidR="00E70B2C" w:rsidRPr="00A116B8" w:rsidRDefault="00E70B2C" w:rsidP="00696570">
      <w:pPr>
        <w:pStyle w:val="ListParagraph"/>
        <w:numPr>
          <w:ilvl w:val="0"/>
          <w:numId w:val="20"/>
        </w:numPr>
        <w:ind w:left="1800"/>
        <w:rPr>
          <w:rFonts w:ascii="Calibri" w:hAnsi="Calibri"/>
          <w:color w:val="auto"/>
          <w:sz w:val="22"/>
        </w:rPr>
      </w:pPr>
      <w:r w:rsidRPr="00A116B8">
        <w:rPr>
          <w:sz w:val="22"/>
          <w:szCs w:val="28"/>
        </w:rPr>
        <w:t>The total cost of the proposal. If the proposal contains per piece pricing, itemized labor &amp; programming rates (30%).</w:t>
      </w:r>
    </w:p>
    <w:p w14:paraId="06F43E8F" w14:textId="2B955C2B" w:rsidR="00E568CD" w:rsidRPr="00A116B8" w:rsidRDefault="00E568CD" w:rsidP="00696570">
      <w:pPr>
        <w:ind w:left="720"/>
        <w:rPr>
          <w:rFonts w:ascii="Calibri" w:hAnsi="Calibri"/>
          <w:color w:val="auto"/>
          <w:sz w:val="22"/>
        </w:rPr>
      </w:pPr>
    </w:p>
    <w:p w14:paraId="1BFDB118" w14:textId="068AFCCF" w:rsidR="00E568CD" w:rsidRPr="00264F3A" w:rsidRDefault="00F37477" w:rsidP="00696570">
      <w:pPr>
        <w:pStyle w:val="ListParagraph"/>
        <w:numPr>
          <w:ilvl w:val="0"/>
          <w:numId w:val="14"/>
        </w:numPr>
        <w:ind w:left="1440"/>
        <w:rPr>
          <w:rFonts w:ascii="Calibri" w:hAnsi="Calibri"/>
          <w:color w:val="auto"/>
          <w:sz w:val="22"/>
        </w:rPr>
      </w:pPr>
      <w:r w:rsidRPr="00A116B8">
        <w:rPr>
          <w:sz w:val="22"/>
          <w:szCs w:val="28"/>
        </w:rPr>
        <w:t>All qualified proposals will be evaluated based on the Submission Requirements and Cost, with the top candidates advancing as finalists and receiving a full evaluation as outlined above.</w:t>
      </w:r>
    </w:p>
    <w:p w14:paraId="381F57F6" w14:textId="257E3B0E" w:rsidR="00264F3A" w:rsidRDefault="00264F3A" w:rsidP="00696570">
      <w:pPr>
        <w:pStyle w:val="ListParagraph"/>
        <w:ind w:left="1080"/>
        <w:rPr>
          <w:sz w:val="22"/>
          <w:szCs w:val="28"/>
        </w:rPr>
      </w:pPr>
    </w:p>
    <w:p w14:paraId="63C3263D" w14:textId="27393A16" w:rsidR="00072B57" w:rsidRPr="00A116B8" w:rsidRDefault="00072B57" w:rsidP="00D22AA9">
      <w:pPr>
        <w:rPr>
          <w:sz w:val="22"/>
          <w:szCs w:val="28"/>
        </w:rPr>
      </w:pPr>
    </w:p>
    <w:p w14:paraId="59762F83" w14:textId="45EDEC1E" w:rsidR="00072B57" w:rsidRPr="00A116B8" w:rsidRDefault="004C070A">
      <w:pPr>
        <w:pStyle w:val="ListParagraph"/>
        <w:numPr>
          <w:ilvl w:val="0"/>
          <w:numId w:val="11"/>
        </w:numPr>
        <w:rPr>
          <w:b/>
          <w:bCs/>
          <w:sz w:val="22"/>
          <w:szCs w:val="28"/>
        </w:rPr>
      </w:pPr>
      <w:r w:rsidRPr="00A116B8">
        <w:rPr>
          <w:b/>
          <w:bCs/>
          <w:sz w:val="22"/>
          <w:szCs w:val="28"/>
        </w:rPr>
        <w:t xml:space="preserve">Errors in the </w:t>
      </w:r>
      <w:r w:rsidR="00241917">
        <w:rPr>
          <w:b/>
          <w:bCs/>
          <w:sz w:val="22"/>
          <w:szCs w:val="28"/>
        </w:rPr>
        <w:t>SOW</w:t>
      </w:r>
    </w:p>
    <w:p w14:paraId="17538FC6" w14:textId="7BBF5CAB" w:rsidR="00DB44E9" w:rsidRPr="00A116B8" w:rsidRDefault="00DB44E9" w:rsidP="00D22AA9">
      <w:pPr>
        <w:rPr>
          <w:sz w:val="22"/>
          <w:szCs w:val="28"/>
        </w:rPr>
      </w:pPr>
    </w:p>
    <w:p w14:paraId="7752FFBB" w14:textId="36DF3B0F" w:rsidR="00DB44E9" w:rsidRPr="00A116B8" w:rsidRDefault="00D57475" w:rsidP="00D22AA9">
      <w:pPr>
        <w:rPr>
          <w:sz w:val="22"/>
          <w:szCs w:val="28"/>
        </w:rPr>
      </w:pPr>
      <w:r w:rsidRPr="00A116B8">
        <w:rPr>
          <w:sz w:val="22"/>
          <w:szCs w:val="28"/>
        </w:rPr>
        <w:tab/>
        <w:t xml:space="preserve">If a bidder discovers any ambiguity, conflict, discrepancy, omission, or other error in the </w:t>
      </w:r>
      <w:r w:rsidR="00F05EA1">
        <w:rPr>
          <w:sz w:val="22"/>
          <w:szCs w:val="28"/>
        </w:rPr>
        <w:tab/>
      </w:r>
      <w:r w:rsidR="008A6414">
        <w:rPr>
          <w:sz w:val="22"/>
          <w:szCs w:val="28"/>
        </w:rPr>
        <w:t>SOW</w:t>
      </w:r>
      <w:r w:rsidRPr="00A116B8">
        <w:rPr>
          <w:sz w:val="22"/>
          <w:szCs w:val="28"/>
        </w:rPr>
        <w:t xml:space="preserve">, the bidder should immediately provide </w:t>
      </w:r>
      <w:r w:rsidR="00CD78E7">
        <w:rPr>
          <w:sz w:val="22"/>
          <w:szCs w:val="28"/>
        </w:rPr>
        <w:t>CNE Purchasing</w:t>
      </w:r>
      <w:r w:rsidRPr="00A116B8">
        <w:rPr>
          <w:sz w:val="22"/>
          <w:szCs w:val="28"/>
        </w:rPr>
        <w:t xml:space="preserve"> with written notice of the </w:t>
      </w:r>
      <w:r w:rsidR="00F05EA1">
        <w:rPr>
          <w:sz w:val="22"/>
          <w:szCs w:val="28"/>
        </w:rPr>
        <w:tab/>
      </w:r>
      <w:r w:rsidRPr="00A116B8">
        <w:rPr>
          <w:sz w:val="22"/>
          <w:szCs w:val="28"/>
        </w:rPr>
        <w:t xml:space="preserve">problem and request that the </w:t>
      </w:r>
      <w:r w:rsidR="008A6414">
        <w:rPr>
          <w:sz w:val="22"/>
          <w:szCs w:val="28"/>
        </w:rPr>
        <w:t>SOW</w:t>
      </w:r>
      <w:r w:rsidRPr="00A116B8">
        <w:rPr>
          <w:sz w:val="22"/>
          <w:szCs w:val="28"/>
        </w:rPr>
        <w:t xml:space="preserve"> be clarified or modified. Without disclosing the </w:t>
      </w:r>
      <w:r w:rsidR="00F05EA1">
        <w:rPr>
          <w:sz w:val="22"/>
          <w:szCs w:val="28"/>
        </w:rPr>
        <w:tab/>
      </w:r>
      <w:r w:rsidRPr="00A116B8">
        <w:rPr>
          <w:sz w:val="22"/>
          <w:szCs w:val="28"/>
        </w:rPr>
        <w:t xml:space="preserve">source of the request, </w:t>
      </w:r>
      <w:r w:rsidR="00AF4802">
        <w:rPr>
          <w:sz w:val="22"/>
          <w:szCs w:val="28"/>
        </w:rPr>
        <w:t>CNE Purchasing</w:t>
      </w:r>
      <w:r w:rsidRPr="00A116B8">
        <w:rPr>
          <w:sz w:val="22"/>
          <w:szCs w:val="28"/>
        </w:rPr>
        <w:t xml:space="preserve"> may modify the document prior to the date fixed </w:t>
      </w:r>
      <w:r w:rsidR="008A6414">
        <w:rPr>
          <w:sz w:val="22"/>
          <w:szCs w:val="28"/>
        </w:rPr>
        <w:tab/>
      </w:r>
      <w:r w:rsidRPr="00A116B8">
        <w:rPr>
          <w:sz w:val="22"/>
          <w:szCs w:val="28"/>
        </w:rPr>
        <w:t xml:space="preserve">for submission of proposals by issuing an addendum to all potential bidders to whom the </w:t>
      </w:r>
      <w:r w:rsidR="00AF4802">
        <w:rPr>
          <w:sz w:val="22"/>
          <w:szCs w:val="28"/>
        </w:rPr>
        <w:tab/>
      </w:r>
      <w:r w:rsidR="008A6414">
        <w:rPr>
          <w:sz w:val="22"/>
          <w:szCs w:val="28"/>
        </w:rPr>
        <w:t>SOW</w:t>
      </w:r>
      <w:r w:rsidRPr="00A116B8">
        <w:rPr>
          <w:sz w:val="22"/>
          <w:szCs w:val="28"/>
        </w:rPr>
        <w:t xml:space="preserve"> was sent.</w:t>
      </w:r>
    </w:p>
    <w:p w14:paraId="3745B428" w14:textId="081D3B53" w:rsidR="00D57475" w:rsidRPr="00A116B8" w:rsidRDefault="00D57475" w:rsidP="00D22AA9">
      <w:pPr>
        <w:rPr>
          <w:sz w:val="22"/>
          <w:szCs w:val="28"/>
        </w:rPr>
      </w:pPr>
    </w:p>
    <w:p w14:paraId="64799BFE" w14:textId="18A56569" w:rsidR="00D57475" w:rsidRPr="00A116B8" w:rsidRDefault="00D57475" w:rsidP="00D22AA9">
      <w:pPr>
        <w:rPr>
          <w:sz w:val="22"/>
          <w:szCs w:val="28"/>
        </w:rPr>
      </w:pPr>
      <w:r w:rsidRPr="00A116B8">
        <w:rPr>
          <w:sz w:val="22"/>
          <w:szCs w:val="28"/>
        </w:rPr>
        <w:tab/>
        <w:t xml:space="preserve">If prior to the date fixed for submissions, a bidder knows of or should have known of an </w:t>
      </w:r>
      <w:r w:rsidR="00F05EA1">
        <w:rPr>
          <w:sz w:val="22"/>
          <w:szCs w:val="28"/>
        </w:rPr>
        <w:tab/>
      </w:r>
      <w:r w:rsidRPr="00A116B8">
        <w:rPr>
          <w:sz w:val="22"/>
          <w:szCs w:val="28"/>
        </w:rPr>
        <w:t xml:space="preserve">error in the </w:t>
      </w:r>
      <w:r w:rsidR="00086C6C">
        <w:rPr>
          <w:sz w:val="22"/>
          <w:szCs w:val="28"/>
        </w:rPr>
        <w:t>SOW</w:t>
      </w:r>
      <w:r w:rsidRPr="00A116B8">
        <w:rPr>
          <w:sz w:val="22"/>
          <w:szCs w:val="28"/>
        </w:rPr>
        <w:t xml:space="preserve"> but fails to notify </w:t>
      </w:r>
      <w:r w:rsidR="003210E2">
        <w:rPr>
          <w:sz w:val="22"/>
          <w:szCs w:val="28"/>
        </w:rPr>
        <w:t>CNE Purchasing</w:t>
      </w:r>
      <w:r w:rsidRPr="00A116B8">
        <w:rPr>
          <w:sz w:val="22"/>
          <w:szCs w:val="28"/>
        </w:rPr>
        <w:t xml:space="preserve"> of the error, the bidder shall bid at its </w:t>
      </w:r>
      <w:r w:rsidR="00F05EA1">
        <w:rPr>
          <w:sz w:val="22"/>
          <w:szCs w:val="28"/>
        </w:rPr>
        <w:tab/>
      </w:r>
      <w:r w:rsidRPr="00A116B8">
        <w:rPr>
          <w:sz w:val="22"/>
          <w:szCs w:val="28"/>
        </w:rPr>
        <w:t xml:space="preserve">own risk, and if, awarded the contract, shall not be entitled to additional compensation or </w:t>
      </w:r>
      <w:r w:rsidR="00F05EA1">
        <w:rPr>
          <w:sz w:val="22"/>
          <w:szCs w:val="28"/>
        </w:rPr>
        <w:tab/>
      </w:r>
      <w:r w:rsidRPr="00A116B8">
        <w:rPr>
          <w:sz w:val="22"/>
          <w:szCs w:val="28"/>
        </w:rPr>
        <w:t>time by reason of the error or its later correction.</w:t>
      </w:r>
    </w:p>
    <w:p w14:paraId="0FC31597" w14:textId="7D78BC93" w:rsidR="00B055CE" w:rsidRDefault="00B055CE" w:rsidP="00D22AA9">
      <w:pPr>
        <w:rPr>
          <w:sz w:val="22"/>
          <w:szCs w:val="28"/>
        </w:rPr>
      </w:pPr>
    </w:p>
    <w:p w14:paraId="78C863F9" w14:textId="77777777" w:rsidR="00241917" w:rsidRPr="00E06FF1" w:rsidRDefault="00241917" w:rsidP="0029568B">
      <w:pPr>
        <w:tabs>
          <w:tab w:val="num" w:pos="1080"/>
        </w:tabs>
        <w:rPr>
          <w:rStyle w:val="Strong"/>
          <w:sz w:val="18"/>
          <w:szCs w:val="22"/>
        </w:rPr>
      </w:pPr>
    </w:p>
    <w:p w14:paraId="3C5DDE3F" w14:textId="1EA867ED" w:rsidR="006C0E86" w:rsidRDefault="00B65AF2" w:rsidP="006C0E86">
      <w:pPr>
        <w:pStyle w:val="Heading10"/>
        <w:pBdr>
          <w:top w:val="single" w:sz="12" w:space="1" w:color="auto"/>
        </w:pBdr>
        <w:rPr>
          <w:rFonts w:cs="Arial"/>
          <w:sz w:val="24"/>
          <w:szCs w:val="24"/>
        </w:rPr>
      </w:pPr>
      <w:bookmarkStart w:id="3" w:name="_Toc133038753"/>
      <w:bookmarkStart w:id="4" w:name="_Toc187726248"/>
      <w:bookmarkStart w:id="5" w:name="_Toc45964695"/>
      <w:bookmarkStart w:id="6" w:name="_Toc105818941"/>
      <w:bookmarkEnd w:id="1"/>
      <w:bookmarkEnd w:id="2"/>
      <w:r w:rsidRPr="001B03FE">
        <w:rPr>
          <w:rFonts w:cs="Arial"/>
          <w:sz w:val="24"/>
          <w:szCs w:val="24"/>
        </w:rPr>
        <w:t xml:space="preserve">Key </w:t>
      </w:r>
      <w:r w:rsidR="00CA022F" w:rsidRPr="001B03FE">
        <w:rPr>
          <w:rFonts w:cs="Arial"/>
          <w:sz w:val="24"/>
          <w:szCs w:val="24"/>
        </w:rPr>
        <w:t>Requirements</w:t>
      </w:r>
      <w:bookmarkStart w:id="7" w:name="_Toc513265549"/>
      <w:bookmarkEnd w:id="3"/>
      <w:bookmarkEnd w:id="4"/>
    </w:p>
    <w:p w14:paraId="0DD76310" w14:textId="77777777" w:rsidR="006F1F83" w:rsidRPr="006F1F83" w:rsidRDefault="006F1F83" w:rsidP="006F1F83"/>
    <w:p w14:paraId="3C5DDE42" w14:textId="2BB6D77A" w:rsidR="006C0E86" w:rsidRPr="001B03FE" w:rsidRDefault="00AC5624">
      <w:pPr>
        <w:pStyle w:val="ListParagraph"/>
        <w:numPr>
          <w:ilvl w:val="0"/>
          <w:numId w:val="7"/>
        </w:numPr>
        <w:rPr>
          <w:rFonts w:cs="Arial"/>
          <w:szCs w:val="20"/>
        </w:rPr>
      </w:pPr>
      <w:r w:rsidRPr="00E12EBA">
        <w:rPr>
          <w:rFonts w:cs="Arial"/>
          <w:sz w:val="22"/>
          <w:szCs w:val="22"/>
        </w:rPr>
        <w:t xml:space="preserve">QSYS </w:t>
      </w:r>
      <w:r w:rsidR="00E12EBA">
        <w:rPr>
          <w:sz w:val="22"/>
          <w:szCs w:val="28"/>
        </w:rPr>
        <w:t>Programmer must be always onsite during turn-up, and commissioning</w:t>
      </w:r>
      <w:r w:rsidR="005B737A" w:rsidRPr="001B03FE">
        <w:rPr>
          <w:rFonts w:cs="Arial"/>
          <w:szCs w:val="20"/>
        </w:rPr>
        <w:t>.</w:t>
      </w:r>
    </w:p>
    <w:p w14:paraId="33E53A72" w14:textId="77777777" w:rsidR="00FA6B2E" w:rsidRPr="001B03FE" w:rsidRDefault="00FA6B2E" w:rsidP="00FA6B2E">
      <w:pPr>
        <w:rPr>
          <w:rFonts w:cs="Arial"/>
          <w:szCs w:val="20"/>
        </w:rPr>
      </w:pPr>
    </w:p>
    <w:p w14:paraId="3C5DDE43" w14:textId="21B6DE39" w:rsidR="002B4FAA" w:rsidRPr="00E12EBA" w:rsidRDefault="005B737A">
      <w:pPr>
        <w:pStyle w:val="ListParagraph"/>
        <w:numPr>
          <w:ilvl w:val="0"/>
          <w:numId w:val="7"/>
        </w:numPr>
        <w:rPr>
          <w:rFonts w:cs="Arial"/>
          <w:sz w:val="22"/>
          <w:szCs w:val="22"/>
        </w:rPr>
      </w:pPr>
      <w:r w:rsidRPr="00E12EBA">
        <w:rPr>
          <w:rFonts w:cs="Arial"/>
          <w:sz w:val="22"/>
          <w:szCs w:val="22"/>
        </w:rPr>
        <w:t>CTS-I certification is required for the Lead Installer or Project Manager running the job and that person must be onsite during install</w:t>
      </w:r>
      <w:r w:rsidR="00E12EBA">
        <w:rPr>
          <w:rFonts w:cs="Arial"/>
          <w:sz w:val="22"/>
          <w:szCs w:val="22"/>
        </w:rPr>
        <w:t xml:space="preserve">, </w:t>
      </w:r>
      <w:r w:rsidR="00E12EBA">
        <w:rPr>
          <w:sz w:val="22"/>
          <w:szCs w:val="28"/>
        </w:rPr>
        <w:t>turn-up, and commissioning</w:t>
      </w:r>
      <w:r w:rsidRPr="00E12EBA">
        <w:rPr>
          <w:rFonts w:cs="Arial"/>
          <w:sz w:val="22"/>
          <w:szCs w:val="22"/>
        </w:rPr>
        <w:t>.</w:t>
      </w:r>
    </w:p>
    <w:p w14:paraId="4E169EBA" w14:textId="77777777" w:rsidR="00FA6B2E" w:rsidRPr="001B03FE" w:rsidRDefault="00FA6B2E" w:rsidP="00FA6B2E">
      <w:pPr>
        <w:autoSpaceDE w:val="0"/>
        <w:autoSpaceDN w:val="0"/>
        <w:adjustRightInd w:val="0"/>
        <w:rPr>
          <w:rFonts w:cs="Arial"/>
          <w:szCs w:val="20"/>
        </w:rPr>
      </w:pPr>
    </w:p>
    <w:p w14:paraId="01E352BB" w14:textId="160B1B33" w:rsidR="00F37DE7" w:rsidRPr="00E12EBA" w:rsidRDefault="00F37DE7">
      <w:pPr>
        <w:pStyle w:val="ListParagraph"/>
        <w:numPr>
          <w:ilvl w:val="0"/>
          <w:numId w:val="7"/>
        </w:numPr>
        <w:autoSpaceDE w:val="0"/>
        <w:autoSpaceDN w:val="0"/>
        <w:adjustRightInd w:val="0"/>
        <w:rPr>
          <w:rFonts w:cs="Arial"/>
          <w:sz w:val="22"/>
          <w:szCs w:val="22"/>
        </w:rPr>
      </w:pPr>
      <w:r w:rsidRPr="00E12EBA">
        <w:rPr>
          <w:rFonts w:cs="Arial"/>
          <w:sz w:val="22"/>
          <w:szCs w:val="22"/>
        </w:rPr>
        <w:t>Contractor must keep</w:t>
      </w:r>
      <w:r w:rsidR="00315DC7">
        <w:rPr>
          <w:rFonts w:cs="Arial"/>
          <w:sz w:val="22"/>
          <w:szCs w:val="22"/>
        </w:rPr>
        <w:t xml:space="preserve"> all work areas </w:t>
      </w:r>
      <w:r w:rsidR="00561E16">
        <w:rPr>
          <w:rFonts w:cs="Arial"/>
          <w:sz w:val="22"/>
          <w:szCs w:val="22"/>
        </w:rPr>
        <w:t>always clean of debris</w:t>
      </w:r>
      <w:r w:rsidR="00315DC7">
        <w:rPr>
          <w:rFonts w:cs="Arial"/>
          <w:sz w:val="22"/>
          <w:szCs w:val="22"/>
        </w:rPr>
        <w:t>.</w:t>
      </w:r>
    </w:p>
    <w:p w14:paraId="1A612105" w14:textId="77777777" w:rsidR="00FA6B2E" w:rsidRPr="00E12EBA" w:rsidRDefault="00FA6B2E" w:rsidP="00FA6B2E">
      <w:pPr>
        <w:autoSpaceDE w:val="0"/>
        <w:autoSpaceDN w:val="0"/>
        <w:adjustRightInd w:val="0"/>
        <w:rPr>
          <w:rFonts w:cs="Arial"/>
          <w:sz w:val="22"/>
          <w:szCs w:val="22"/>
        </w:rPr>
      </w:pPr>
    </w:p>
    <w:p w14:paraId="24C25361" w14:textId="3C8838E9" w:rsidR="005B737A" w:rsidRPr="00E12EBA" w:rsidRDefault="005B737A">
      <w:pPr>
        <w:pStyle w:val="ListParagraph"/>
        <w:numPr>
          <w:ilvl w:val="0"/>
          <w:numId w:val="7"/>
        </w:numPr>
        <w:autoSpaceDE w:val="0"/>
        <w:autoSpaceDN w:val="0"/>
        <w:adjustRightInd w:val="0"/>
        <w:rPr>
          <w:rFonts w:cs="Arial"/>
          <w:sz w:val="22"/>
          <w:szCs w:val="22"/>
        </w:rPr>
      </w:pPr>
      <w:r w:rsidRPr="00E12EBA">
        <w:rPr>
          <w:rFonts w:cs="Arial"/>
          <w:sz w:val="22"/>
          <w:szCs w:val="22"/>
        </w:rPr>
        <w:t xml:space="preserve">Must follow </w:t>
      </w:r>
      <w:proofErr w:type="spellStart"/>
      <w:r w:rsidRPr="00E12EBA">
        <w:rPr>
          <w:rFonts w:cs="Arial"/>
          <w:sz w:val="22"/>
          <w:szCs w:val="22"/>
        </w:rPr>
        <w:t>Avixa</w:t>
      </w:r>
      <w:proofErr w:type="spellEnd"/>
      <w:r w:rsidRPr="00E12EBA">
        <w:rPr>
          <w:rFonts w:cs="Arial"/>
          <w:sz w:val="22"/>
          <w:szCs w:val="22"/>
        </w:rPr>
        <w:t xml:space="preserve"> standards.</w:t>
      </w:r>
    </w:p>
    <w:p w14:paraId="50FC0C4C" w14:textId="77777777" w:rsidR="00FA6B2E" w:rsidRPr="00E12EBA" w:rsidRDefault="00FA6B2E" w:rsidP="00FA6B2E">
      <w:pPr>
        <w:autoSpaceDE w:val="0"/>
        <w:autoSpaceDN w:val="0"/>
        <w:adjustRightInd w:val="0"/>
        <w:rPr>
          <w:rFonts w:cs="Arial"/>
          <w:sz w:val="22"/>
          <w:szCs w:val="22"/>
        </w:rPr>
      </w:pPr>
    </w:p>
    <w:p w14:paraId="05F3A858" w14:textId="299C6D81" w:rsidR="00F37DE7" w:rsidRPr="00E12EBA" w:rsidRDefault="00C82291">
      <w:pPr>
        <w:pStyle w:val="ListParagraph"/>
        <w:numPr>
          <w:ilvl w:val="0"/>
          <w:numId w:val="7"/>
        </w:numPr>
        <w:autoSpaceDE w:val="0"/>
        <w:autoSpaceDN w:val="0"/>
        <w:adjustRightInd w:val="0"/>
        <w:rPr>
          <w:rFonts w:cs="Arial"/>
          <w:sz w:val="22"/>
          <w:szCs w:val="22"/>
        </w:rPr>
      </w:pPr>
      <w:r w:rsidRPr="00E12EBA">
        <w:rPr>
          <w:rFonts w:cs="Arial"/>
          <w:sz w:val="22"/>
          <w:szCs w:val="22"/>
        </w:rPr>
        <w:t xml:space="preserve">An End of Day Update, via email, must be submitted daily to the CNE </w:t>
      </w:r>
      <w:r w:rsidR="00E12EBA" w:rsidRPr="00E12EBA">
        <w:rPr>
          <w:rFonts w:cs="Arial"/>
          <w:sz w:val="22"/>
          <w:szCs w:val="22"/>
        </w:rPr>
        <w:t>IT/</w:t>
      </w:r>
      <w:r w:rsidRPr="00E12EBA">
        <w:rPr>
          <w:rFonts w:cs="Arial"/>
          <w:sz w:val="22"/>
          <w:szCs w:val="22"/>
        </w:rPr>
        <w:t>AV Team</w:t>
      </w:r>
      <w:r w:rsidR="000608FD" w:rsidRPr="00E12EBA">
        <w:rPr>
          <w:rFonts w:cs="Arial"/>
          <w:sz w:val="22"/>
          <w:szCs w:val="22"/>
        </w:rPr>
        <w:t>.</w:t>
      </w:r>
    </w:p>
    <w:p w14:paraId="03D7943E" w14:textId="77777777" w:rsidR="00FA6B2E" w:rsidRPr="00E12EBA" w:rsidRDefault="00FA6B2E" w:rsidP="00FA6B2E">
      <w:pPr>
        <w:autoSpaceDE w:val="0"/>
        <w:autoSpaceDN w:val="0"/>
        <w:adjustRightInd w:val="0"/>
        <w:rPr>
          <w:rFonts w:cs="Arial"/>
          <w:sz w:val="22"/>
          <w:szCs w:val="22"/>
        </w:rPr>
      </w:pPr>
    </w:p>
    <w:p w14:paraId="3C5DDE44" w14:textId="1632E65F" w:rsidR="001F6BF7" w:rsidRPr="00E12EBA" w:rsidRDefault="00070373">
      <w:pPr>
        <w:pStyle w:val="ListParagraph"/>
        <w:numPr>
          <w:ilvl w:val="0"/>
          <w:numId w:val="7"/>
        </w:numPr>
        <w:autoSpaceDE w:val="0"/>
        <w:autoSpaceDN w:val="0"/>
        <w:adjustRightInd w:val="0"/>
        <w:rPr>
          <w:rFonts w:cs="Arial"/>
          <w:sz w:val="22"/>
          <w:szCs w:val="22"/>
        </w:rPr>
      </w:pPr>
      <w:r w:rsidRPr="00E12EBA">
        <w:rPr>
          <w:rFonts w:cs="Arial"/>
          <w:sz w:val="22"/>
          <w:szCs w:val="22"/>
        </w:rPr>
        <w:t>Contractor has all necessary tools to accomplish tasks associated with the project.</w:t>
      </w:r>
      <w:bookmarkEnd w:id="5"/>
      <w:bookmarkEnd w:id="6"/>
      <w:bookmarkEnd w:id="7"/>
    </w:p>
    <w:p w14:paraId="49C58E9E" w14:textId="77777777" w:rsidR="00FA6B2E" w:rsidRPr="00E12EBA" w:rsidRDefault="00FA6B2E" w:rsidP="00FA6B2E">
      <w:pPr>
        <w:autoSpaceDE w:val="0"/>
        <w:autoSpaceDN w:val="0"/>
        <w:adjustRightInd w:val="0"/>
        <w:rPr>
          <w:rFonts w:cs="Arial"/>
          <w:sz w:val="22"/>
          <w:szCs w:val="22"/>
        </w:rPr>
      </w:pPr>
    </w:p>
    <w:p w14:paraId="1B6EA6FE" w14:textId="13CC7DD7" w:rsidR="00284B28" w:rsidRPr="00E12EBA" w:rsidRDefault="006C0E86">
      <w:pPr>
        <w:pStyle w:val="ListParagraph"/>
        <w:numPr>
          <w:ilvl w:val="0"/>
          <w:numId w:val="7"/>
        </w:numPr>
        <w:autoSpaceDE w:val="0"/>
        <w:autoSpaceDN w:val="0"/>
        <w:adjustRightInd w:val="0"/>
        <w:rPr>
          <w:rFonts w:cs="Arial"/>
          <w:sz w:val="22"/>
          <w:szCs w:val="22"/>
        </w:rPr>
      </w:pPr>
      <w:r w:rsidRPr="00E12EBA">
        <w:rPr>
          <w:rFonts w:cs="Arial"/>
          <w:sz w:val="22"/>
          <w:szCs w:val="22"/>
        </w:rPr>
        <w:t>Contractor understands and agrees to late night</w:t>
      </w:r>
      <w:r w:rsidR="00D34D44" w:rsidRPr="00E12EBA">
        <w:rPr>
          <w:rFonts w:cs="Arial"/>
          <w:sz w:val="22"/>
          <w:szCs w:val="22"/>
        </w:rPr>
        <w:t xml:space="preserve"> and/or overnight working hours if needed</w:t>
      </w:r>
      <w:r w:rsidR="00FA6B2E" w:rsidRPr="00E12EBA">
        <w:rPr>
          <w:rFonts w:cs="Arial"/>
          <w:sz w:val="22"/>
          <w:szCs w:val="22"/>
        </w:rPr>
        <w:t>.</w:t>
      </w:r>
    </w:p>
    <w:p w14:paraId="5FCD2E3E" w14:textId="77777777" w:rsidR="00FA6B2E" w:rsidRPr="00E12EBA" w:rsidRDefault="00FA6B2E" w:rsidP="00FA6B2E">
      <w:pPr>
        <w:autoSpaceDE w:val="0"/>
        <w:autoSpaceDN w:val="0"/>
        <w:adjustRightInd w:val="0"/>
        <w:rPr>
          <w:rFonts w:cs="Arial"/>
          <w:sz w:val="22"/>
          <w:szCs w:val="22"/>
        </w:rPr>
      </w:pPr>
    </w:p>
    <w:p w14:paraId="7650A0D5" w14:textId="28E937BC" w:rsidR="00FA6B2E" w:rsidRDefault="00284B28">
      <w:pPr>
        <w:pStyle w:val="ListParagraph"/>
        <w:numPr>
          <w:ilvl w:val="0"/>
          <w:numId w:val="7"/>
        </w:numPr>
        <w:autoSpaceDE w:val="0"/>
        <w:autoSpaceDN w:val="0"/>
        <w:adjustRightInd w:val="0"/>
        <w:rPr>
          <w:rFonts w:cs="Arial"/>
          <w:sz w:val="22"/>
          <w:szCs w:val="22"/>
        </w:rPr>
      </w:pPr>
      <w:r w:rsidRPr="00E12EBA">
        <w:rPr>
          <w:rFonts w:cs="Arial"/>
          <w:sz w:val="22"/>
          <w:szCs w:val="22"/>
        </w:rPr>
        <w:t>No substitutions allowed unless owner permission is provided in writing.</w:t>
      </w:r>
    </w:p>
    <w:p w14:paraId="3D488245" w14:textId="77777777" w:rsidR="00D80116" w:rsidRPr="00D80116" w:rsidRDefault="00D80116" w:rsidP="00D80116">
      <w:pPr>
        <w:pStyle w:val="ListParagraph"/>
        <w:rPr>
          <w:rFonts w:cs="Arial"/>
          <w:sz w:val="22"/>
          <w:szCs w:val="22"/>
        </w:rPr>
      </w:pPr>
    </w:p>
    <w:p w14:paraId="67FBADD4" w14:textId="01D69D91" w:rsidR="00D80116" w:rsidRPr="00D80116" w:rsidRDefault="00D80116" w:rsidP="00D80116">
      <w:pPr>
        <w:pStyle w:val="ListParagraph"/>
        <w:numPr>
          <w:ilvl w:val="0"/>
          <w:numId w:val="7"/>
        </w:numPr>
        <w:autoSpaceDE w:val="0"/>
        <w:autoSpaceDN w:val="0"/>
        <w:adjustRightInd w:val="0"/>
        <w:rPr>
          <w:rFonts w:cs="Arial"/>
          <w:sz w:val="22"/>
          <w:szCs w:val="22"/>
        </w:rPr>
      </w:pPr>
      <w:r>
        <w:rPr>
          <w:rFonts w:cs="Arial"/>
          <w:sz w:val="22"/>
          <w:szCs w:val="22"/>
        </w:rPr>
        <w:t xml:space="preserve">Any change orders must be agreed upon and signed off on by the CNE IT/AV Engineer &amp; CNE IT/AV Manager. </w:t>
      </w:r>
    </w:p>
    <w:p w14:paraId="0928260B" w14:textId="77777777" w:rsidR="008E2C59" w:rsidRPr="008E2C59" w:rsidRDefault="008E2C59" w:rsidP="008E2C59">
      <w:pPr>
        <w:pStyle w:val="ListParagraph"/>
        <w:rPr>
          <w:rFonts w:cs="Arial"/>
          <w:sz w:val="22"/>
          <w:szCs w:val="22"/>
        </w:rPr>
      </w:pPr>
    </w:p>
    <w:p w14:paraId="09E67957" w14:textId="7633D0B3" w:rsidR="00A043D3" w:rsidRDefault="005A661C" w:rsidP="004327CC">
      <w:pPr>
        <w:pStyle w:val="ListParagraph"/>
        <w:numPr>
          <w:ilvl w:val="0"/>
          <w:numId w:val="7"/>
        </w:numPr>
        <w:autoSpaceDE w:val="0"/>
        <w:autoSpaceDN w:val="0"/>
        <w:adjustRightInd w:val="0"/>
        <w:rPr>
          <w:rFonts w:cs="Arial"/>
          <w:sz w:val="22"/>
          <w:szCs w:val="22"/>
        </w:rPr>
      </w:pPr>
      <w:r>
        <w:rPr>
          <w:rFonts w:cs="Arial"/>
          <w:sz w:val="22"/>
          <w:szCs w:val="22"/>
        </w:rPr>
        <w:t xml:space="preserve">Bid prices must be </w:t>
      </w:r>
      <w:r w:rsidR="003A35F1">
        <w:rPr>
          <w:rFonts w:cs="Arial"/>
          <w:sz w:val="22"/>
          <w:szCs w:val="22"/>
        </w:rPr>
        <w:t>good for 120 days.  Once contract is signed</w:t>
      </w:r>
      <w:r w:rsidR="008E1EC8">
        <w:rPr>
          <w:rFonts w:cs="Arial"/>
          <w:sz w:val="22"/>
          <w:szCs w:val="22"/>
        </w:rPr>
        <w:t>, equipment can be ordered</w:t>
      </w:r>
      <w:r w:rsidR="00D02E5B">
        <w:rPr>
          <w:rFonts w:cs="Arial"/>
          <w:sz w:val="22"/>
          <w:szCs w:val="22"/>
        </w:rPr>
        <w:t xml:space="preserve">. Proof of delivery, </w:t>
      </w:r>
      <w:r w:rsidR="00251D27">
        <w:rPr>
          <w:rFonts w:cs="Arial"/>
          <w:sz w:val="22"/>
          <w:szCs w:val="22"/>
        </w:rPr>
        <w:t xml:space="preserve">including packing slips &amp; pictures must be submitted for </w:t>
      </w:r>
      <w:r w:rsidR="00AC7F3F">
        <w:rPr>
          <w:rFonts w:cs="Arial"/>
          <w:sz w:val="22"/>
          <w:szCs w:val="22"/>
        </w:rPr>
        <w:t xml:space="preserve">payment. </w:t>
      </w:r>
      <w:r w:rsidR="004327CC">
        <w:rPr>
          <w:rFonts w:cs="Arial"/>
          <w:sz w:val="22"/>
          <w:szCs w:val="22"/>
        </w:rPr>
        <w:t xml:space="preserve">Equipment, </w:t>
      </w:r>
      <w:r w:rsidR="008B72FD" w:rsidRPr="004327CC">
        <w:rPr>
          <w:rFonts w:cs="Arial"/>
          <w:sz w:val="22"/>
          <w:szCs w:val="22"/>
        </w:rPr>
        <w:t>Labor</w:t>
      </w:r>
      <w:r w:rsidR="004327CC">
        <w:rPr>
          <w:rFonts w:cs="Arial"/>
          <w:sz w:val="22"/>
          <w:szCs w:val="22"/>
        </w:rPr>
        <w:t>,</w:t>
      </w:r>
      <w:r w:rsidR="008B72FD" w:rsidRPr="004327CC">
        <w:rPr>
          <w:rFonts w:cs="Arial"/>
          <w:sz w:val="22"/>
          <w:szCs w:val="22"/>
        </w:rPr>
        <w:t xml:space="preserve"> </w:t>
      </w:r>
      <w:r w:rsidR="004327CC">
        <w:rPr>
          <w:rFonts w:cs="Arial"/>
          <w:sz w:val="22"/>
          <w:szCs w:val="22"/>
        </w:rPr>
        <w:t>and</w:t>
      </w:r>
      <w:r w:rsidR="008B72FD" w:rsidRPr="004327CC">
        <w:rPr>
          <w:rFonts w:cs="Arial"/>
          <w:sz w:val="22"/>
          <w:szCs w:val="22"/>
        </w:rPr>
        <w:t xml:space="preserve"> Programming</w:t>
      </w:r>
      <w:r w:rsidR="00911FFC" w:rsidRPr="004327CC">
        <w:rPr>
          <w:rFonts w:cs="Arial"/>
          <w:sz w:val="22"/>
          <w:szCs w:val="22"/>
        </w:rPr>
        <w:t>, once work has started,</w:t>
      </w:r>
      <w:r w:rsidR="008B72FD" w:rsidRPr="004327CC">
        <w:rPr>
          <w:rFonts w:cs="Arial"/>
          <w:sz w:val="22"/>
          <w:szCs w:val="22"/>
        </w:rPr>
        <w:t xml:space="preserve"> can be invoiced </w:t>
      </w:r>
      <w:r w:rsidR="00F2097D" w:rsidRPr="004327CC">
        <w:rPr>
          <w:rFonts w:cs="Arial"/>
          <w:sz w:val="22"/>
          <w:szCs w:val="22"/>
        </w:rPr>
        <w:t>a</w:t>
      </w:r>
      <w:r w:rsidR="00E00A0D" w:rsidRPr="004327CC">
        <w:rPr>
          <w:rFonts w:cs="Arial"/>
          <w:sz w:val="22"/>
          <w:szCs w:val="22"/>
        </w:rPr>
        <w:t xml:space="preserve">s following: </w:t>
      </w:r>
    </w:p>
    <w:p w14:paraId="79FC92F6" w14:textId="77777777" w:rsidR="00FA68B2" w:rsidRPr="004327CC" w:rsidRDefault="00FA68B2" w:rsidP="00FA68B2">
      <w:pPr>
        <w:pStyle w:val="ListParagraph"/>
        <w:autoSpaceDE w:val="0"/>
        <w:autoSpaceDN w:val="0"/>
        <w:adjustRightInd w:val="0"/>
        <w:ind w:left="360"/>
        <w:rPr>
          <w:rFonts w:cs="Arial"/>
          <w:sz w:val="22"/>
          <w:szCs w:val="22"/>
        </w:rPr>
      </w:pPr>
    </w:p>
    <w:p w14:paraId="29F1185B" w14:textId="5E5F7ECB" w:rsidR="002F6500" w:rsidRDefault="002D0181" w:rsidP="00D82D58">
      <w:pPr>
        <w:pStyle w:val="ListParagraph"/>
        <w:numPr>
          <w:ilvl w:val="1"/>
          <w:numId w:val="36"/>
        </w:numPr>
        <w:autoSpaceDE w:val="0"/>
        <w:autoSpaceDN w:val="0"/>
        <w:adjustRightInd w:val="0"/>
        <w:rPr>
          <w:rFonts w:cs="Arial"/>
          <w:sz w:val="22"/>
          <w:szCs w:val="22"/>
        </w:rPr>
      </w:pPr>
      <w:r>
        <w:rPr>
          <w:rFonts w:cs="Arial"/>
          <w:sz w:val="22"/>
          <w:szCs w:val="22"/>
        </w:rPr>
        <w:t>35</w:t>
      </w:r>
      <w:r w:rsidR="00E00A0D">
        <w:rPr>
          <w:rFonts w:cs="Arial"/>
          <w:sz w:val="22"/>
          <w:szCs w:val="22"/>
        </w:rPr>
        <w:t>%</w:t>
      </w:r>
      <w:r w:rsidR="007A1F3F">
        <w:rPr>
          <w:rFonts w:cs="Arial"/>
          <w:sz w:val="22"/>
          <w:szCs w:val="22"/>
        </w:rPr>
        <w:t xml:space="preserve"> - </w:t>
      </w:r>
      <w:r w:rsidR="008D7049">
        <w:rPr>
          <w:rFonts w:cs="Arial"/>
          <w:sz w:val="22"/>
          <w:szCs w:val="22"/>
        </w:rPr>
        <w:t>Equipment is ordered, received &amp; delivered. Programming has started.</w:t>
      </w:r>
    </w:p>
    <w:p w14:paraId="593B5B85" w14:textId="19CD4603" w:rsidR="002F6500" w:rsidRDefault="00E00A0D" w:rsidP="00D82D58">
      <w:pPr>
        <w:pStyle w:val="ListParagraph"/>
        <w:numPr>
          <w:ilvl w:val="1"/>
          <w:numId w:val="36"/>
        </w:numPr>
        <w:autoSpaceDE w:val="0"/>
        <w:autoSpaceDN w:val="0"/>
        <w:adjustRightInd w:val="0"/>
        <w:rPr>
          <w:rFonts w:cs="Arial"/>
          <w:sz w:val="22"/>
          <w:szCs w:val="22"/>
        </w:rPr>
      </w:pPr>
      <w:r>
        <w:rPr>
          <w:rFonts w:cs="Arial"/>
          <w:sz w:val="22"/>
          <w:szCs w:val="22"/>
        </w:rPr>
        <w:t>2</w:t>
      </w:r>
      <w:r w:rsidR="004D423B">
        <w:rPr>
          <w:rFonts w:cs="Arial"/>
          <w:sz w:val="22"/>
          <w:szCs w:val="22"/>
        </w:rPr>
        <w:t>0</w:t>
      </w:r>
      <w:r>
        <w:rPr>
          <w:rFonts w:cs="Arial"/>
          <w:sz w:val="22"/>
          <w:szCs w:val="22"/>
        </w:rPr>
        <w:t>%</w:t>
      </w:r>
      <w:r w:rsidR="00C82E59">
        <w:rPr>
          <w:rFonts w:cs="Arial"/>
          <w:sz w:val="22"/>
          <w:szCs w:val="22"/>
        </w:rPr>
        <w:t xml:space="preserve"> - </w:t>
      </w:r>
      <w:r w:rsidR="00E43A8C">
        <w:rPr>
          <w:rFonts w:cs="Arial"/>
          <w:sz w:val="22"/>
          <w:szCs w:val="22"/>
        </w:rPr>
        <w:t>Programming is 100% complete</w:t>
      </w:r>
      <w:r w:rsidR="00380128">
        <w:rPr>
          <w:rFonts w:cs="Arial"/>
          <w:sz w:val="22"/>
          <w:szCs w:val="22"/>
        </w:rPr>
        <w:t xml:space="preserve"> and verified by CNE.</w:t>
      </w:r>
      <w:r w:rsidR="001B5F13">
        <w:rPr>
          <w:rFonts w:cs="Arial"/>
          <w:sz w:val="22"/>
          <w:szCs w:val="22"/>
        </w:rPr>
        <w:t xml:space="preserve"> </w:t>
      </w:r>
    </w:p>
    <w:p w14:paraId="29844538" w14:textId="6E2790A9" w:rsidR="00765C60" w:rsidRPr="00E12EBA" w:rsidRDefault="004D423B" w:rsidP="00D82D58">
      <w:pPr>
        <w:pStyle w:val="ListParagraph"/>
        <w:numPr>
          <w:ilvl w:val="1"/>
          <w:numId w:val="36"/>
        </w:numPr>
        <w:autoSpaceDE w:val="0"/>
        <w:autoSpaceDN w:val="0"/>
        <w:adjustRightInd w:val="0"/>
        <w:rPr>
          <w:rFonts w:cs="Arial"/>
          <w:sz w:val="22"/>
          <w:szCs w:val="22"/>
        </w:rPr>
      </w:pPr>
      <w:r>
        <w:rPr>
          <w:rFonts w:cs="Arial"/>
          <w:sz w:val="22"/>
          <w:szCs w:val="22"/>
        </w:rPr>
        <w:t>3</w:t>
      </w:r>
      <w:r w:rsidR="00E00A0D">
        <w:rPr>
          <w:rFonts w:cs="Arial"/>
          <w:sz w:val="22"/>
          <w:szCs w:val="22"/>
        </w:rPr>
        <w:t>5%</w:t>
      </w:r>
      <w:r w:rsidR="00380128">
        <w:rPr>
          <w:rFonts w:cs="Arial"/>
          <w:sz w:val="22"/>
          <w:szCs w:val="22"/>
        </w:rPr>
        <w:t xml:space="preserve"> - Install </w:t>
      </w:r>
      <w:r w:rsidR="00940B5C">
        <w:rPr>
          <w:rFonts w:cs="Arial"/>
          <w:sz w:val="22"/>
          <w:szCs w:val="22"/>
        </w:rPr>
        <w:t>is complete, commissioning</w:t>
      </w:r>
      <w:r w:rsidR="00056DBE">
        <w:rPr>
          <w:rFonts w:cs="Arial"/>
          <w:sz w:val="22"/>
          <w:szCs w:val="22"/>
        </w:rPr>
        <w:t xml:space="preserve">/testing is 100%, punch list </w:t>
      </w:r>
      <w:r w:rsidR="00D82D58">
        <w:rPr>
          <w:rFonts w:cs="Arial"/>
          <w:sz w:val="22"/>
          <w:szCs w:val="22"/>
        </w:rPr>
        <w:t>is complete.</w:t>
      </w:r>
    </w:p>
    <w:p w14:paraId="160BF467" w14:textId="77777777" w:rsidR="00FA6B2E" w:rsidRPr="00E12EBA" w:rsidRDefault="00FA6B2E" w:rsidP="00FA6B2E">
      <w:pPr>
        <w:autoSpaceDE w:val="0"/>
        <w:autoSpaceDN w:val="0"/>
        <w:adjustRightInd w:val="0"/>
        <w:rPr>
          <w:rFonts w:cs="Arial"/>
          <w:sz w:val="22"/>
          <w:szCs w:val="22"/>
        </w:rPr>
      </w:pPr>
    </w:p>
    <w:p w14:paraId="095B45DF" w14:textId="09418806" w:rsidR="005B1A67" w:rsidRDefault="0041501C" w:rsidP="005B1A67">
      <w:pPr>
        <w:pStyle w:val="ListParagraph"/>
        <w:numPr>
          <w:ilvl w:val="0"/>
          <w:numId w:val="7"/>
        </w:numPr>
        <w:autoSpaceDE w:val="0"/>
        <w:autoSpaceDN w:val="0"/>
        <w:adjustRightInd w:val="0"/>
        <w:rPr>
          <w:rFonts w:cs="Arial"/>
          <w:sz w:val="22"/>
          <w:szCs w:val="22"/>
        </w:rPr>
      </w:pPr>
      <w:r>
        <w:rPr>
          <w:rFonts w:cs="Arial"/>
          <w:sz w:val="22"/>
          <w:szCs w:val="22"/>
        </w:rPr>
        <w:t xml:space="preserve">10% retainage </w:t>
      </w:r>
      <w:r w:rsidR="004753EF">
        <w:rPr>
          <w:rFonts w:cs="Arial"/>
          <w:sz w:val="22"/>
          <w:szCs w:val="22"/>
        </w:rPr>
        <w:t>shall be withheld and final p</w:t>
      </w:r>
      <w:r w:rsidR="00CA791A" w:rsidRPr="00E12EBA">
        <w:rPr>
          <w:rFonts w:cs="Arial"/>
          <w:sz w:val="22"/>
          <w:szCs w:val="22"/>
        </w:rPr>
        <w:t>ayment to contractor shall not be authorized until all deliverables are met</w:t>
      </w:r>
      <w:r w:rsidR="00F37DE7" w:rsidRPr="00E12EBA">
        <w:rPr>
          <w:rFonts w:cs="Arial"/>
          <w:sz w:val="22"/>
          <w:szCs w:val="22"/>
        </w:rPr>
        <w:t>.</w:t>
      </w:r>
    </w:p>
    <w:p w14:paraId="18DB42DB" w14:textId="77777777" w:rsidR="00F53902" w:rsidRDefault="00F53902" w:rsidP="00F53902">
      <w:pPr>
        <w:pStyle w:val="ListParagraph"/>
        <w:autoSpaceDE w:val="0"/>
        <w:autoSpaceDN w:val="0"/>
        <w:adjustRightInd w:val="0"/>
        <w:ind w:left="360"/>
        <w:rPr>
          <w:rFonts w:cs="Arial"/>
          <w:sz w:val="22"/>
          <w:szCs w:val="22"/>
        </w:rPr>
      </w:pPr>
    </w:p>
    <w:p w14:paraId="105AEAB5" w14:textId="36E02825" w:rsidR="005B1A67" w:rsidRPr="005B1A67" w:rsidRDefault="005B1A67" w:rsidP="005B1A67">
      <w:pPr>
        <w:pStyle w:val="ListParagraph"/>
        <w:numPr>
          <w:ilvl w:val="0"/>
          <w:numId w:val="7"/>
        </w:numPr>
        <w:autoSpaceDE w:val="0"/>
        <w:autoSpaceDN w:val="0"/>
        <w:adjustRightInd w:val="0"/>
        <w:rPr>
          <w:rFonts w:cs="Arial"/>
          <w:sz w:val="22"/>
          <w:szCs w:val="22"/>
        </w:rPr>
      </w:pPr>
      <w:r>
        <w:rPr>
          <w:rFonts w:cs="Arial"/>
          <w:sz w:val="22"/>
          <w:szCs w:val="22"/>
        </w:rPr>
        <w:t xml:space="preserve">A Mississippi Gaming </w:t>
      </w:r>
      <w:r w:rsidR="00D93AA3">
        <w:rPr>
          <w:rFonts w:cs="Arial"/>
          <w:sz w:val="22"/>
          <w:szCs w:val="22"/>
        </w:rPr>
        <w:t xml:space="preserve">Commission License might be required to work.  Vendor will need to work with CNE to submit </w:t>
      </w:r>
      <w:r w:rsidR="005250B8">
        <w:rPr>
          <w:rFonts w:cs="Arial"/>
          <w:sz w:val="22"/>
          <w:szCs w:val="22"/>
        </w:rPr>
        <w:t>paperwork to MGC</w:t>
      </w:r>
      <w:r w:rsidR="00F53902">
        <w:rPr>
          <w:rFonts w:cs="Arial"/>
          <w:sz w:val="22"/>
          <w:szCs w:val="22"/>
        </w:rPr>
        <w:t>.</w:t>
      </w:r>
    </w:p>
    <w:sectPr w:rsidR="005B1A67" w:rsidRPr="005B1A67" w:rsidSect="00774093">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1440" w:left="1440" w:header="144"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1FC0" w14:textId="77777777" w:rsidR="000A55BA" w:rsidRDefault="000A55BA" w:rsidP="00211CE8">
      <w:r>
        <w:separator/>
      </w:r>
    </w:p>
    <w:p w14:paraId="2D02AC31" w14:textId="77777777" w:rsidR="000A55BA" w:rsidRDefault="000A55BA"/>
  </w:endnote>
  <w:endnote w:type="continuationSeparator" w:id="0">
    <w:p w14:paraId="145AA3D0" w14:textId="77777777" w:rsidR="000A55BA" w:rsidRDefault="000A55BA" w:rsidP="00211CE8">
      <w:r>
        <w:continuationSeparator/>
      </w:r>
    </w:p>
    <w:p w14:paraId="744B2D57" w14:textId="77777777" w:rsidR="000A55BA" w:rsidRDefault="000A5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 Berkeley 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4F" w14:textId="7BBAAD1B" w:rsidR="00CF1D21" w:rsidRDefault="00CF1D21" w:rsidP="006506F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F8E">
      <w:rPr>
        <w:rStyle w:val="PageNumber"/>
        <w:noProof/>
      </w:rPr>
      <w:t>1</w:t>
    </w:r>
    <w:r>
      <w:rPr>
        <w:rStyle w:val="PageNumber"/>
      </w:rPr>
      <w:fldChar w:fldCharType="end"/>
    </w:r>
  </w:p>
  <w:p w14:paraId="3C5DDE50" w14:textId="77777777" w:rsidR="00CF1D21" w:rsidRDefault="00CF1D21" w:rsidP="00BA1F49">
    <w:pPr>
      <w:ind w:right="360"/>
    </w:pPr>
  </w:p>
  <w:p w14:paraId="3C5DDE51" w14:textId="77777777" w:rsidR="00CF1D21" w:rsidRDefault="00CF1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52" w14:textId="275695BB" w:rsidR="00CF1D21" w:rsidRDefault="00CF1D21" w:rsidP="00A13A77">
    <w:pPr>
      <w:pBdr>
        <w:top w:val="single" w:sz="2" w:space="1" w:color="000000"/>
      </w:pBdr>
      <w:tabs>
        <w:tab w:val="center" w:pos="4680"/>
        <w:tab w:val="right" w:pos="9360"/>
      </w:tabs>
    </w:pPr>
    <w:r>
      <w:rPr>
        <w:color w:val="auto"/>
        <w:szCs w:val="20"/>
      </w:rPr>
      <w:t>© 20</w:t>
    </w:r>
    <w:r w:rsidR="00487CBC">
      <w:rPr>
        <w:color w:val="auto"/>
        <w:szCs w:val="20"/>
      </w:rPr>
      <w:t>2</w:t>
    </w:r>
    <w:r w:rsidR="00D928F7">
      <w:rPr>
        <w:color w:val="auto"/>
        <w:szCs w:val="20"/>
      </w:rPr>
      <w:t>4</w:t>
    </w:r>
    <w:r>
      <w:rPr>
        <w:color w:val="auto"/>
        <w:szCs w:val="20"/>
      </w:rPr>
      <w:t xml:space="preserve"> Proprietary</w:t>
    </w:r>
    <w:r>
      <w:rPr>
        <w:color w:val="auto"/>
        <w:szCs w:val="20"/>
      </w:rPr>
      <w:tab/>
    </w:r>
    <w:r w:rsidR="00D928F7">
      <w:rPr>
        <w:color w:val="auto"/>
        <w:szCs w:val="20"/>
      </w:rPr>
      <w:t>Statement of Work</w:t>
    </w:r>
    <w:r>
      <w:rPr>
        <w:color w:val="auto"/>
        <w:szCs w:val="20"/>
      </w:rPr>
      <w:tab/>
    </w:r>
    <w:r w:rsidRPr="00A13A77">
      <w:rPr>
        <w:color w:val="auto"/>
        <w:szCs w:val="20"/>
      </w:rPr>
      <w:fldChar w:fldCharType="begin"/>
    </w:r>
    <w:r w:rsidRPr="00A13A77">
      <w:rPr>
        <w:color w:val="auto"/>
        <w:szCs w:val="20"/>
      </w:rPr>
      <w:instrText xml:space="preserve"> PAGE   \* MERGEFORMAT </w:instrText>
    </w:r>
    <w:r w:rsidRPr="00A13A77">
      <w:rPr>
        <w:color w:val="auto"/>
        <w:szCs w:val="20"/>
      </w:rPr>
      <w:fldChar w:fldCharType="separate"/>
    </w:r>
    <w:r w:rsidR="003A699A">
      <w:rPr>
        <w:noProof/>
        <w:color w:val="auto"/>
        <w:szCs w:val="20"/>
      </w:rPr>
      <w:t>2</w:t>
    </w:r>
    <w:r w:rsidRPr="00A13A77">
      <w:rPr>
        <w:noProof/>
        <w:color w:val="auto"/>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EDF4" w14:textId="77777777" w:rsidR="00A56626" w:rsidRDefault="00A5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2E5B" w14:textId="77777777" w:rsidR="000A55BA" w:rsidRDefault="000A55BA" w:rsidP="00211CE8">
      <w:r>
        <w:separator/>
      </w:r>
    </w:p>
    <w:p w14:paraId="0D09196D" w14:textId="77777777" w:rsidR="000A55BA" w:rsidRDefault="000A55BA"/>
  </w:footnote>
  <w:footnote w:type="continuationSeparator" w:id="0">
    <w:p w14:paraId="5EB6AEA2" w14:textId="77777777" w:rsidR="000A55BA" w:rsidRDefault="000A55BA" w:rsidP="00211CE8">
      <w:r>
        <w:continuationSeparator/>
      </w:r>
    </w:p>
    <w:p w14:paraId="21566527" w14:textId="77777777" w:rsidR="000A55BA" w:rsidRDefault="000A5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4E" w14:textId="4950F5EE" w:rsidR="00CF1D21" w:rsidRDefault="00932A98">
    <w:pPr>
      <w:pStyle w:val="Header"/>
    </w:pPr>
    <w:r>
      <w:rPr>
        <w:noProof/>
      </w:rPr>
      <w:pict w14:anchorId="41F78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85829" o:spid="_x0000_s1028" type="#_x0000_t75" style="position:absolute;margin-left:0;margin-top:0;width:467.75pt;height:297.4pt;z-index:-251657216;mso-position-horizontal:center;mso-position-horizontal-relative:margin;mso-position-vertical:center;mso-position-vertical-relative:margin" o:allowincell="f">
          <v:imagedata r:id="rId1" o:title="GS Ve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3C74" w14:textId="50122906" w:rsidR="00C20333" w:rsidRDefault="00932A98" w:rsidP="00854C2D">
    <w:pPr>
      <w:pStyle w:val="Header"/>
      <w:jc w:val="center"/>
    </w:pPr>
    <w:r>
      <w:rPr>
        <w:noProof/>
      </w:rPr>
      <w:pict w14:anchorId="63BCA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85830" o:spid="_x0000_s1029" type="#_x0000_t75" style="position:absolute;left:0;text-align:left;margin-left:0;margin-top:0;width:467.75pt;height:297.4pt;z-index:-251656192;mso-position-horizontal:center;mso-position-horizontal-relative:margin;mso-position-vertical:center;mso-position-vertical-relative:margin" o:allowincell="f">
          <v:imagedata r:id="rId1" o:title="GS Ve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53" w14:textId="433CAF23" w:rsidR="00CF1D21" w:rsidRDefault="00932A98">
    <w:pPr>
      <w:pStyle w:val="Header"/>
    </w:pPr>
    <w:r>
      <w:rPr>
        <w:noProof/>
      </w:rPr>
      <w:pict w14:anchorId="0A17A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85828" o:spid="_x0000_s1027" type="#_x0000_t75" style="position:absolute;margin-left:0;margin-top:0;width:467.75pt;height:297.4pt;z-index:-251658240;mso-position-horizontal:center;mso-position-horizontal-relative:margin;mso-position-vertical:center;mso-position-vertical-relative:margin" o:allowincell="f">
          <v:imagedata r:id="rId1" o:title="GS Ve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0A5"/>
    <w:multiLevelType w:val="hybridMultilevel"/>
    <w:tmpl w:val="3480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77A03"/>
    <w:multiLevelType w:val="hybridMultilevel"/>
    <w:tmpl w:val="37E4B8B8"/>
    <w:lvl w:ilvl="0" w:tplc="22A80D92">
      <w:start w:val="1"/>
      <w:numFmt w:val="decimal"/>
      <w:lvlText w:val="%1."/>
      <w:lvlJc w:val="left"/>
      <w:pPr>
        <w:ind w:left="72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820AB"/>
    <w:multiLevelType w:val="hybridMultilevel"/>
    <w:tmpl w:val="05CA8310"/>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6EF4"/>
    <w:multiLevelType w:val="hybridMultilevel"/>
    <w:tmpl w:val="EB500316"/>
    <w:lvl w:ilvl="0" w:tplc="B664CDFE">
      <w:start w:val="1"/>
      <w:numFmt w:val="decimal"/>
      <w:lvlText w:val="%1)"/>
      <w:lvlJc w:val="left"/>
      <w:pPr>
        <w:ind w:left="810" w:hanging="360"/>
      </w:pPr>
      <w:rPr>
        <w:sz w:val="18"/>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2484"/>
    <w:multiLevelType w:val="hybridMultilevel"/>
    <w:tmpl w:val="B36EF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D73D0"/>
    <w:multiLevelType w:val="hybridMultilevel"/>
    <w:tmpl w:val="B36EFA7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B577C2"/>
    <w:multiLevelType w:val="hybridMultilevel"/>
    <w:tmpl w:val="E258D966"/>
    <w:lvl w:ilvl="0" w:tplc="04090019">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 w15:restartNumberingAfterBreak="0">
    <w:nsid w:val="2E5661AA"/>
    <w:multiLevelType w:val="hybridMultilevel"/>
    <w:tmpl w:val="1BB436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5CB7E2A"/>
    <w:multiLevelType w:val="hybridMultilevel"/>
    <w:tmpl w:val="E6063AA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E42774"/>
    <w:multiLevelType w:val="hybridMultilevel"/>
    <w:tmpl w:val="98B83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848E7"/>
    <w:multiLevelType w:val="hybridMultilevel"/>
    <w:tmpl w:val="26D62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F7C07"/>
    <w:multiLevelType w:val="hybridMultilevel"/>
    <w:tmpl w:val="B72CC2F2"/>
    <w:lvl w:ilvl="0" w:tplc="6AD8825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39429D"/>
    <w:multiLevelType w:val="hybridMultilevel"/>
    <w:tmpl w:val="8C3EB69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26266A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5917D70"/>
    <w:multiLevelType w:val="hybridMultilevel"/>
    <w:tmpl w:val="2AAEE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27638E"/>
    <w:multiLevelType w:val="hybridMultilevel"/>
    <w:tmpl w:val="162E5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70914"/>
    <w:multiLevelType w:val="hybridMultilevel"/>
    <w:tmpl w:val="FECEC5B2"/>
    <w:lvl w:ilvl="0" w:tplc="8D0EC03E">
      <w:start w:val="1"/>
      <w:numFmt w:val="upperLetter"/>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3631D"/>
    <w:multiLevelType w:val="hybridMultilevel"/>
    <w:tmpl w:val="7562D3F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FFC2A4D"/>
    <w:multiLevelType w:val="hybridMultilevel"/>
    <w:tmpl w:val="A33229A0"/>
    <w:lvl w:ilvl="0" w:tplc="0409000F">
      <w:start w:val="1"/>
      <w:numFmt w:val="decimal"/>
      <w:lvlText w:val="%1."/>
      <w:lvlJc w:val="left"/>
      <w:pPr>
        <w:ind w:left="720" w:hanging="360"/>
      </w:pPr>
    </w:lvl>
    <w:lvl w:ilvl="1" w:tplc="6BEC9A92">
      <w:start w:val="1"/>
      <w:numFmt w:val="lowerLetter"/>
      <w:lvlText w:val="%2."/>
      <w:lvlJc w:val="left"/>
      <w:pPr>
        <w:ind w:left="135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1614F"/>
    <w:multiLevelType w:val="hybridMultilevel"/>
    <w:tmpl w:val="47447E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1C066E"/>
    <w:multiLevelType w:val="hybridMultilevel"/>
    <w:tmpl w:val="4824E3AE"/>
    <w:lvl w:ilvl="0" w:tplc="22489D34">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4132F"/>
    <w:multiLevelType w:val="hybridMultilevel"/>
    <w:tmpl w:val="2B9E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9B3253"/>
    <w:multiLevelType w:val="hybridMultilevel"/>
    <w:tmpl w:val="9A1A5542"/>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47C97"/>
    <w:multiLevelType w:val="hybridMultilevel"/>
    <w:tmpl w:val="2A7AE02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E5339A"/>
    <w:multiLevelType w:val="hybridMultilevel"/>
    <w:tmpl w:val="C2165E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17E2A"/>
    <w:multiLevelType w:val="hybridMultilevel"/>
    <w:tmpl w:val="2DC0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85A47"/>
    <w:multiLevelType w:val="hybridMultilevel"/>
    <w:tmpl w:val="9426DD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017BDB"/>
    <w:multiLevelType w:val="hybridMultilevel"/>
    <w:tmpl w:val="9EBE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7263A"/>
    <w:multiLevelType w:val="hybridMultilevel"/>
    <w:tmpl w:val="DF34694E"/>
    <w:lvl w:ilvl="0" w:tplc="52D415A8">
      <w:start w:val="1"/>
      <w:numFmt w:val="upperLetter"/>
      <w:lvlText w:val="%1."/>
      <w:lvlJc w:val="left"/>
      <w:pPr>
        <w:ind w:left="63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F7836"/>
    <w:multiLevelType w:val="multilevel"/>
    <w:tmpl w:val="5B5A03C2"/>
    <w:lvl w:ilvl="0">
      <w:start w:val="1"/>
      <w:numFmt w:val="decimal"/>
      <w:lvlText w:val="%1"/>
      <w:lvlJc w:val="left"/>
      <w:pPr>
        <w:ind w:left="117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0" w15:restartNumberingAfterBreak="0">
    <w:nsid w:val="77F2568F"/>
    <w:multiLevelType w:val="hybridMultilevel"/>
    <w:tmpl w:val="E34ECB18"/>
    <w:lvl w:ilvl="0" w:tplc="04090015">
      <w:start w:val="1"/>
      <w:numFmt w:val="upp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1" w15:restartNumberingAfterBreak="0">
    <w:nsid w:val="78EE0ABD"/>
    <w:multiLevelType w:val="hybridMultilevel"/>
    <w:tmpl w:val="57BC38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A7D636C"/>
    <w:multiLevelType w:val="hybridMultilevel"/>
    <w:tmpl w:val="F72E3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D61A4"/>
    <w:multiLevelType w:val="hybridMultilevel"/>
    <w:tmpl w:val="13D07D56"/>
    <w:lvl w:ilvl="0" w:tplc="F10E54E8">
      <w:start w:val="1"/>
      <w:numFmt w:val="bullet"/>
      <w:pStyle w:val="TableHeading"/>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C Berkeley 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C Berkeley Book"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C Berkeley Book"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E0F6BE8"/>
    <w:multiLevelType w:val="hybridMultilevel"/>
    <w:tmpl w:val="219A6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330146">
    <w:abstractNumId w:val="33"/>
  </w:num>
  <w:num w:numId="2" w16cid:durableId="304242219">
    <w:abstractNumId w:val="20"/>
  </w:num>
  <w:num w:numId="3" w16cid:durableId="2049796002">
    <w:abstractNumId w:val="13"/>
  </w:num>
  <w:num w:numId="4" w16cid:durableId="952204595">
    <w:abstractNumId w:val="2"/>
  </w:num>
  <w:num w:numId="5" w16cid:durableId="1023093746">
    <w:abstractNumId w:val="34"/>
  </w:num>
  <w:num w:numId="6" w16cid:durableId="1986158197">
    <w:abstractNumId w:val="3"/>
  </w:num>
  <w:num w:numId="7" w16cid:durableId="1377971759">
    <w:abstractNumId w:val="19"/>
  </w:num>
  <w:num w:numId="8" w16cid:durableId="8531098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919238">
    <w:abstractNumId w:val="18"/>
  </w:num>
  <w:num w:numId="10" w16cid:durableId="94792272">
    <w:abstractNumId w:val="11"/>
  </w:num>
  <w:num w:numId="11" w16cid:durableId="1104113030">
    <w:abstractNumId w:val="28"/>
  </w:num>
  <w:num w:numId="12" w16cid:durableId="1449197987">
    <w:abstractNumId w:val="8"/>
  </w:num>
  <w:num w:numId="13" w16cid:durableId="1481385887">
    <w:abstractNumId w:val="9"/>
  </w:num>
  <w:num w:numId="14" w16cid:durableId="771821962">
    <w:abstractNumId w:val="1"/>
  </w:num>
  <w:num w:numId="15" w16cid:durableId="1942294892">
    <w:abstractNumId w:val="23"/>
  </w:num>
  <w:num w:numId="16" w16cid:durableId="1310356370">
    <w:abstractNumId w:val="32"/>
  </w:num>
  <w:num w:numId="17" w16cid:durableId="473255389">
    <w:abstractNumId w:val="26"/>
  </w:num>
  <w:num w:numId="18" w16cid:durableId="1917788731">
    <w:abstractNumId w:val="25"/>
  </w:num>
  <w:num w:numId="19" w16cid:durableId="867451719">
    <w:abstractNumId w:val="12"/>
  </w:num>
  <w:num w:numId="20" w16cid:durableId="497844028">
    <w:abstractNumId w:val="6"/>
  </w:num>
  <w:num w:numId="21" w16cid:durableId="1522428753">
    <w:abstractNumId w:val="15"/>
  </w:num>
  <w:num w:numId="22" w16cid:durableId="786854540">
    <w:abstractNumId w:val="14"/>
  </w:num>
  <w:num w:numId="23" w16cid:durableId="1064136286">
    <w:abstractNumId w:val="16"/>
  </w:num>
  <w:num w:numId="24" w16cid:durableId="1398164462">
    <w:abstractNumId w:val="4"/>
  </w:num>
  <w:num w:numId="25" w16cid:durableId="1411075675">
    <w:abstractNumId w:val="21"/>
  </w:num>
  <w:num w:numId="26" w16cid:durableId="785386652">
    <w:abstractNumId w:val="7"/>
  </w:num>
  <w:num w:numId="27" w16cid:durableId="1790126091">
    <w:abstractNumId w:val="22"/>
  </w:num>
  <w:num w:numId="28" w16cid:durableId="551234537">
    <w:abstractNumId w:val="10"/>
  </w:num>
  <w:num w:numId="29" w16cid:durableId="923421140">
    <w:abstractNumId w:val="29"/>
  </w:num>
  <w:num w:numId="30" w16cid:durableId="328681040">
    <w:abstractNumId w:val="27"/>
  </w:num>
  <w:num w:numId="31" w16cid:durableId="611396259">
    <w:abstractNumId w:val="0"/>
  </w:num>
  <w:num w:numId="32" w16cid:durableId="1273440825">
    <w:abstractNumId w:val="30"/>
  </w:num>
  <w:num w:numId="33" w16cid:durableId="961959949">
    <w:abstractNumId w:val="5"/>
  </w:num>
  <w:num w:numId="34" w16cid:durableId="904604227">
    <w:abstractNumId w:val="31"/>
  </w:num>
  <w:num w:numId="35" w16cid:durableId="770320919">
    <w:abstractNumId w:val="24"/>
  </w:num>
  <w:num w:numId="36" w16cid:durableId="5494645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activeWritingStyle w:appName="MSWord" w:lang="en-US" w:vendorID="64" w:dllVersion="6" w:nlCheck="1" w:checkStyle="0"/>
  <w:activeWritingStyle w:appName="MSWord" w:lang="es-E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2D"/>
    <w:rsid w:val="0000368F"/>
    <w:rsid w:val="000045D4"/>
    <w:rsid w:val="00004DE7"/>
    <w:rsid w:val="00004FD0"/>
    <w:rsid w:val="000065D4"/>
    <w:rsid w:val="00006A8C"/>
    <w:rsid w:val="00006E32"/>
    <w:rsid w:val="00006E42"/>
    <w:rsid w:val="00007323"/>
    <w:rsid w:val="00010464"/>
    <w:rsid w:val="0001063A"/>
    <w:rsid w:val="00010B0D"/>
    <w:rsid w:val="000122FC"/>
    <w:rsid w:val="00012C2B"/>
    <w:rsid w:val="00014B56"/>
    <w:rsid w:val="00014D5D"/>
    <w:rsid w:val="000154F4"/>
    <w:rsid w:val="0001645B"/>
    <w:rsid w:val="00016A96"/>
    <w:rsid w:val="00017192"/>
    <w:rsid w:val="000177E4"/>
    <w:rsid w:val="00017E03"/>
    <w:rsid w:val="0002317B"/>
    <w:rsid w:val="000236FE"/>
    <w:rsid w:val="00023892"/>
    <w:rsid w:val="0002453B"/>
    <w:rsid w:val="000249BD"/>
    <w:rsid w:val="000254A9"/>
    <w:rsid w:val="00026E7D"/>
    <w:rsid w:val="00027049"/>
    <w:rsid w:val="0002715F"/>
    <w:rsid w:val="00027598"/>
    <w:rsid w:val="000302A2"/>
    <w:rsid w:val="00031025"/>
    <w:rsid w:val="0003250F"/>
    <w:rsid w:val="000335DA"/>
    <w:rsid w:val="00033B0C"/>
    <w:rsid w:val="000355F1"/>
    <w:rsid w:val="00035871"/>
    <w:rsid w:val="00036835"/>
    <w:rsid w:val="00036B66"/>
    <w:rsid w:val="00037506"/>
    <w:rsid w:val="0004069E"/>
    <w:rsid w:val="000406A6"/>
    <w:rsid w:val="00041347"/>
    <w:rsid w:val="000437B7"/>
    <w:rsid w:val="00044787"/>
    <w:rsid w:val="000457EE"/>
    <w:rsid w:val="00046DD5"/>
    <w:rsid w:val="000526DB"/>
    <w:rsid w:val="00052C13"/>
    <w:rsid w:val="00053E73"/>
    <w:rsid w:val="0005477D"/>
    <w:rsid w:val="0005545F"/>
    <w:rsid w:val="000562BF"/>
    <w:rsid w:val="00056DBE"/>
    <w:rsid w:val="000570D7"/>
    <w:rsid w:val="000608FD"/>
    <w:rsid w:val="00060C72"/>
    <w:rsid w:val="000610F2"/>
    <w:rsid w:val="00061159"/>
    <w:rsid w:val="00061AFD"/>
    <w:rsid w:val="00061D8C"/>
    <w:rsid w:val="00062797"/>
    <w:rsid w:val="00062C25"/>
    <w:rsid w:val="00064109"/>
    <w:rsid w:val="0006464B"/>
    <w:rsid w:val="00065108"/>
    <w:rsid w:val="00066770"/>
    <w:rsid w:val="00066BE6"/>
    <w:rsid w:val="00067875"/>
    <w:rsid w:val="00067B3D"/>
    <w:rsid w:val="00067E47"/>
    <w:rsid w:val="00070373"/>
    <w:rsid w:val="00070DE2"/>
    <w:rsid w:val="000718EC"/>
    <w:rsid w:val="00071E11"/>
    <w:rsid w:val="00072B57"/>
    <w:rsid w:val="0007417A"/>
    <w:rsid w:val="00075E1D"/>
    <w:rsid w:val="00076075"/>
    <w:rsid w:val="00077BDE"/>
    <w:rsid w:val="00080481"/>
    <w:rsid w:val="0008230B"/>
    <w:rsid w:val="000867A6"/>
    <w:rsid w:val="00086C6C"/>
    <w:rsid w:val="00087329"/>
    <w:rsid w:val="00087A38"/>
    <w:rsid w:val="00090184"/>
    <w:rsid w:val="00090C40"/>
    <w:rsid w:val="00090CF4"/>
    <w:rsid w:val="000915AF"/>
    <w:rsid w:val="000917E2"/>
    <w:rsid w:val="000918E4"/>
    <w:rsid w:val="00091FAE"/>
    <w:rsid w:val="00092EE6"/>
    <w:rsid w:val="000938E6"/>
    <w:rsid w:val="00093A5C"/>
    <w:rsid w:val="000949BC"/>
    <w:rsid w:val="00095D8A"/>
    <w:rsid w:val="00096170"/>
    <w:rsid w:val="0009696A"/>
    <w:rsid w:val="00097113"/>
    <w:rsid w:val="000A06A9"/>
    <w:rsid w:val="000A106B"/>
    <w:rsid w:val="000A2CB2"/>
    <w:rsid w:val="000A31DD"/>
    <w:rsid w:val="000A54A2"/>
    <w:rsid w:val="000A55BA"/>
    <w:rsid w:val="000A66B0"/>
    <w:rsid w:val="000B041D"/>
    <w:rsid w:val="000B0697"/>
    <w:rsid w:val="000B089D"/>
    <w:rsid w:val="000B2274"/>
    <w:rsid w:val="000B2FF1"/>
    <w:rsid w:val="000B5506"/>
    <w:rsid w:val="000B5B20"/>
    <w:rsid w:val="000C1DC2"/>
    <w:rsid w:val="000C1E6B"/>
    <w:rsid w:val="000C35E4"/>
    <w:rsid w:val="000C4035"/>
    <w:rsid w:val="000C4B23"/>
    <w:rsid w:val="000C4FDE"/>
    <w:rsid w:val="000C5352"/>
    <w:rsid w:val="000C67FF"/>
    <w:rsid w:val="000C7C80"/>
    <w:rsid w:val="000D11C8"/>
    <w:rsid w:val="000D2275"/>
    <w:rsid w:val="000D24FE"/>
    <w:rsid w:val="000D25E3"/>
    <w:rsid w:val="000D3490"/>
    <w:rsid w:val="000D423A"/>
    <w:rsid w:val="000D4DB7"/>
    <w:rsid w:val="000D592D"/>
    <w:rsid w:val="000D78A0"/>
    <w:rsid w:val="000E048C"/>
    <w:rsid w:val="000E29EA"/>
    <w:rsid w:val="000E3C8F"/>
    <w:rsid w:val="000E5541"/>
    <w:rsid w:val="000E60AB"/>
    <w:rsid w:val="000E60EC"/>
    <w:rsid w:val="000F3853"/>
    <w:rsid w:val="001022ED"/>
    <w:rsid w:val="00102A65"/>
    <w:rsid w:val="00102A6D"/>
    <w:rsid w:val="0010340C"/>
    <w:rsid w:val="0010370C"/>
    <w:rsid w:val="00104B24"/>
    <w:rsid w:val="00105136"/>
    <w:rsid w:val="0010523E"/>
    <w:rsid w:val="00105A69"/>
    <w:rsid w:val="001067EA"/>
    <w:rsid w:val="00106F8C"/>
    <w:rsid w:val="00110E6F"/>
    <w:rsid w:val="00113E0C"/>
    <w:rsid w:val="001150F4"/>
    <w:rsid w:val="00117A13"/>
    <w:rsid w:val="00121730"/>
    <w:rsid w:val="00121FAF"/>
    <w:rsid w:val="001231AC"/>
    <w:rsid w:val="00123DF1"/>
    <w:rsid w:val="00124435"/>
    <w:rsid w:val="00124DFA"/>
    <w:rsid w:val="00125471"/>
    <w:rsid w:val="00126026"/>
    <w:rsid w:val="00126844"/>
    <w:rsid w:val="00126F94"/>
    <w:rsid w:val="00127B00"/>
    <w:rsid w:val="0013050A"/>
    <w:rsid w:val="0013224B"/>
    <w:rsid w:val="00132598"/>
    <w:rsid w:val="0013480D"/>
    <w:rsid w:val="00134C9B"/>
    <w:rsid w:val="00136259"/>
    <w:rsid w:val="001363E0"/>
    <w:rsid w:val="00136990"/>
    <w:rsid w:val="001417A4"/>
    <w:rsid w:val="00142197"/>
    <w:rsid w:val="001426E4"/>
    <w:rsid w:val="00142DEE"/>
    <w:rsid w:val="00145100"/>
    <w:rsid w:val="00145D9B"/>
    <w:rsid w:val="00147BB3"/>
    <w:rsid w:val="001511CA"/>
    <w:rsid w:val="00154E4D"/>
    <w:rsid w:val="001555EC"/>
    <w:rsid w:val="00156796"/>
    <w:rsid w:val="00156DB9"/>
    <w:rsid w:val="00160320"/>
    <w:rsid w:val="001610B1"/>
    <w:rsid w:val="0016230E"/>
    <w:rsid w:val="00165274"/>
    <w:rsid w:val="001711FA"/>
    <w:rsid w:val="0017217D"/>
    <w:rsid w:val="00173D23"/>
    <w:rsid w:val="001743C8"/>
    <w:rsid w:val="001755C0"/>
    <w:rsid w:val="001756EE"/>
    <w:rsid w:val="001804D3"/>
    <w:rsid w:val="001827F5"/>
    <w:rsid w:val="00182D11"/>
    <w:rsid w:val="0018357C"/>
    <w:rsid w:val="00183786"/>
    <w:rsid w:val="0018427A"/>
    <w:rsid w:val="001842A0"/>
    <w:rsid w:val="001843A7"/>
    <w:rsid w:val="00184B6E"/>
    <w:rsid w:val="00186887"/>
    <w:rsid w:val="001938D8"/>
    <w:rsid w:val="0019404B"/>
    <w:rsid w:val="001941A5"/>
    <w:rsid w:val="00194967"/>
    <w:rsid w:val="00194976"/>
    <w:rsid w:val="00194BD0"/>
    <w:rsid w:val="001966BF"/>
    <w:rsid w:val="001A1609"/>
    <w:rsid w:val="001A164A"/>
    <w:rsid w:val="001A1BB4"/>
    <w:rsid w:val="001A257C"/>
    <w:rsid w:val="001A3FE0"/>
    <w:rsid w:val="001A5273"/>
    <w:rsid w:val="001A560A"/>
    <w:rsid w:val="001A5742"/>
    <w:rsid w:val="001A6162"/>
    <w:rsid w:val="001A7C62"/>
    <w:rsid w:val="001B03FE"/>
    <w:rsid w:val="001B435D"/>
    <w:rsid w:val="001B502B"/>
    <w:rsid w:val="001B5F13"/>
    <w:rsid w:val="001B6A4A"/>
    <w:rsid w:val="001B77F4"/>
    <w:rsid w:val="001B7904"/>
    <w:rsid w:val="001B79BD"/>
    <w:rsid w:val="001B7A5E"/>
    <w:rsid w:val="001B7B5B"/>
    <w:rsid w:val="001C00EE"/>
    <w:rsid w:val="001C05F3"/>
    <w:rsid w:val="001C22E7"/>
    <w:rsid w:val="001C2BA4"/>
    <w:rsid w:val="001C7A12"/>
    <w:rsid w:val="001D1659"/>
    <w:rsid w:val="001D2290"/>
    <w:rsid w:val="001D2922"/>
    <w:rsid w:val="001D4300"/>
    <w:rsid w:val="001D54C3"/>
    <w:rsid w:val="001D60D3"/>
    <w:rsid w:val="001D64F0"/>
    <w:rsid w:val="001E18CE"/>
    <w:rsid w:val="001E20D5"/>
    <w:rsid w:val="001E2522"/>
    <w:rsid w:val="001E384E"/>
    <w:rsid w:val="001E51E6"/>
    <w:rsid w:val="001E5C0A"/>
    <w:rsid w:val="001E6B99"/>
    <w:rsid w:val="001F013D"/>
    <w:rsid w:val="001F04D7"/>
    <w:rsid w:val="001F0757"/>
    <w:rsid w:val="001F1395"/>
    <w:rsid w:val="001F14D3"/>
    <w:rsid w:val="001F24D7"/>
    <w:rsid w:val="001F31A3"/>
    <w:rsid w:val="001F3DCD"/>
    <w:rsid w:val="001F4637"/>
    <w:rsid w:val="001F4A13"/>
    <w:rsid w:val="001F534A"/>
    <w:rsid w:val="001F577B"/>
    <w:rsid w:val="001F6BF7"/>
    <w:rsid w:val="001F6FB2"/>
    <w:rsid w:val="002004C1"/>
    <w:rsid w:val="00201D21"/>
    <w:rsid w:val="00202582"/>
    <w:rsid w:val="00203260"/>
    <w:rsid w:val="00204EF6"/>
    <w:rsid w:val="00205775"/>
    <w:rsid w:val="00206FD0"/>
    <w:rsid w:val="00207727"/>
    <w:rsid w:val="00210CEC"/>
    <w:rsid w:val="00211CE8"/>
    <w:rsid w:val="0021234B"/>
    <w:rsid w:val="002129DF"/>
    <w:rsid w:val="002129FD"/>
    <w:rsid w:val="00213067"/>
    <w:rsid w:val="0021516C"/>
    <w:rsid w:val="0021574A"/>
    <w:rsid w:val="002160E1"/>
    <w:rsid w:val="00220F61"/>
    <w:rsid w:val="00221C8D"/>
    <w:rsid w:val="00221DE5"/>
    <w:rsid w:val="00222219"/>
    <w:rsid w:val="00222E64"/>
    <w:rsid w:val="00223A77"/>
    <w:rsid w:val="00223E34"/>
    <w:rsid w:val="00223E93"/>
    <w:rsid w:val="002254BD"/>
    <w:rsid w:val="00226C2F"/>
    <w:rsid w:val="002304ED"/>
    <w:rsid w:val="00230526"/>
    <w:rsid w:val="0023165D"/>
    <w:rsid w:val="002325FE"/>
    <w:rsid w:val="00235027"/>
    <w:rsid w:val="0023661D"/>
    <w:rsid w:val="0023733A"/>
    <w:rsid w:val="00237BB2"/>
    <w:rsid w:val="00240436"/>
    <w:rsid w:val="00240A7F"/>
    <w:rsid w:val="00240FDF"/>
    <w:rsid w:val="00241917"/>
    <w:rsid w:val="0024569A"/>
    <w:rsid w:val="00246530"/>
    <w:rsid w:val="0024667E"/>
    <w:rsid w:val="0025124C"/>
    <w:rsid w:val="00251592"/>
    <w:rsid w:val="00251D27"/>
    <w:rsid w:val="00251D3E"/>
    <w:rsid w:val="0025216A"/>
    <w:rsid w:val="00252BDD"/>
    <w:rsid w:val="00252E6A"/>
    <w:rsid w:val="00253C48"/>
    <w:rsid w:val="0025483D"/>
    <w:rsid w:val="00254F0F"/>
    <w:rsid w:val="002554C8"/>
    <w:rsid w:val="00255824"/>
    <w:rsid w:val="00256A35"/>
    <w:rsid w:val="002571FD"/>
    <w:rsid w:val="00257AD6"/>
    <w:rsid w:val="002602E6"/>
    <w:rsid w:val="00261770"/>
    <w:rsid w:val="00261CBF"/>
    <w:rsid w:val="002620E6"/>
    <w:rsid w:val="00262331"/>
    <w:rsid w:val="00262C14"/>
    <w:rsid w:val="002634EA"/>
    <w:rsid w:val="00264F3A"/>
    <w:rsid w:val="00264FA4"/>
    <w:rsid w:val="002653FA"/>
    <w:rsid w:val="0026548B"/>
    <w:rsid w:val="0026561A"/>
    <w:rsid w:val="00265A51"/>
    <w:rsid w:val="002671F3"/>
    <w:rsid w:val="00267BC2"/>
    <w:rsid w:val="0027356E"/>
    <w:rsid w:val="0027387A"/>
    <w:rsid w:val="00274B96"/>
    <w:rsid w:val="002773BE"/>
    <w:rsid w:val="002817C2"/>
    <w:rsid w:val="00282266"/>
    <w:rsid w:val="00282730"/>
    <w:rsid w:val="00282FFF"/>
    <w:rsid w:val="00284B28"/>
    <w:rsid w:val="00285D25"/>
    <w:rsid w:val="0028605A"/>
    <w:rsid w:val="00286CEA"/>
    <w:rsid w:val="00287E13"/>
    <w:rsid w:val="002910D6"/>
    <w:rsid w:val="00293720"/>
    <w:rsid w:val="00294121"/>
    <w:rsid w:val="00294505"/>
    <w:rsid w:val="00294A1F"/>
    <w:rsid w:val="0029568B"/>
    <w:rsid w:val="00295B19"/>
    <w:rsid w:val="00295CF4"/>
    <w:rsid w:val="002A2254"/>
    <w:rsid w:val="002A2737"/>
    <w:rsid w:val="002A37A3"/>
    <w:rsid w:val="002A413C"/>
    <w:rsid w:val="002A4335"/>
    <w:rsid w:val="002A5CAD"/>
    <w:rsid w:val="002B18D8"/>
    <w:rsid w:val="002B47CC"/>
    <w:rsid w:val="002B4A9C"/>
    <w:rsid w:val="002B4FAA"/>
    <w:rsid w:val="002B6E75"/>
    <w:rsid w:val="002B7499"/>
    <w:rsid w:val="002C01BE"/>
    <w:rsid w:val="002C18FD"/>
    <w:rsid w:val="002C363C"/>
    <w:rsid w:val="002C4961"/>
    <w:rsid w:val="002C75B3"/>
    <w:rsid w:val="002D0181"/>
    <w:rsid w:val="002D0513"/>
    <w:rsid w:val="002D19FE"/>
    <w:rsid w:val="002D2370"/>
    <w:rsid w:val="002D3BE0"/>
    <w:rsid w:val="002D44C5"/>
    <w:rsid w:val="002D463B"/>
    <w:rsid w:val="002D4A56"/>
    <w:rsid w:val="002D530A"/>
    <w:rsid w:val="002D6F78"/>
    <w:rsid w:val="002E1811"/>
    <w:rsid w:val="002E19AB"/>
    <w:rsid w:val="002E5C61"/>
    <w:rsid w:val="002E6962"/>
    <w:rsid w:val="002F0059"/>
    <w:rsid w:val="002F1364"/>
    <w:rsid w:val="002F15DF"/>
    <w:rsid w:val="002F2AA3"/>
    <w:rsid w:val="002F2E57"/>
    <w:rsid w:val="002F355D"/>
    <w:rsid w:val="002F4DF3"/>
    <w:rsid w:val="002F6500"/>
    <w:rsid w:val="002F6D67"/>
    <w:rsid w:val="002F7CE6"/>
    <w:rsid w:val="0030008F"/>
    <w:rsid w:val="00302EF1"/>
    <w:rsid w:val="0030300F"/>
    <w:rsid w:val="003110E6"/>
    <w:rsid w:val="003111B7"/>
    <w:rsid w:val="00312485"/>
    <w:rsid w:val="003128CC"/>
    <w:rsid w:val="00315DC7"/>
    <w:rsid w:val="00316A77"/>
    <w:rsid w:val="003210E2"/>
    <w:rsid w:val="0032222F"/>
    <w:rsid w:val="00323523"/>
    <w:rsid w:val="00323C99"/>
    <w:rsid w:val="00324D8C"/>
    <w:rsid w:val="00326A68"/>
    <w:rsid w:val="00330290"/>
    <w:rsid w:val="003302BD"/>
    <w:rsid w:val="00331BEA"/>
    <w:rsid w:val="00335A49"/>
    <w:rsid w:val="00335CD5"/>
    <w:rsid w:val="00336D3C"/>
    <w:rsid w:val="00337183"/>
    <w:rsid w:val="00337AF2"/>
    <w:rsid w:val="00337F01"/>
    <w:rsid w:val="0034010E"/>
    <w:rsid w:val="00340BC8"/>
    <w:rsid w:val="0034146B"/>
    <w:rsid w:val="00341655"/>
    <w:rsid w:val="0034311B"/>
    <w:rsid w:val="00343E79"/>
    <w:rsid w:val="003512A5"/>
    <w:rsid w:val="00351ED9"/>
    <w:rsid w:val="00351FE3"/>
    <w:rsid w:val="00352792"/>
    <w:rsid w:val="0035454A"/>
    <w:rsid w:val="003553A6"/>
    <w:rsid w:val="00355E0E"/>
    <w:rsid w:val="003603A5"/>
    <w:rsid w:val="003610D0"/>
    <w:rsid w:val="003618FA"/>
    <w:rsid w:val="00362652"/>
    <w:rsid w:val="003628D5"/>
    <w:rsid w:val="00363EA4"/>
    <w:rsid w:val="003644A7"/>
    <w:rsid w:val="00364D9F"/>
    <w:rsid w:val="00364E92"/>
    <w:rsid w:val="003655FB"/>
    <w:rsid w:val="00367174"/>
    <w:rsid w:val="00374616"/>
    <w:rsid w:val="00375708"/>
    <w:rsid w:val="00376026"/>
    <w:rsid w:val="00376041"/>
    <w:rsid w:val="0037664D"/>
    <w:rsid w:val="00376EBE"/>
    <w:rsid w:val="00377644"/>
    <w:rsid w:val="00377AC4"/>
    <w:rsid w:val="00377ED4"/>
    <w:rsid w:val="00380128"/>
    <w:rsid w:val="0038193F"/>
    <w:rsid w:val="003844C0"/>
    <w:rsid w:val="0038462F"/>
    <w:rsid w:val="003858B9"/>
    <w:rsid w:val="003862D5"/>
    <w:rsid w:val="00386420"/>
    <w:rsid w:val="00386647"/>
    <w:rsid w:val="003871C5"/>
    <w:rsid w:val="0038754F"/>
    <w:rsid w:val="003902A3"/>
    <w:rsid w:val="003902FF"/>
    <w:rsid w:val="0039033B"/>
    <w:rsid w:val="00392945"/>
    <w:rsid w:val="0039468B"/>
    <w:rsid w:val="003946C0"/>
    <w:rsid w:val="00396030"/>
    <w:rsid w:val="00396A00"/>
    <w:rsid w:val="0039734B"/>
    <w:rsid w:val="00397515"/>
    <w:rsid w:val="003A0490"/>
    <w:rsid w:val="003A065C"/>
    <w:rsid w:val="003A2666"/>
    <w:rsid w:val="003A2693"/>
    <w:rsid w:val="003A2984"/>
    <w:rsid w:val="003A2ADF"/>
    <w:rsid w:val="003A35F1"/>
    <w:rsid w:val="003A4556"/>
    <w:rsid w:val="003A508A"/>
    <w:rsid w:val="003A6476"/>
    <w:rsid w:val="003A699A"/>
    <w:rsid w:val="003A7CAF"/>
    <w:rsid w:val="003A7E2F"/>
    <w:rsid w:val="003B0EA9"/>
    <w:rsid w:val="003B151E"/>
    <w:rsid w:val="003B63A9"/>
    <w:rsid w:val="003B73F8"/>
    <w:rsid w:val="003B7DDF"/>
    <w:rsid w:val="003C091B"/>
    <w:rsid w:val="003C1BE2"/>
    <w:rsid w:val="003C2894"/>
    <w:rsid w:val="003C4326"/>
    <w:rsid w:val="003C462C"/>
    <w:rsid w:val="003C5838"/>
    <w:rsid w:val="003C5FCC"/>
    <w:rsid w:val="003C757F"/>
    <w:rsid w:val="003C7FEC"/>
    <w:rsid w:val="003D15F6"/>
    <w:rsid w:val="003D1C4E"/>
    <w:rsid w:val="003D3868"/>
    <w:rsid w:val="003D67E0"/>
    <w:rsid w:val="003D6A1C"/>
    <w:rsid w:val="003D752A"/>
    <w:rsid w:val="003D7DAA"/>
    <w:rsid w:val="003D7E89"/>
    <w:rsid w:val="003E0B77"/>
    <w:rsid w:val="003E0C37"/>
    <w:rsid w:val="003E19F8"/>
    <w:rsid w:val="003E1E0D"/>
    <w:rsid w:val="003E3E79"/>
    <w:rsid w:val="003E6BB8"/>
    <w:rsid w:val="003E7267"/>
    <w:rsid w:val="003E7D93"/>
    <w:rsid w:val="003F23E9"/>
    <w:rsid w:val="003F2437"/>
    <w:rsid w:val="003F2DAF"/>
    <w:rsid w:val="003F3099"/>
    <w:rsid w:val="003F313F"/>
    <w:rsid w:val="003F346D"/>
    <w:rsid w:val="003F48D6"/>
    <w:rsid w:val="003F4A4F"/>
    <w:rsid w:val="003F4D94"/>
    <w:rsid w:val="003F515D"/>
    <w:rsid w:val="003F6476"/>
    <w:rsid w:val="003F7145"/>
    <w:rsid w:val="00401868"/>
    <w:rsid w:val="00402794"/>
    <w:rsid w:val="00402D1A"/>
    <w:rsid w:val="00404627"/>
    <w:rsid w:val="00405A49"/>
    <w:rsid w:val="00405C28"/>
    <w:rsid w:val="00406B98"/>
    <w:rsid w:val="00410E9D"/>
    <w:rsid w:val="004111C0"/>
    <w:rsid w:val="004115D7"/>
    <w:rsid w:val="00413183"/>
    <w:rsid w:val="00413D21"/>
    <w:rsid w:val="0041501C"/>
    <w:rsid w:val="00416B22"/>
    <w:rsid w:val="0041754A"/>
    <w:rsid w:val="00420422"/>
    <w:rsid w:val="004209B8"/>
    <w:rsid w:val="0042382E"/>
    <w:rsid w:val="00426177"/>
    <w:rsid w:val="00427C74"/>
    <w:rsid w:val="00430276"/>
    <w:rsid w:val="0043129F"/>
    <w:rsid w:val="004327CC"/>
    <w:rsid w:val="0043308B"/>
    <w:rsid w:val="00433932"/>
    <w:rsid w:val="00433B27"/>
    <w:rsid w:val="00433BF2"/>
    <w:rsid w:val="00434138"/>
    <w:rsid w:val="0043433B"/>
    <w:rsid w:val="00435D1F"/>
    <w:rsid w:val="00436074"/>
    <w:rsid w:val="004404C5"/>
    <w:rsid w:val="00441450"/>
    <w:rsid w:val="00442898"/>
    <w:rsid w:val="0044307E"/>
    <w:rsid w:val="00446490"/>
    <w:rsid w:val="00446993"/>
    <w:rsid w:val="00447A98"/>
    <w:rsid w:val="0045106B"/>
    <w:rsid w:val="004511B1"/>
    <w:rsid w:val="00451F38"/>
    <w:rsid w:val="00452326"/>
    <w:rsid w:val="00452992"/>
    <w:rsid w:val="0045599A"/>
    <w:rsid w:val="00457600"/>
    <w:rsid w:val="00457623"/>
    <w:rsid w:val="00457E0E"/>
    <w:rsid w:val="00460429"/>
    <w:rsid w:val="004635EF"/>
    <w:rsid w:val="00464CE1"/>
    <w:rsid w:val="004667B0"/>
    <w:rsid w:val="00467F64"/>
    <w:rsid w:val="00470052"/>
    <w:rsid w:val="004719D7"/>
    <w:rsid w:val="004727F3"/>
    <w:rsid w:val="0047323F"/>
    <w:rsid w:val="00473260"/>
    <w:rsid w:val="004752C7"/>
    <w:rsid w:val="0047538D"/>
    <w:rsid w:val="004753EF"/>
    <w:rsid w:val="0047586D"/>
    <w:rsid w:val="00475ECA"/>
    <w:rsid w:val="00477176"/>
    <w:rsid w:val="004802D9"/>
    <w:rsid w:val="0048243A"/>
    <w:rsid w:val="00484682"/>
    <w:rsid w:val="00485228"/>
    <w:rsid w:val="004857AE"/>
    <w:rsid w:val="00487CBC"/>
    <w:rsid w:val="00487D23"/>
    <w:rsid w:val="004912D8"/>
    <w:rsid w:val="004913DC"/>
    <w:rsid w:val="004913FF"/>
    <w:rsid w:val="004917C4"/>
    <w:rsid w:val="0049201A"/>
    <w:rsid w:val="00492464"/>
    <w:rsid w:val="00492B7B"/>
    <w:rsid w:val="00493DB5"/>
    <w:rsid w:val="00495862"/>
    <w:rsid w:val="00497704"/>
    <w:rsid w:val="004A0296"/>
    <w:rsid w:val="004A4029"/>
    <w:rsid w:val="004A7FE6"/>
    <w:rsid w:val="004B0790"/>
    <w:rsid w:val="004B0DBB"/>
    <w:rsid w:val="004B0E8E"/>
    <w:rsid w:val="004B2202"/>
    <w:rsid w:val="004B337F"/>
    <w:rsid w:val="004B53C3"/>
    <w:rsid w:val="004B55D5"/>
    <w:rsid w:val="004B5A25"/>
    <w:rsid w:val="004B67B1"/>
    <w:rsid w:val="004B6979"/>
    <w:rsid w:val="004C0198"/>
    <w:rsid w:val="004C070A"/>
    <w:rsid w:val="004C3CF7"/>
    <w:rsid w:val="004C3E83"/>
    <w:rsid w:val="004C4E44"/>
    <w:rsid w:val="004C506C"/>
    <w:rsid w:val="004C53B4"/>
    <w:rsid w:val="004C7029"/>
    <w:rsid w:val="004C756D"/>
    <w:rsid w:val="004C783B"/>
    <w:rsid w:val="004D12B0"/>
    <w:rsid w:val="004D423B"/>
    <w:rsid w:val="004D4BC4"/>
    <w:rsid w:val="004D553D"/>
    <w:rsid w:val="004D63FA"/>
    <w:rsid w:val="004D6B6B"/>
    <w:rsid w:val="004D779D"/>
    <w:rsid w:val="004E09EC"/>
    <w:rsid w:val="004E13B8"/>
    <w:rsid w:val="004E1F6D"/>
    <w:rsid w:val="004E21F2"/>
    <w:rsid w:val="004E282B"/>
    <w:rsid w:val="004E28F9"/>
    <w:rsid w:val="004E2D25"/>
    <w:rsid w:val="004E2D27"/>
    <w:rsid w:val="004E30D7"/>
    <w:rsid w:val="004E320D"/>
    <w:rsid w:val="004E3990"/>
    <w:rsid w:val="004E3B24"/>
    <w:rsid w:val="004E6565"/>
    <w:rsid w:val="004F02B5"/>
    <w:rsid w:val="004F0850"/>
    <w:rsid w:val="004F1CAD"/>
    <w:rsid w:val="004F393B"/>
    <w:rsid w:val="004F515D"/>
    <w:rsid w:val="004F5220"/>
    <w:rsid w:val="004F550C"/>
    <w:rsid w:val="004F5546"/>
    <w:rsid w:val="004F5B59"/>
    <w:rsid w:val="004F5C3D"/>
    <w:rsid w:val="004F63F2"/>
    <w:rsid w:val="004F7138"/>
    <w:rsid w:val="004F7C7C"/>
    <w:rsid w:val="00500B0E"/>
    <w:rsid w:val="00501535"/>
    <w:rsid w:val="00502FBA"/>
    <w:rsid w:val="00504776"/>
    <w:rsid w:val="005072C5"/>
    <w:rsid w:val="00507D71"/>
    <w:rsid w:val="00512CD2"/>
    <w:rsid w:val="00514246"/>
    <w:rsid w:val="005155BE"/>
    <w:rsid w:val="0051566E"/>
    <w:rsid w:val="00515B9D"/>
    <w:rsid w:val="005168C7"/>
    <w:rsid w:val="00516F36"/>
    <w:rsid w:val="0051724E"/>
    <w:rsid w:val="00517AE3"/>
    <w:rsid w:val="0052089E"/>
    <w:rsid w:val="0052105E"/>
    <w:rsid w:val="00522AA7"/>
    <w:rsid w:val="00523B50"/>
    <w:rsid w:val="005250B8"/>
    <w:rsid w:val="0052674A"/>
    <w:rsid w:val="0052773D"/>
    <w:rsid w:val="005277D6"/>
    <w:rsid w:val="005303B3"/>
    <w:rsid w:val="00532C24"/>
    <w:rsid w:val="00533804"/>
    <w:rsid w:val="0053442D"/>
    <w:rsid w:val="005350C6"/>
    <w:rsid w:val="005364F2"/>
    <w:rsid w:val="00536F3D"/>
    <w:rsid w:val="00537362"/>
    <w:rsid w:val="00537C6D"/>
    <w:rsid w:val="00542CB1"/>
    <w:rsid w:val="0055091C"/>
    <w:rsid w:val="00550A84"/>
    <w:rsid w:val="00550F85"/>
    <w:rsid w:val="00552110"/>
    <w:rsid w:val="00552E61"/>
    <w:rsid w:val="0055382A"/>
    <w:rsid w:val="00554C5B"/>
    <w:rsid w:val="00556D87"/>
    <w:rsid w:val="00557F49"/>
    <w:rsid w:val="00560BF6"/>
    <w:rsid w:val="00561C39"/>
    <w:rsid w:val="00561E16"/>
    <w:rsid w:val="00562694"/>
    <w:rsid w:val="00563FAA"/>
    <w:rsid w:val="00564ADB"/>
    <w:rsid w:val="005659CE"/>
    <w:rsid w:val="00566CEC"/>
    <w:rsid w:val="00571A94"/>
    <w:rsid w:val="00572447"/>
    <w:rsid w:val="00572F33"/>
    <w:rsid w:val="0057339B"/>
    <w:rsid w:val="005737EB"/>
    <w:rsid w:val="005741B5"/>
    <w:rsid w:val="005746EF"/>
    <w:rsid w:val="0057560D"/>
    <w:rsid w:val="005767CD"/>
    <w:rsid w:val="0057728E"/>
    <w:rsid w:val="0057752F"/>
    <w:rsid w:val="005826F3"/>
    <w:rsid w:val="00582CE0"/>
    <w:rsid w:val="0058316F"/>
    <w:rsid w:val="00584BA4"/>
    <w:rsid w:val="00585476"/>
    <w:rsid w:val="00587FE4"/>
    <w:rsid w:val="00591BF4"/>
    <w:rsid w:val="00591F08"/>
    <w:rsid w:val="0059236D"/>
    <w:rsid w:val="0059319F"/>
    <w:rsid w:val="005938C2"/>
    <w:rsid w:val="00594C93"/>
    <w:rsid w:val="00594F0F"/>
    <w:rsid w:val="00597E8E"/>
    <w:rsid w:val="005A398B"/>
    <w:rsid w:val="005A4EFB"/>
    <w:rsid w:val="005A5141"/>
    <w:rsid w:val="005A661C"/>
    <w:rsid w:val="005B0619"/>
    <w:rsid w:val="005B1328"/>
    <w:rsid w:val="005B1A67"/>
    <w:rsid w:val="005B35C6"/>
    <w:rsid w:val="005B42B5"/>
    <w:rsid w:val="005B472D"/>
    <w:rsid w:val="005B55A7"/>
    <w:rsid w:val="005B737A"/>
    <w:rsid w:val="005B7A56"/>
    <w:rsid w:val="005C3359"/>
    <w:rsid w:val="005C39F7"/>
    <w:rsid w:val="005C56A6"/>
    <w:rsid w:val="005C57FC"/>
    <w:rsid w:val="005C589C"/>
    <w:rsid w:val="005C6514"/>
    <w:rsid w:val="005C73A0"/>
    <w:rsid w:val="005C7A34"/>
    <w:rsid w:val="005C7EFC"/>
    <w:rsid w:val="005D127F"/>
    <w:rsid w:val="005D21B7"/>
    <w:rsid w:val="005D363E"/>
    <w:rsid w:val="005D37F6"/>
    <w:rsid w:val="005D3EAC"/>
    <w:rsid w:val="005D512B"/>
    <w:rsid w:val="005D7118"/>
    <w:rsid w:val="005D7E45"/>
    <w:rsid w:val="005E1086"/>
    <w:rsid w:val="005E2208"/>
    <w:rsid w:val="005E462A"/>
    <w:rsid w:val="005E47E0"/>
    <w:rsid w:val="005E777F"/>
    <w:rsid w:val="005E7939"/>
    <w:rsid w:val="005E7E74"/>
    <w:rsid w:val="005F0A00"/>
    <w:rsid w:val="005F16BD"/>
    <w:rsid w:val="005F1F65"/>
    <w:rsid w:val="005F2608"/>
    <w:rsid w:val="005F318A"/>
    <w:rsid w:val="005F3BC1"/>
    <w:rsid w:val="005F3D58"/>
    <w:rsid w:val="005F5AAF"/>
    <w:rsid w:val="005F5C8C"/>
    <w:rsid w:val="005F6418"/>
    <w:rsid w:val="005F6B42"/>
    <w:rsid w:val="005F6E57"/>
    <w:rsid w:val="005F7077"/>
    <w:rsid w:val="005F7169"/>
    <w:rsid w:val="00601AE9"/>
    <w:rsid w:val="0060569E"/>
    <w:rsid w:val="00605F91"/>
    <w:rsid w:val="00607983"/>
    <w:rsid w:val="006118CF"/>
    <w:rsid w:val="006125EA"/>
    <w:rsid w:val="0061456D"/>
    <w:rsid w:val="00614955"/>
    <w:rsid w:val="00615C12"/>
    <w:rsid w:val="00615E33"/>
    <w:rsid w:val="00615E79"/>
    <w:rsid w:val="00616B41"/>
    <w:rsid w:val="0062032B"/>
    <w:rsid w:val="00621088"/>
    <w:rsid w:val="006214E6"/>
    <w:rsid w:val="00622AA5"/>
    <w:rsid w:val="006233D8"/>
    <w:rsid w:val="00623B29"/>
    <w:rsid w:val="00624650"/>
    <w:rsid w:val="006247C7"/>
    <w:rsid w:val="00624C68"/>
    <w:rsid w:val="00625D4D"/>
    <w:rsid w:val="00626068"/>
    <w:rsid w:val="00626637"/>
    <w:rsid w:val="006266A9"/>
    <w:rsid w:val="006272AF"/>
    <w:rsid w:val="00627950"/>
    <w:rsid w:val="00627CCF"/>
    <w:rsid w:val="00632110"/>
    <w:rsid w:val="006327EE"/>
    <w:rsid w:val="0063315C"/>
    <w:rsid w:val="00633861"/>
    <w:rsid w:val="00633B9E"/>
    <w:rsid w:val="00636566"/>
    <w:rsid w:val="00640806"/>
    <w:rsid w:val="00640B42"/>
    <w:rsid w:val="00642ED7"/>
    <w:rsid w:val="00644100"/>
    <w:rsid w:val="006446FE"/>
    <w:rsid w:val="00644A3C"/>
    <w:rsid w:val="0064550D"/>
    <w:rsid w:val="00646D60"/>
    <w:rsid w:val="006506FD"/>
    <w:rsid w:val="00653571"/>
    <w:rsid w:val="006541BE"/>
    <w:rsid w:val="0065462A"/>
    <w:rsid w:val="00654AB5"/>
    <w:rsid w:val="00654D33"/>
    <w:rsid w:val="00655315"/>
    <w:rsid w:val="0065549D"/>
    <w:rsid w:val="006562ED"/>
    <w:rsid w:val="00657A5D"/>
    <w:rsid w:val="00657D60"/>
    <w:rsid w:val="00662AF9"/>
    <w:rsid w:val="00663C22"/>
    <w:rsid w:val="006650AB"/>
    <w:rsid w:val="00665DFD"/>
    <w:rsid w:val="006661DB"/>
    <w:rsid w:val="0066637C"/>
    <w:rsid w:val="00666471"/>
    <w:rsid w:val="006665B8"/>
    <w:rsid w:val="00666E69"/>
    <w:rsid w:val="006703F9"/>
    <w:rsid w:val="006718D0"/>
    <w:rsid w:val="006721FC"/>
    <w:rsid w:val="00672793"/>
    <w:rsid w:val="00673A00"/>
    <w:rsid w:val="00673FD6"/>
    <w:rsid w:val="00677898"/>
    <w:rsid w:val="006812D7"/>
    <w:rsid w:val="00681620"/>
    <w:rsid w:val="00681FFC"/>
    <w:rsid w:val="00682631"/>
    <w:rsid w:val="00683532"/>
    <w:rsid w:val="00683A56"/>
    <w:rsid w:val="00683BE9"/>
    <w:rsid w:val="00686438"/>
    <w:rsid w:val="006871F1"/>
    <w:rsid w:val="006902B0"/>
    <w:rsid w:val="006910C6"/>
    <w:rsid w:val="00691532"/>
    <w:rsid w:val="00693674"/>
    <w:rsid w:val="00694BCE"/>
    <w:rsid w:val="00695946"/>
    <w:rsid w:val="00696570"/>
    <w:rsid w:val="006967FE"/>
    <w:rsid w:val="00696B64"/>
    <w:rsid w:val="006A0BF3"/>
    <w:rsid w:val="006A10CF"/>
    <w:rsid w:val="006A1596"/>
    <w:rsid w:val="006A33C5"/>
    <w:rsid w:val="006A4A7A"/>
    <w:rsid w:val="006A6108"/>
    <w:rsid w:val="006A7FA8"/>
    <w:rsid w:val="006B1638"/>
    <w:rsid w:val="006B1A36"/>
    <w:rsid w:val="006B1E74"/>
    <w:rsid w:val="006B1F5E"/>
    <w:rsid w:val="006B3814"/>
    <w:rsid w:val="006B3F30"/>
    <w:rsid w:val="006B498B"/>
    <w:rsid w:val="006B4C39"/>
    <w:rsid w:val="006B53B8"/>
    <w:rsid w:val="006C0E86"/>
    <w:rsid w:val="006C144B"/>
    <w:rsid w:val="006C48E3"/>
    <w:rsid w:val="006C65DA"/>
    <w:rsid w:val="006C6870"/>
    <w:rsid w:val="006D1BAE"/>
    <w:rsid w:val="006D3ED8"/>
    <w:rsid w:val="006D451D"/>
    <w:rsid w:val="006D457B"/>
    <w:rsid w:val="006D6532"/>
    <w:rsid w:val="006E0D30"/>
    <w:rsid w:val="006E1CE1"/>
    <w:rsid w:val="006E20B2"/>
    <w:rsid w:val="006E3145"/>
    <w:rsid w:val="006E4F3B"/>
    <w:rsid w:val="006E50CE"/>
    <w:rsid w:val="006E5623"/>
    <w:rsid w:val="006F0F91"/>
    <w:rsid w:val="006F1F83"/>
    <w:rsid w:val="006F378F"/>
    <w:rsid w:val="006F7E83"/>
    <w:rsid w:val="00700CD1"/>
    <w:rsid w:val="00700FBF"/>
    <w:rsid w:val="00701BE8"/>
    <w:rsid w:val="00701CBA"/>
    <w:rsid w:val="00702D96"/>
    <w:rsid w:val="00702E7D"/>
    <w:rsid w:val="00703D82"/>
    <w:rsid w:val="0070601E"/>
    <w:rsid w:val="007060A7"/>
    <w:rsid w:val="007108AD"/>
    <w:rsid w:val="00710A2F"/>
    <w:rsid w:val="007124A4"/>
    <w:rsid w:val="00713119"/>
    <w:rsid w:val="00713B42"/>
    <w:rsid w:val="00721153"/>
    <w:rsid w:val="00721754"/>
    <w:rsid w:val="00721E76"/>
    <w:rsid w:val="00722533"/>
    <w:rsid w:val="00723331"/>
    <w:rsid w:val="007247A3"/>
    <w:rsid w:val="00726A67"/>
    <w:rsid w:val="0072734E"/>
    <w:rsid w:val="00732685"/>
    <w:rsid w:val="0073312C"/>
    <w:rsid w:val="00733F48"/>
    <w:rsid w:val="007353C3"/>
    <w:rsid w:val="00735FF0"/>
    <w:rsid w:val="00737274"/>
    <w:rsid w:val="007374FC"/>
    <w:rsid w:val="007440A0"/>
    <w:rsid w:val="007451C2"/>
    <w:rsid w:val="007451F3"/>
    <w:rsid w:val="007474F3"/>
    <w:rsid w:val="00751114"/>
    <w:rsid w:val="00753758"/>
    <w:rsid w:val="00754943"/>
    <w:rsid w:val="00754C20"/>
    <w:rsid w:val="00755051"/>
    <w:rsid w:val="00755CB1"/>
    <w:rsid w:val="0076114F"/>
    <w:rsid w:val="0076133B"/>
    <w:rsid w:val="0076265A"/>
    <w:rsid w:val="0076276C"/>
    <w:rsid w:val="00763931"/>
    <w:rsid w:val="00764673"/>
    <w:rsid w:val="007650EC"/>
    <w:rsid w:val="00765C60"/>
    <w:rsid w:val="007679D3"/>
    <w:rsid w:val="00770BFB"/>
    <w:rsid w:val="00772965"/>
    <w:rsid w:val="00774093"/>
    <w:rsid w:val="007758EC"/>
    <w:rsid w:val="00776438"/>
    <w:rsid w:val="00776E58"/>
    <w:rsid w:val="00782D8B"/>
    <w:rsid w:val="00783350"/>
    <w:rsid w:val="00783D43"/>
    <w:rsid w:val="00783FE4"/>
    <w:rsid w:val="007913BE"/>
    <w:rsid w:val="0079373F"/>
    <w:rsid w:val="007A120A"/>
    <w:rsid w:val="007A1B6F"/>
    <w:rsid w:val="007A1BB9"/>
    <w:rsid w:val="007A1F3F"/>
    <w:rsid w:val="007A2B5B"/>
    <w:rsid w:val="007A34CF"/>
    <w:rsid w:val="007A3AE4"/>
    <w:rsid w:val="007B13D2"/>
    <w:rsid w:val="007B1DF5"/>
    <w:rsid w:val="007B1E6B"/>
    <w:rsid w:val="007B2310"/>
    <w:rsid w:val="007B2599"/>
    <w:rsid w:val="007B6A2C"/>
    <w:rsid w:val="007B6C7F"/>
    <w:rsid w:val="007C0034"/>
    <w:rsid w:val="007C00AD"/>
    <w:rsid w:val="007C1066"/>
    <w:rsid w:val="007C16E0"/>
    <w:rsid w:val="007C1921"/>
    <w:rsid w:val="007C2A42"/>
    <w:rsid w:val="007C45A1"/>
    <w:rsid w:val="007C70BD"/>
    <w:rsid w:val="007C7653"/>
    <w:rsid w:val="007C7989"/>
    <w:rsid w:val="007D0289"/>
    <w:rsid w:val="007D08ED"/>
    <w:rsid w:val="007D31FA"/>
    <w:rsid w:val="007D3E5A"/>
    <w:rsid w:val="007D4B92"/>
    <w:rsid w:val="007D5EC1"/>
    <w:rsid w:val="007D75D0"/>
    <w:rsid w:val="007E08DE"/>
    <w:rsid w:val="007E1656"/>
    <w:rsid w:val="007E1CC5"/>
    <w:rsid w:val="007E36E9"/>
    <w:rsid w:val="007E44C7"/>
    <w:rsid w:val="007E4736"/>
    <w:rsid w:val="007E4C0B"/>
    <w:rsid w:val="007E4DB9"/>
    <w:rsid w:val="007E6131"/>
    <w:rsid w:val="007E6600"/>
    <w:rsid w:val="007E7491"/>
    <w:rsid w:val="007E74E6"/>
    <w:rsid w:val="007E7F63"/>
    <w:rsid w:val="007F09C3"/>
    <w:rsid w:val="007F3294"/>
    <w:rsid w:val="007F402E"/>
    <w:rsid w:val="007F46A9"/>
    <w:rsid w:val="007F65D4"/>
    <w:rsid w:val="007F7F3A"/>
    <w:rsid w:val="008007EA"/>
    <w:rsid w:val="00803896"/>
    <w:rsid w:val="008039F6"/>
    <w:rsid w:val="0080453D"/>
    <w:rsid w:val="008049C4"/>
    <w:rsid w:val="00806156"/>
    <w:rsid w:val="00806483"/>
    <w:rsid w:val="0080669E"/>
    <w:rsid w:val="0080790B"/>
    <w:rsid w:val="00807F1F"/>
    <w:rsid w:val="00811B73"/>
    <w:rsid w:val="008123F6"/>
    <w:rsid w:val="00813021"/>
    <w:rsid w:val="008134D9"/>
    <w:rsid w:val="008145F0"/>
    <w:rsid w:val="008161A6"/>
    <w:rsid w:val="00817E64"/>
    <w:rsid w:val="0082298D"/>
    <w:rsid w:val="0082310B"/>
    <w:rsid w:val="0082637A"/>
    <w:rsid w:val="00827769"/>
    <w:rsid w:val="00827DBB"/>
    <w:rsid w:val="008309CE"/>
    <w:rsid w:val="008329DA"/>
    <w:rsid w:val="00832AB6"/>
    <w:rsid w:val="00832D9B"/>
    <w:rsid w:val="008334FC"/>
    <w:rsid w:val="008338E7"/>
    <w:rsid w:val="008339B1"/>
    <w:rsid w:val="00834524"/>
    <w:rsid w:val="00834BE2"/>
    <w:rsid w:val="008350B6"/>
    <w:rsid w:val="00835908"/>
    <w:rsid w:val="00835991"/>
    <w:rsid w:val="00835DB7"/>
    <w:rsid w:val="008362A4"/>
    <w:rsid w:val="00837865"/>
    <w:rsid w:val="008402DE"/>
    <w:rsid w:val="0084099F"/>
    <w:rsid w:val="00841924"/>
    <w:rsid w:val="00841EA0"/>
    <w:rsid w:val="00842424"/>
    <w:rsid w:val="00842B18"/>
    <w:rsid w:val="008439A4"/>
    <w:rsid w:val="00843CBE"/>
    <w:rsid w:val="008452B4"/>
    <w:rsid w:val="00845395"/>
    <w:rsid w:val="00845859"/>
    <w:rsid w:val="00847E95"/>
    <w:rsid w:val="00851D34"/>
    <w:rsid w:val="008522D2"/>
    <w:rsid w:val="00852451"/>
    <w:rsid w:val="00854C2D"/>
    <w:rsid w:val="0085616C"/>
    <w:rsid w:val="00861A44"/>
    <w:rsid w:val="0086311D"/>
    <w:rsid w:val="00864A99"/>
    <w:rsid w:val="008700E1"/>
    <w:rsid w:val="00871013"/>
    <w:rsid w:val="00871B52"/>
    <w:rsid w:val="008732BD"/>
    <w:rsid w:val="00874F33"/>
    <w:rsid w:val="008752F3"/>
    <w:rsid w:val="00875EF7"/>
    <w:rsid w:val="00876710"/>
    <w:rsid w:val="008807FE"/>
    <w:rsid w:val="00881413"/>
    <w:rsid w:val="00882654"/>
    <w:rsid w:val="0088290B"/>
    <w:rsid w:val="00882A0C"/>
    <w:rsid w:val="00882FFC"/>
    <w:rsid w:val="008835FC"/>
    <w:rsid w:val="00883D31"/>
    <w:rsid w:val="00883DA7"/>
    <w:rsid w:val="00883F4D"/>
    <w:rsid w:val="0088448C"/>
    <w:rsid w:val="008845AC"/>
    <w:rsid w:val="008848F1"/>
    <w:rsid w:val="008857AD"/>
    <w:rsid w:val="008871E3"/>
    <w:rsid w:val="00887301"/>
    <w:rsid w:val="008876F7"/>
    <w:rsid w:val="00887A28"/>
    <w:rsid w:val="00887C0E"/>
    <w:rsid w:val="008912DC"/>
    <w:rsid w:val="00891CAE"/>
    <w:rsid w:val="00891CC5"/>
    <w:rsid w:val="00891FE7"/>
    <w:rsid w:val="008920BA"/>
    <w:rsid w:val="00893473"/>
    <w:rsid w:val="0089354C"/>
    <w:rsid w:val="00894F6F"/>
    <w:rsid w:val="008958DE"/>
    <w:rsid w:val="00897084"/>
    <w:rsid w:val="0089754B"/>
    <w:rsid w:val="008A1225"/>
    <w:rsid w:val="008A1AC6"/>
    <w:rsid w:val="008A41AE"/>
    <w:rsid w:val="008A55E2"/>
    <w:rsid w:val="008A6414"/>
    <w:rsid w:val="008A794B"/>
    <w:rsid w:val="008B295F"/>
    <w:rsid w:val="008B3A63"/>
    <w:rsid w:val="008B5B88"/>
    <w:rsid w:val="008B72FD"/>
    <w:rsid w:val="008B74BC"/>
    <w:rsid w:val="008B7909"/>
    <w:rsid w:val="008B7EC3"/>
    <w:rsid w:val="008B7F2F"/>
    <w:rsid w:val="008B7FF0"/>
    <w:rsid w:val="008C00E8"/>
    <w:rsid w:val="008C0A17"/>
    <w:rsid w:val="008C197A"/>
    <w:rsid w:val="008C1D25"/>
    <w:rsid w:val="008C2FFE"/>
    <w:rsid w:val="008C638D"/>
    <w:rsid w:val="008C6778"/>
    <w:rsid w:val="008C725D"/>
    <w:rsid w:val="008D0302"/>
    <w:rsid w:val="008D1C51"/>
    <w:rsid w:val="008D240D"/>
    <w:rsid w:val="008D4330"/>
    <w:rsid w:val="008D4C54"/>
    <w:rsid w:val="008D5308"/>
    <w:rsid w:val="008D55A7"/>
    <w:rsid w:val="008D5C40"/>
    <w:rsid w:val="008D694C"/>
    <w:rsid w:val="008D7049"/>
    <w:rsid w:val="008D7A24"/>
    <w:rsid w:val="008E04DA"/>
    <w:rsid w:val="008E0B53"/>
    <w:rsid w:val="008E0D69"/>
    <w:rsid w:val="008E13A6"/>
    <w:rsid w:val="008E1A60"/>
    <w:rsid w:val="008E1EC8"/>
    <w:rsid w:val="008E2007"/>
    <w:rsid w:val="008E2786"/>
    <w:rsid w:val="008E27E2"/>
    <w:rsid w:val="008E2C59"/>
    <w:rsid w:val="008E5EFF"/>
    <w:rsid w:val="008E60E9"/>
    <w:rsid w:val="008E64EE"/>
    <w:rsid w:val="008E74CF"/>
    <w:rsid w:val="008F01CB"/>
    <w:rsid w:val="008F44E8"/>
    <w:rsid w:val="008F557A"/>
    <w:rsid w:val="008F79D1"/>
    <w:rsid w:val="00900CB1"/>
    <w:rsid w:val="00901225"/>
    <w:rsid w:val="00901A8E"/>
    <w:rsid w:val="009027F5"/>
    <w:rsid w:val="00902911"/>
    <w:rsid w:val="00902A1C"/>
    <w:rsid w:val="009041FC"/>
    <w:rsid w:val="00904948"/>
    <w:rsid w:val="009053DC"/>
    <w:rsid w:val="0090623A"/>
    <w:rsid w:val="00911372"/>
    <w:rsid w:val="00911F5F"/>
    <w:rsid w:val="00911FFC"/>
    <w:rsid w:val="009122E8"/>
    <w:rsid w:val="00912A29"/>
    <w:rsid w:val="00913C75"/>
    <w:rsid w:val="00914343"/>
    <w:rsid w:val="00915DD6"/>
    <w:rsid w:val="00916D19"/>
    <w:rsid w:val="009176AC"/>
    <w:rsid w:val="00922F99"/>
    <w:rsid w:val="009253C2"/>
    <w:rsid w:val="00926131"/>
    <w:rsid w:val="009261B7"/>
    <w:rsid w:val="0093001E"/>
    <w:rsid w:val="00930F8B"/>
    <w:rsid w:val="00931151"/>
    <w:rsid w:val="00931AA2"/>
    <w:rsid w:val="009325B6"/>
    <w:rsid w:val="00932A98"/>
    <w:rsid w:val="00937572"/>
    <w:rsid w:val="00937EAF"/>
    <w:rsid w:val="0094047D"/>
    <w:rsid w:val="009408E6"/>
    <w:rsid w:val="00940B5C"/>
    <w:rsid w:val="009449AE"/>
    <w:rsid w:val="009460CA"/>
    <w:rsid w:val="00946BD3"/>
    <w:rsid w:val="009470BB"/>
    <w:rsid w:val="0095152F"/>
    <w:rsid w:val="00951F83"/>
    <w:rsid w:val="00953C0C"/>
    <w:rsid w:val="009546EC"/>
    <w:rsid w:val="00954D97"/>
    <w:rsid w:val="0095545A"/>
    <w:rsid w:val="00956355"/>
    <w:rsid w:val="009567F4"/>
    <w:rsid w:val="0095771E"/>
    <w:rsid w:val="00961238"/>
    <w:rsid w:val="00961766"/>
    <w:rsid w:val="0096426B"/>
    <w:rsid w:val="00964439"/>
    <w:rsid w:val="00964847"/>
    <w:rsid w:val="00972162"/>
    <w:rsid w:val="00973034"/>
    <w:rsid w:val="00974BA7"/>
    <w:rsid w:val="00975988"/>
    <w:rsid w:val="00976828"/>
    <w:rsid w:val="0097699E"/>
    <w:rsid w:val="009806C9"/>
    <w:rsid w:val="00980F9C"/>
    <w:rsid w:val="00981843"/>
    <w:rsid w:val="00981BD1"/>
    <w:rsid w:val="00981BEE"/>
    <w:rsid w:val="00983CEC"/>
    <w:rsid w:val="0098738B"/>
    <w:rsid w:val="009879EC"/>
    <w:rsid w:val="00990785"/>
    <w:rsid w:val="00991516"/>
    <w:rsid w:val="0099369F"/>
    <w:rsid w:val="0099400E"/>
    <w:rsid w:val="0099479E"/>
    <w:rsid w:val="00995B38"/>
    <w:rsid w:val="0099781A"/>
    <w:rsid w:val="00997963"/>
    <w:rsid w:val="00997A6D"/>
    <w:rsid w:val="009A1944"/>
    <w:rsid w:val="009A2969"/>
    <w:rsid w:val="009A5351"/>
    <w:rsid w:val="009A54CF"/>
    <w:rsid w:val="009A7293"/>
    <w:rsid w:val="009A78D1"/>
    <w:rsid w:val="009A7C42"/>
    <w:rsid w:val="009B0CD1"/>
    <w:rsid w:val="009B1267"/>
    <w:rsid w:val="009B1465"/>
    <w:rsid w:val="009B4CAF"/>
    <w:rsid w:val="009B58F4"/>
    <w:rsid w:val="009B5907"/>
    <w:rsid w:val="009B5DB2"/>
    <w:rsid w:val="009C07FE"/>
    <w:rsid w:val="009C2AA7"/>
    <w:rsid w:val="009C36B1"/>
    <w:rsid w:val="009C3A49"/>
    <w:rsid w:val="009C3BB4"/>
    <w:rsid w:val="009C571B"/>
    <w:rsid w:val="009C5DFB"/>
    <w:rsid w:val="009C6557"/>
    <w:rsid w:val="009C7834"/>
    <w:rsid w:val="009D1839"/>
    <w:rsid w:val="009D2441"/>
    <w:rsid w:val="009D262D"/>
    <w:rsid w:val="009D2793"/>
    <w:rsid w:val="009D4CD7"/>
    <w:rsid w:val="009D4F49"/>
    <w:rsid w:val="009D6C92"/>
    <w:rsid w:val="009E0387"/>
    <w:rsid w:val="009E0F42"/>
    <w:rsid w:val="009E39F9"/>
    <w:rsid w:val="009E4C9B"/>
    <w:rsid w:val="009E50A0"/>
    <w:rsid w:val="009E5EFE"/>
    <w:rsid w:val="009E6931"/>
    <w:rsid w:val="009E71A2"/>
    <w:rsid w:val="009F066D"/>
    <w:rsid w:val="009F1CCB"/>
    <w:rsid w:val="009F6FBC"/>
    <w:rsid w:val="009F7110"/>
    <w:rsid w:val="009F783F"/>
    <w:rsid w:val="009F7CBC"/>
    <w:rsid w:val="00A003FA"/>
    <w:rsid w:val="00A043D3"/>
    <w:rsid w:val="00A059A1"/>
    <w:rsid w:val="00A065DB"/>
    <w:rsid w:val="00A116B8"/>
    <w:rsid w:val="00A1274B"/>
    <w:rsid w:val="00A1321D"/>
    <w:rsid w:val="00A13A59"/>
    <w:rsid w:val="00A13A77"/>
    <w:rsid w:val="00A146EB"/>
    <w:rsid w:val="00A151C4"/>
    <w:rsid w:val="00A16A80"/>
    <w:rsid w:val="00A17672"/>
    <w:rsid w:val="00A17D6A"/>
    <w:rsid w:val="00A21AC2"/>
    <w:rsid w:val="00A22015"/>
    <w:rsid w:val="00A2249C"/>
    <w:rsid w:val="00A2275B"/>
    <w:rsid w:val="00A255AA"/>
    <w:rsid w:val="00A258C4"/>
    <w:rsid w:val="00A268D2"/>
    <w:rsid w:val="00A2730B"/>
    <w:rsid w:val="00A27941"/>
    <w:rsid w:val="00A27A09"/>
    <w:rsid w:val="00A27DBF"/>
    <w:rsid w:val="00A27FCF"/>
    <w:rsid w:val="00A30ADC"/>
    <w:rsid w:val="00A31B59"/>
    <w:rsid w:val="00A32D2D"/>
    <w:rsid w:val="00A34970"/>
    <w:rsid w:val="00A3760B"/>
    <w:rsid w:val="00A37716"/>
    <w:rsid w:val="00A37983"/>
    <w:rsid w:val="00A37EB7"/>
    <w:rsid w:val="00A37FFA"/>
    <w:rsid w:val="00A4028F"/>
    <w:rsid w:val="00A404DC"/>
    <w:rsid w:val="00A408A2"/>
    <w:rsid w:val="00A42B08"/>
    <w:rsid w:val="00A42F51"/>
    <w:rsid w:val="00A431DD"/>
    <w:rsid w:val="00A43772"/>
    <w:rsid w:val="00A43A6D"/>
    <w:rsid w:val="00A449A7"/>
    <w:rsid w:val="00A45D72"/>
    <w:rsid w:val="00A46001"/>
    <w:rsid w:val="00A4641F"/>
    <w:rsid w:val="00A46DA9"/>
    <w:rsid w:val="00A476F3"/>
    <w:rsid w:val="00A50495"/>
    <w:rsid w:val="00A52C2C"/>
    <w:rsid w:val="00A54426"/>
    <w:rsid w:val="00A559B4"/>
    <w:rsid w:val="00A55ED7"/>
    <w:rsid w:val="00A55FDD"/>
    <w:rsid w:val="00A56626"/>
    <w:rsid w:val="00A56D13"/>
    <w:rsid w:val="00A57290"/>
    <w:rsid w:val="00A5781F"/>
    <w:rsid w:val="00A62858"/>
    <w:rsid w:val="00A6494D"/>
    <w:rsid w:val="00A653AB"/>
    <w:rsid w:val="00A65712"/>
    <w:rsid w:val="00A65E33"/>
    <w:rsid w:val="00A66253"/>
    <w:rsid w:val="00A67167"/>
    <w:rsid w:val="00A70478"/>
    <w:rsid w:val="00A714AC"/>
    <w:rsid w:val="00A71A1C"/>
    <w:rsid w:val="00A71FED"/>
    <w:rsid w:val="00A74448"/>
    <w:rsid w:val="00A74C0D"/>
    <w:rsid w:val="00A7511E"/>
    <w:rsid w:val="00A76137"/>
    <w:rsid w:val="00A76C77"/>
    <w:rsid w:val="00A77546"/>
    <w:rsid w:val="00A819FA"/>
    <w:rsid w:val="00A81ADC"/>
    <w:rsid w:val="00A81F60"/>
    <w:rsid w:val="00A82651"/>
    <w:rsid w:val="00A827A3"/>
    <w:rsid w:val="00A83135"/>
    <w:rsid w:val="00A839B6"/>
    <w:rsid w:val="00A83C8A"/>
    <w:rsid w:val="00A83CD0"/>
    <w:rsid w:val="00A86C82"/>
    <w:rsid w:val="00A876D5"/>
    <w:rsid w:val="00A87BEF"/>
    <w:rsid w:val="00A90EE2"/>
    <w:rsid w:val="00A9230C"/>
    <w:rsid w:val="00A92D32"/>
    <w:rsid w:val="00A94010"/>
    <w:rsid w:val="00A94E65"/>
    <w:rsid w:val="00A95B4C"/>
    <w:rsid w:val="00A96AD9"/>
    <w:rsid w:val="00A96E4B"/>
    <w:rsid w:val="00A979E3"/>
    <w:rsid w:val="00A97C74"/>
    <w:rsid w:val="00AA63DF"/>
    <w:rsid w:val="00AB1149"/>
    <w:rsid w:val="00AB1ECD"/>
    <w:rsid w:val="00AB3A0C"/>
    <w:rsid w:val="00AB3F8B"/>
    <w:rsid w:val="00AB4FA3"/>
    <w:rsid w:val="00AB5C8C"/>
    <w:rsid w:val="00AB60FE"/>
    <w:rsid w:val="00AB61CC"/>
    <w:rsid w:val="00AC0F4A"/>
    <w:rsid w:val="00AC22C8"/>
    <w:rsid w:val="00AC27E7"/>
    <w:rsid w:val="00AC39F5"/>
    <w:rsid w:val="00AC41BD"/>
    <w:rsid w:val="00AC50F8"/>
    <w:rsid w:val="00AC5624"/>
    <w:rsid w:val="00AC602A"/>
    <w:rsid w:val="00AC6AFB"/>
    <w:rsid w:val="00AC7DEB"/>
    <w:rsid w:val="00AC7EE7"/>
    <w:rsid w:val="00AC7F3F"/>
    <w:rsid w:val="00AD2AB4"/>
    <w:rsid w:val="00AD41DF"/>
    <w:rsid w:val="00AD484B"/>
    <w:rsid w:val="00AD48FE"/>
    <w:rsid w:val="00AD4979"/>
    <w:rsid w:val="00AE08EE"/>
    <w:rsid w:val="00AE1894"/>
    <w:rsid w:val="00AE4B6C"/>
    <w:rsid w:val="00AE5EE1"/>
    <w:rsid w:val="00AE658A"/>
    <w:rsid w:val="00AF0127"/>
    <w:rsid w:val="00AF03E6"/>
    <w:rsid w:val="00AF08C0"/>
    <w:rsid w:val="00AF15A6"/>
    <w:rsid w:val="00AF177F"/>
    <w:rsid w:val="00AF1D0E"/>
    <w:rsid w:val="00AF2875"/>
    <w:rsid w:val="00AF2C34"/>
    <w:rsid w:val="00AF342A"/>
    <w:rsid w:val="00AF378F"/>
    <w:rsid w:val="00AF3B42"/>
    <w:rsid w:val="00AF4802"/>
    <w:rsid w:val="00AF4DCA"/>
    <w:rsid w:val="00AF4F5F"/>
    <w:rsid w:val="00AF5E06"/>
    <w:rsid w:val="00AF63B5"/>
    <w:rsid w:val="00B001E2"/>
    <w:rsid w:val="00B007FB"/>
    <w:rsid w:val="00B02C9F"/>
    <w:rsid w:val="00B039EC"/>
    <w:rsid w:val="00B042F9"/>
    <w:rsid w:val="00B04598"/>
    <w:rsid w:val="00B04822"/>
    <w:rsid w:val="00B04FF5"/>
    <w:rsid w:val="00B055CE"/>
    <w:rsid w:val="00B0743E"/>
    <w:rsid w:val="00B07FA2"/>
    <w:rsid w:val="00B100E0"/>
    <w:rsid w:val="00B10BEA"/>
    <w:rsid w:val="00B138DA"/>
    <w:rsid w:val="00B140FA"/>
    <w:rsid w:val="00B155F6"/>
    <w:rsid w:val="00B20285"/>
    <w:rsid w:val="00B20DCB"/>
    <w:rsid w:val="00B213A9"/>
    <w:rsid w:val="00B21D65"/>
    <w:rsid w:val="00B23F6C"/>
    <w:rsid w:val="00B24363"/>
    <w:rsid w:val="00B265EA"/>
    <w:rsid w:val="00B265FB"/>
    <w:rsid w:val="00B2750A"/>
    <w:rsid w:val="00B27C7B"/>
    <w:rsid w:val="00B27F96"/>
    <w:rsid w:val="00B31877"/>
    <w:rsid w:val="00B32011"/>
    <w:rsid w:val="00B3405F"/>
    <w:rsid w:val="00B35A59"/>
    <w:rsid w:val="00B40EA5"/>
    <w:rsid w:val="00B41CBA"/>
    <w:rsid w:val="00B42523"/>
    <w:rsid w:val="00B42CFF"/>
    <w:rsid w:val="00B43093"/>
    <w:rsid w:val="00B43154"/>
    <w:rsid w:val="00B44770"/>
    <w:rsid w:val="00B461E6"/>
    <w:rsid w:val="00B46F75"/>
    <w:rsid w:val="00B47221"/>
    <w:rsid w:val="00B50BDB"/>
    <w:rsid w:val="00B522B2"/>
    <w:rsid w:val="00B5237B"/>
    <w:rsid w:val="00B53DF5"/>
    <w:rsid w:val="00B557C9"/>
    <w:rsid w:val="00B572FA"/>
    <w:rsid w:val="00B57543"/>
    <w:rsid w:val="00B57CDE"/>
    <w:rsid w:val="00B608A3"/>
    <w:rsid w:val="00B65AF2"/>
    <w:rsid w:val="00B6746A"/>
    <w:rsid w:val="00B67921"/>
    <w:rsid w:val="00B67C46"/>
    <w:rsid w:val="00B67CFB"/>
    <w:rsid w:val="00B70643"/>
    <w:rsid w:val="00B70690"/>
    <w:rsid w:val="00B713DC"/>
    <w:rsid w:val="00B733C0"/>
    <w:rsid w:val="00B767A9"/>
    <w:rsid w:val="00B76C71"/>
    <w:rsid w:val="00B76F01"/>
    <w:rsid w:val="00B7743F"/>
    <w:rsid w:val="00B81CD0"/>
    <w:rsid w:val="00B82E54"/>
    <w:rsid w:val="00B83933"/>
    <w:rsid w:val="00B84A70"/>
    <w:rsid w:val="00B85710"/>
    <w:rsid w:val="00B86B50"/>
    <w:rsid w:val="00B86D49"/>
    <w:rsid w:val="00B90C9F"/>
    <w:rsid w:val="00B91550"/>
    <w:rsid w:val="00B91928"/>
    <w:rsid w:val="00B9206F"/>
    <w:rsid w:val="00B927AD"/>
    <w:rsid w:val="00B94E0E"/>
    <w:rsid w:val="00B95AED"/>
    <w:rsid w:val="00B97789"/>
    <w:rsid w:val="00BA05BE"/>
    <w:rsid w:val="00BA06DC"/>
    <w:rsid w:val="00BA103B"/>
    <w:rsid w:val="00BA179E"/>
    <w:rsid w:val="00BA1F49"/>
    <w:rsid w:val="00BA2E9B"/>
    <w:rsid w:val="00BA421A"/>
    <w:rsid w:val="00BA4848"/>
    <w:rsid w:val="00BA572F"/>
    <w:rsid w:val="00BA749E"/>
    <w:rsid w:val="00BA785A"/>
    <w:rsid w:val="00BB6751"/>
    <w:rsid w:val="00BB6BC4"/>
    <w:rsid w:val="00BC2C28"/>
    <w:rsid w:val="00BC2FD1"/>
    <w:rsid w:val="00BC305C"/>
    <w:rsid w:val="00BC3938"/>
    <w:rsid w:val="00BC5B4B"/>
    <w:rsid w:val="00BC767A"/>
    <w:rsid w:val="00BD08BB"/>
    <w:rsid w:val="00BD1A7B"/>
    <w:rsid w:val="00BD47EB"/>
    <w:rsid w:val="00BD6113"/>
    <w:rsid w:val="00BD74FF"/>
    <w:rsid w:val="00BD7662"/>
    <w:rsid w:val="00BE1B5C"/>
    <w:rsid w:val="00BE4829"/>
    <w:rsid w:val="00BE5614"/>
    <w:rsid w:val="00BE5ECA"/>
    <w:rsid w:val="00BE6900"/>
    <w:rsid w:val="00BE76D8"/>
    <w:rsid w:val="00BF0E06"/>
    <w:rsid w:val="00BF2601"/>
    <w:rsid w:val="00BF4870"/>
    <w:rsid w:val="00BF4C4D"/>
    <w:rsid w:val="00BF5706"/>
    <w:rsid w:val="00BF5AFA"/>
    <w:rsid w:val="00BF5E2B"/>
    <w:rsid w:val="00BF5F27"/>
    <w:rsid w:val="00BF60F3"/>
    <w:rsid w:val="00C01493"/>
    <w:rsid w:val="00C04E64"/>
    <w:rsid w:val="00C04F5D"/>
    <w:rsid w:val="00C10E73"/>
    <w:rsid w:val="00C113C5"/>
    <w:rsid w:val="00C1414F"/>
    <w:rsid w:val="00C143A2"/>
    <w:rsid w:val="00C17503"/>
    <w:rsid w:val="00C17773"/>
    <w:rsid w:val="00C20333"/>
    <w:rsid w:val="00C20D8A"/>
    <w:rsid w:val="00C22406"/>
    <w:rsid w:val="00C22560"/>
    <w:rsid w:val="00C23D6B"/>
    <w:rsid w:val="00C25739"/>
    <w:rsid w:val="00C26600"/>
    <w:rsid w:val="00C32473"/>
    <w:rsid w:val="00C32ABF"/>
    <w:rsid w:val="00C32F46"/>
    <w:rsid w:val="00C367BA"/>
    <w:rsid w:val="00C36C1E"/>
    <w:rsid w:val="00C3777A"/>
    <w:rsid w:val="00C40562"/>
    <w:rsid w:val="00C41757"/>
    <w:rsid w:val="00C417D3"/>
    <w:rsid w:val="00C444A1"/>
    <w:rsid w:val="00C44D8F"/>
    <w:rsid w:val="00C450E1"/>
    <w:rsid w:val="00C462C3"/>
    <w:rsid w:val="00C47E5C"/>
    <w:rsid w:val="00C504B0"/>
    <w:rsid w:val="00C52637"/>
    <w:rsid w:val="00C53DFB"/>
    <w:rsid w:val="00C54D9A"/>
    <w:rsid w:val="00C5571D"/>
    <w:rsid w:val="00C55B26"/>
    <w:rsid w:val="00C56283"/>
    <w:rsid w:val="00C56E54"/>
    <w:rsid w:val="00C602A1"/>
    <w:rsid w:val="00C621BC"/>
    <w:rsid w:val="00C625D0"/>
    <w:rsid w:val="00C62B9E"/>
    <w:rsid w:val="00C641A9"/>
    <w:rsid w:val="00C65AB1"/>
    <w:rsid w:val="00C66EC6"/>
    <w:rsid w:val="00C70CC9"/>
    <w:rsid w:val="00C717DA"/>
    <w:rsid w:val="00C71BD3"/>
    <w:rsid w:val="00C728E0"/>
    <w:rsid w:val="00C73121"/>
    <w:rsid w:val="00C73204"/>
    <w:rsid w:val="00C741DE"/>
    <w:rsid w:val="00C74667"/>
    <w:rsid w:val="00C748A9"/>
    <w:rsid w:val="00C75238"/>
    <w:rsid w:val="00C77C32"/>
    <w:rsid w:val="00C804B1"/>
    <w:rsid w:val="00C81B2B"/>
    <w:rsid w:val="00C82291"/>
    <w:rsid w:val="00C82AD2"/>
    <w:rsid w:val="00C82E59"/>
    <w:rsid w:val="00C83A9A"/>
    <w:rsid w:val="00C848BE"/>
    <w:rsid w:val="00C84A6C"/>
    <w:rsid w:val="00C84C75"/>
    <w:rsid w:val="00C85407"/>
    <w:rsid w:val="00C85853"/>
    <w:rsid w:val="00C924B7"/>
    <w:rsid w:val="00C9289D"/>
    <w:rsid w:val="00C92952"/>
    <w:rsid w:val="00C92969"/>
    <w:rsid w:val="00C92C01"/>
    <w:rsid w:val="00C942F4"/>
    <w:rsid w:val="00C9588A"/>
    <w:rsid w:val="00CA022F"/>
    <w:rsid w:val="00CA25A1"/>
    <w:rsid w:val="00CA3114"/>
    <w:rsid w:val="00CA375C"/>
    <w:rsid w:val="00CA4923"/>
    <w:rsid w:val="00CA5F16"/>
    <w:rsid w:val="00CA67EE"/>
    <w:rsid w:val="00CA6B43"/>
    <w:rsid w:val="00CA791A"/>
    <w:rsid w:val="00CB0971"/>
    <w:rsid w:val="00CB12CF"/>
    <w:rsid w:val="00CB26A9"/>
    <w:rsid w:val="00CB26E9"/>
    <w:rsid w:val="00CB34E2"/>
    <w:rsid w:val="00CB5610"/>
    <w:rsid w:val="00CB6A28"/>
    <w:rsid w:val="00CB6E07"/>
    <w:rsid w:val="00CB7ABE"/>
    <w:rsid w:val="00CB7D75"/>
    <w:rsid w:val="00CC275D"/>
    <w:rsid w:val="00CC5D89"/>
    <w:rsid w:val="00CC5ED2"/>
    <w:rsid w:val="00CC784C"/>
    <w:rsid w:val="00CC7A89"/>
    <w:rsid w:val="00CC7D27"/>
    <w:rsid w:val="00CD07D9"/>
    <w:rsid w:val="00CD0B34"/>
    <w:rsid w:val="00CD16B3"/>
    <w:rsid w:val="00CD218D"/>
    <w:rsid w:val="00CD394F"/>
    <w:rsid w:val="00CD4CF5"/>
    <w:rsid w:val="00CD78E7"/>
    <w:rsid w:val="00CD7BFB"/>
    <w:rsid w:val="00CE1137"/>
    <w:rsid w:val="00CE2989"/>
    <w:rsid w:val="00CE3060"/>
    <w:rsid w:val="00CE3369"/>
    <w:rsid w:val="00CE3598"/>
    <w:rsid w:val="00CE431D"/>
    <w:rsid w:val="00CE4450"/>
    <w:rsid w:val="00CE4802"/>
    <w:rsid w:val="00CE4AF9"/>
    <w:rsid w:val="00CE54BA"/>
    <w:rsid w:val="00CE5E53"/>
    <w:rsid w:val="00CE7C2F"/>
    <w:rsid w:val="00CF0026"/>
    <w:rsid w:val="00CF19FE"/>
    <w:rsid w:val="00CF1D21"/>
    <w:rsid w:val="00CF24F8"/>
    <w:rsid w:val="00CF5A95"/>
    <w:rsid w:val="00CF5F5D"/>
    <w:rsid w:val="00D02E5B"/>
    <w:rsid w:val="00D03BC0"/>
    <w:rsid w:val="00D04631"/>
    <w:rsid w:val="00D04704"/>
    <w:rsid w:val="00D05591"/>
    <w:rsid w:val="00D057E8"/>
    <w:rsid w:val="00D07175"/>
    <w:rsid w:val="00D076B8"/>
    <w:rsid w:val="00D10790"/>
    <w:rsid w:val="00D12AAE"/>
    <w:rsid w:val="00D133EB"/>
    <w:rsid w:val="00D15176"/>
    <w:rsid w:val="00D160DF"/>
    <w:rsid w:val="00D16D06"/>
    <w:rsid w:val="00D175AB"/>
    <w:rsid w:val="00D22AA9"/>
    <w:rsid w:val="00D22FD7"/>
    <w:rsid w:val="00D234F8"/>
    <w:rsid w:val="00D23A62"/>
    <w:rsid w:val="00D26B63"/>
    <w:rsid w:val="00D33115"/>
    <w:rsid w:val="00D333CD"/>
    <w:rsid w:val="00D34D44"/>
    <w:rsid w:val="00D35ADF"/>
    <w:rsid w:val="00D3641D"/>
    <w:rsid w:val="00D36806"/>
    <w:rsid w:val="00D37D5E"/>
    <w:rsid w:val="00D37F16"/>
    <w:rsid w:val="00D40A23"/>
    <w:rsid w:val="00D42795"/>
    <w:rsid w:val="00D435FD"/>
    <w:rsid w:val="00D453FB"/>
    <w:rsid w:val="00D47A78"/>
    <w:rsid w:val="00D503BF"/>
    <w:rsid w:val="00D52AF9"/>
    <w:rsid w:val="00D56783"/>
    <w:rsid w:val="00D56ACF"/>
    <w:rsid w:val="00D57475"/>
    <w:rsid w:val="00D60D39"/>
    <w:rsid w:val="00D62319"/>
    <w:rsid w:val="00D63CBF"/>
    <w:rsid w:val="00D63CCE"/>
    <w:rsid w:val="00D63F31"/>
    <w:rsid w:val="00D64B0E"/>
    <w:rsid w:val="00D66C27"/>
    <w:rsid w:val="00D66D92"/>
    <w:rsid w:val="00D67867"/>
    <w:rsid w:val="00D67A06"/>
    <w:rsid w:val="00D73CAA"/>
    <w:rsid w:val="00D74572"/>
    <w:rsid w:val="00D746DC"/>
    <w:rsid w:val="00D74957"/>
    <w:rsid w:val="00D75342"/>
    <w:rsid w:val="00D753C1"/>
    <w:rsid w:val="00D7590C"/>
    <w:rsid w:val="00D76E0C"/>
    <w:rsid w:val="00D774F9"/>
    <w:rsid w:val="00D80116"/>
    <w:rsid w:val="00D81B92"/>
    <w:rsid w:val="00D82D58"/>
    <w:rsid w:val="00D84590"/>
    <w:rsid w:val="00D85785"/>
    <w:rsid w:val="00D858F9"/>
    <w:rsid w:val="00D90ADE"/>
    <w:rsid w:val="00D9160A"/>
    <w:rsid w:val="00D919DC"/>
    <w:rsid w:val="00D928F7"/>
    <w:rsid w:val="00D93AA3"/>
    <w:rsid w:val="00D93B04"/>
    <w:rsid w:val="00D93C55"/>
    <w:rsid w:val="00D93C82"/>
    <w:rsid w:val="00D94F4C"/>
    <w:rsid w:val="00D94F91"/>
    <w:rsid w:val="00D950C4"/>
    <w:rsid w:val="00D957B1"/>
    <w:rsid w:val="00DA0884"/>
    <w:rsid w:val="00DA30EA"/>
    <w:rsid w:val="00DA3B98"/>
    <w:rsid w:val="00DA3C3C"/>
    <w:rsid w:val="00DA6268"/>
    <w:rsid w:val="00DA6386"/>
    <w:rsid w:val="00DA68C9"/>
    <w:rsid w:val="00DA7B25"/>
    <w:rsid w:val="00DB2ABD"/>
    <w:rsid w:val="00DB2D67"/>
    <w:rsid w:val="00DB44E9"/>
    <w:rsid w:val="00DC111F"/>
    <w:rsid w:val="00DC11F8"/>
    <w:rsid w:val="00DC16D4"/>
    <w:rsid w:val="00DC278B"/>
    <w:rsid w:val="00DC3161"/>
    <w:rsid w:val="00DC3773"/>
    <w:rsid w:val="00DC4711"/>
    <w:rsid w:val="00DC51E8"/>
    <w:rsid w:val="00DC5D7E"/>
    <w:rsid w:val="00DD01D3"/>
    <w:rsid w:val="00DD0335"/>
    <w:rsid w:val="00DD0CE0"/>
    <w:rsid w:val="00DD18A8"/>
    <w:rsid w:val="00DD1DF4"/>
    <w:rsid w:val="00DD41ED"/>
    <w:rsid w:val="00DD5A51"/>
    <w:rsid w:val="00DD6BD8"/>
    <w:rsid w:val="00DE117E"/>
    <w:rsid w:val="00DE1291"/>
    <w:rsid w:val="00DE34A3"/>
    <w:rsid w:val="00DE44BC"/>
    <w:rsid w:val="00DE515D"/>
    <w:rsid w:val="00DE628C"/>
    <w:rsid w:val="00DE70B2"/>
    <w:rsid w:val="00DF014B"/>
    <w:rsid w:val="00DF1C6E"/>
    <w:rsid w:val="00DF1F8A"/>
    <w:rsid w:val="00DF1FD9"/>
    <w:rsid w:val="00DF2636"/>
    <w:rsid w:val="00DF45B3"/>
    <w:rsid w:val="00DF4927"/>
    <w:rsid w:val="00DF4C11"/>
    <w:rsid w:val="00DF50DE"/>
    <w:rsid w:val="00DF5A6D"/>
    <w:rsid w:val="00DF5B4C"/>
    <w:rsid w:val="00DF672E"/>
    <w:rsid w:val="00DF6A91"/>
    <w:rsid w:val="00DF7A32"/>
    <w:rsid w:val="00E00129"/>
    <w:rsid w:val="00E00A0D"/>
    <w:rsid w:val="00E0100E"/>
    <w:rsid w:val="00E01107"/>
    <w:rsid w:val="00E01D7A"/>
    <w:rsid w:val="00E024F6"/>
    <w:rsid w:val="00E03C80"/>
    <w:rsid w:val="00E05217"/>
    <w:rsid w:val="00E0554C"/>
    <w:rsid w:val="00E06FF1"/>
    <w:rsid w:val="00E07EC1"/>
    <w:rsid w:val="00E100C5"/>
    <w:rsid w:val="00E120C1"/>
    <w:rsid w:val="00E12EBA"/>
    <w:rsid w:val="00E14255"/>
    <w:rsid w:val="00E15B36"/>
    <w:rsid w:val="00E15EE7"/>
    <w:rsid w:val="00E15F1E"/>
    <w:rsid w:val="00E207B6"/>
    <w:rsid w:val="00E22435"/>
    <w:rsid w:val="00E22C23"/>
    <w:rsid w:val="00E23BF2"/>
    <w:rsid w:val="00E25DE5"/>
    <w:rsid w:val="00E27007"/>
    <w:rsid w:val="00E2744F"/>
    <w:rsid w:val="00E3074C"/>
    <w:rsid w:val="00E3107B"/>
    <w:rsid w:val="00E322AA"/>
    <w:rsid w:val="00E32910"/>
    <w:rsid w:val="00E33469"/>
    <w:rsid w:val="00E3569E"/>
    <w:rsid w:val="00E35AAF"/>
    <w:rsid w:val="00E36D36"/>
    <w:rsid w:val="00E4039A"/>
    <w:rsid w:val="00E421F9"/>
    <w:rsid w:val="00E42BD3"/>
    <w:rsid w:val="00E4386C"/>
    <w:rsid w:val="00E43A8C"/>
    <w:rsid w:val="00E50120"/>
    <w:rsid w:val="00E53296"/>
    <w:rsid w:val="00E53C78"/>
    <w:rsid w:val="00E568CD"/>
    <w:rsid w:val="00E63F0B"/>
    <w:rsid w:val="00E649F2"/>
    <w:rsid w:val="00E65355"/>
    <w:rsid w:val="00E66896"/>
    <w:rsid w:val="00E67A58"/>
    <w:rsid w:val="00E702BA"/>
    <w:rsid w:val="00E70B2C"/>
    <w:rsid w:val="00E72E04"/>
    <w:rsid w:val="00E73C6A"/>
    <w:rsid w:val="00E74A7B"/>
    <w:rsid w:val="00E759E1"/>
    <w:rsid w:val="00E7682D"/>
    <w:rsid w:val="00E77127"/>
    <w:rsid w:val="00E77811"/>
    <w:rsid w:val="00E804EC"/>
    <w:rsid w:val="00E80E93"/>
    <w:rsid w:val="00E80FA8"/>
    <w:rsid w:val="00E83EDD"/>
    <w:rsid w:val="00E84F8E"/>
    <w:rsid w:val="00E86CD0"/>
    <w:rsid w:val="00E877EF"/>
    <w:rsid w:val="00E9140F"/>
    <w:rsid w:val="00E920A8"/>
    <w:rsid w:val="00E92CBA"/>
    <w:rsid w:val="00E933D0"/>
    <w:rsid w:val="00E95309"/>
    <w:rsid w:val="00E95713"/>
    <w:rsid w:val="00E95C60"/>
    <w:rsid w:val="00EA00AA"/>
    <w:rsid w:val="00EA047F"/>
    <w:rsid w:val="00EA102C"/>
    <w:rsid w:val="00EA15BB"/>
    <w:rsid w:val="00EA1B5A"/>
    <w:rsid w:val="00EA4C90"/>
    <w:rsid w:val="00EA55A1"/>
    <w:rsid w:val="00EA722F"/>
    <w:rsid w:val="00EA7389"/>
    <w:rsid w:val="00EA7CA7"/>
    <w:rsid w:val="00EB0753"/>
    <w:rsid w:val="00EB0DCD"/>
    <w:rsid w:val="00EB0FB5"/>
    <w:rsid w:val="00EB19A1"/>
    <w:rsid w:val="00EB2970"/>
    <w:rsid w:val="00EB2A9D"/>
    <w:rsid w:val="00EB325A"/>
    <w:rsid w:val="00EB37AE"/>
    <w:rsid w:val="00EB4173"/>
    <w:rsid w:val="00EB55B5"/>
    <w:rsid w:val="00EB7DDF"/>
    <w:rsid w:val="00EC05ED"/>
    <w:rsid w:val="00EC0D14"/>
    <w:rsid w:val="00EC375E"/>
    <w:rsid w:val="00EC3F58"/>
    <w:rsid w:val="00EC410B"/>
    <w:rsid w:val="00EC4C6E"/>
    <w:rsid w:val="00EC4D05"/>
    <w:rsid w:val="00ED1984"/>
    <w:rsid w:val="00ED1B49"/>
    <w:rsid w:val="00ED2BBE"/>
    <w:rsid w:val="00ED33C2"/>
    <w:rsid w:val="00ED3A9F"/>
    <w:rsid w:val="00ED668F"/>
    <w:rsid w:val="00ED75EA"/>
    <w:rsid w:val="00EE0808"/>
    <w:rsid w:val="00EE23B6"/>
    <w:rsid w:val="00EE2E44"/>
    <w:rsid w:val="00EE2EAC"/>
    <w:rsid w:val="00EE32CA"/>
    <w:rsid w:val="00EE3439"/>
    <w:rsid w:val="00EE46E9"/>
    <w:rsid w:val="00EE5558"/>
    <w:rsid w:val="00EE5F1F"/>
    <w:rsid w:val="00EF14DA"/>
    <w:rsid w:val="00EF257F"/>
    <w:rsid w:val="00EF25B6"/>
    <w:rsid w:val="00EF301A"/>
    <w:rsid w:val="00EF434D"/>
    <w:rsid w:val="00EF4A03"/>
    <w:rsid w:val="00EF5096"/>
    <w:rsid w:val="00EF5CD7"/>
    <w:rsid w:val="00EF7CF9"/>
    <w:rsid w:val="00EF7E28"/>
    <w:rsid w:val="00F010E9"/>
    <w:rsid w:val="00F01E06"/>
    <w:rsid w:val="00F023FE"/>
    <w:rsid w:val="00F0351B"/>
    <w:rsid w:val="00F03FDA"/>
    <w:rsid w:val="00F0401F"/>
    <w:rsid w:val="00F04764"/>
    <w:rsid w:val="00F04A9F"/>
    <w:rsid w:val="00F04B34"/>
    <w:rsid w:val="00F05C9C"/>
    <w:rsid w:val="00F05EA1"/>
    <w:rsid w:val="00F06D47"/>
    <w:rsid w:val="00F10FC0"/>
    <w:rsid w:val="00F112F9"/>
    <w:rsid w:val="00F12555"/>
    <w:rsid w:val="00F14305"/>
    <w:rsid w:val="00F160C9"/>
    <w:rsid w:val="00F179B0"/>
    <w:rsid w:val="00F2031A"/>
    <w:rsid w:val="00F2097D"/>
    <w:rsid w:val="00F20BA2"/>
    <w:rsid w:val="00F21396"/>
    <w:rsid w:val="00F21A8F"/>
    <w:rsid w:val="00F2347E"/>
    <w:rsid w:val="00F2379A"/>
    <w:rsid w:val="00F23AC1"/>
    <w:rsid w:val="00F263CC"/>
    <w:rsid w:val="00F27E91"/>
    <w:rsid w:val="00F31B06"/>
    <w:rsid w:val="00F32F0F"/>
    <w:rsid w:val="00F37477"/>
    <w:rsid w:val="00F37DE7"/>
    <w:rsid w:val="00F409BA"/>
    <w:rsid w:val="00F4574C"/>
    <w:rsid w:val="00F46CB3"/>
    <w:rsid w:val="00F50D2C"/>
    <w:rsid w:val="00F51573"/>
    <w:rsid w:val="00F53575"/>
    <w:rsid w:val="00F53902"/>
    <w:rsid w:val="00F55EB7"/>
    <w:rsid w:val="00F57FC5"/>
    <w:rsid w:val="00F6348C"/>
    <w:rsid w:val="00F637B4"/>
    <w:rsid w:val="00F65339"/>
    <w:rsid w:val="00F65D48"/>
    <w:rsid w:val="00F6604D"/>
    <w:rsid w:val="00F676BA"/>
    <w:rsid w:val="00F70173"/>
    <w:rsid w:val="00F70416"/>
    <w:rsid w:val="00F716BC"/>
    <w:rsid w:val="00F7189F"/>
    <w:rsid w:val="00F722B4"/>
    <w:rsid w:val="00F74050"/>
    <w:rsid w:val="00F7516C"/>
    <w:rsid w:val="00F755C6"/>
    <w:rsid w:val="00F75A17"/>
    <w:rsid w:val="00F75DC9"/>
    <w:rsid w:val="00F75EC4"/>
    <w:rsid w:val="00F764CC"/>
    <w:rsid w:val="00F77756"/>
    <w:rsid w:val="00F77994"/>
    <w:rsid w:val="00F80158"/>
    <w:rsid w:val="00F807AD"/>
    <w:rsid w:val="00F82046"/>
    <w:rsid w:val="00F823FD"/>
    <w:rsid w:val="00F82B22"/>
    <w:rsid w:val="00F8306F"/>
    <w:rsid w:val="00F833AC"/>
    <w:rsid w:val="00F90145"/>
    <w:rsid w:val="00F90BFF"/>
    <w:rsid w:val="00F912CA"/>
    <w:rsid w:val="00F914A4"/>
    <w:rsid w:val="00F91C47"/>
    <w:rsid w:val="00F9214C"/>
    <w:rsid w:val="00F92AAD"/>
    <w:rsid w:val="00F93C3F"/>
    <w:rsid w:val="00F93E46"/>
    <w:rsid w:val="00F93ED8"/>
    <w:rsid w:val="00F9447F"/>
    <w:rsid w:val="00F95030"/>
    <w:rsid w:val="00F96D0D"/>
    <w:rsid w:val="00F978D0"/>
    <w:rsid w:val="00FA00F9"/>
    <w:rsid w:val="00FA1661"/>
    <w:rsid w:val="00FA26BD"/>
    <w:rsid w:val="00FA649A"/>
    <w:rsid w:val="00FA66F5"/>
    <w:rsid w:val="00FA68B2"/>
    <w:rsid w:val="00FA6B2E"/>
    <w:rsid w:val="00FA6DC0"/>
    <w:rsid w:val="00FB0C75"/>
    <w:rsid w:val="00FB20C3"/>
    <w:rsid w:val="00FB20DD"/>
    <w:rsid w:val="00FB425D"/>
    <w:rsid w:val="00FB50E0"/>
    <w:rsid w:val="00FB5C76"/>
    <w:rsid w:val="00FB5D8F"/>
    <w:rsid w:val="00FB67B3"/>
    <w:rsid w:val="00FC0342"/>
    <w:rsid w:val="00FC06D1"/>
    <w:rsid w:val="00FC0C31"/>
    <w:rsid w:val="00FC0DBC"/>
    <w:rsid w:val="00FC2173"/>
    <w:rsid w:val="00FC2370"/>
    <w:rsid w:val="00FC4345"/>
    <w:rsid w:val="00FC5311"/>
    <w:rsid w:val="00FC5ADF"/>
    <w:rsid w:val="00FC71E0"/>
    <w:rsid w:val="00FD024B"/>
    <w:rsid w:val="00FD04DF"/>
    <w:rsid w:val="00FD1616"/>
    <w:rsid w:val="00FD1C89"/>
    <w:rsid w:val="00FD49AF"/>
    <w:rsid w:val="00FD4DAA"/>
    <w:rsid w:val="00FD6D44"/>
    <w:rsid w:val="00FD7099"/>
    <w:rsid w:val="00FE0263"/>
    <w:rsid w:val="00FE1D3E"/>
    <w:rsid w:val="00FE3AE5"/>
    <w:rsid w:val="00FE6481"/>
    <w:rsid w:val="00FE6664"/>
    <w:rsid w:val="00FE6C31"/>
    <w:rsid w:val="00FE775F"/>
    <w:rsid w:val="00FF1CB0"/>
    <w:rsid w:val="00FF2CEC"/>
    <w:rsid w:val="00FF390C"/>
    <w:rsid w:val="00FF59CF"/>
    <w:rsid w:val="00FF65B2"/>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5DDD5F"/>
  <w15:docId w15:val="{755228F0-5956-47E9-BD88-D49E6CA1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F5D"/>
    <w:rPr>
      <w:rFonts w:ascii="Arial" w:hAnsi="Arial"/>
      <w:color w:val="000000"/>
      <w:szCs w:val="24"/>
    </w:rPr>
  </w:style>
  <w:style w:type="paragraph" w:styleId="Heading1">
    <w:name w:val="heading 1"/>
    <w:basedOn w:val="Normal"/>
    <w:next w:val="Normal"/>
    <w:qFormat/>
    <w:rsid w:val="00CF5F5D"/>
    <w:pPr>
      <w:keepNext/>
      <w:numPr>
        <w:numId w:val="3"/>
      </w:numPr>
      <w:spacing w:before="240" w:after="60"/>
      <w:outlineLvl w:val="0"/>
    </w:pPr>
    <w:rPr>
      <w:rFonts w:cs="Arial"/>
      <w:b/>
      <w:bCs/>
      <w:kern w:val="32"/>
      <w:sz w:val="32"/>
      <w:szCs w:val="32"/>
    </w:rPr>
  </w:style>
  <w:style w:type="paragraph" w:styleId="Heading2">
    <w:name w:val="heading 2"/>
    <w:aliases w:val="U&amp;lc Book,Small Cap,Chapter Title"/>
    <w:basedOn w:val="Normal"/>
    <w:next w:val="Normal"/>
    <w:autoRedefine/>
    <w:qFormat/>
    <w:rsid w:val="00CF5F5D"/>
    <w:pPr>
      <w:keepNext/>
      <w:numPr>
        <w:ilvl w:val="1"/>
        <w:numId w:val="3"/>
      </w:numPr>
      <w:pBdr>
        <w:bottom w:val="single" w:sz="4" w:space="1" w:color="808080"/>
      </w:pBdr>
      <w:spacing w:after="60"/>
      <w:outlineLvl w:val="1"/>
    </w:pPr>
    <w:rPr>
      <w:b/>
      <w:color w:val="808080"/>
      <w:szCs w:val="20"/>
    </w:rPr>
  </w:style>
  <w:style w:type="paragraph" w:styleId="Heading5">
    <w:name w:val="heading 5"/>
    <w:basedOn w:val="Normal"/>
    <w:next w:val="Normal"/>
    <w:qFormat/>
    <w:rsid w:val="00CF5F5D"/>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7C"/>
    <w:rPr>
      <w:color w:val="0000FF"/>
      <w:u w:val="single"/>
    </w:rPr>
  </w:style>
  <w:style w:type="paragraph" w:customStyle="1" w:styleId="Heading10">
    <w:name w:val="Heading1"/>
    <w:basedOn w:val="Normal"/>
    <w:next w:val="Normal"/>
    <w:link w:val="Heading1Char"/>
    <w:rsid w:val="00CF5F5D"/>
    <w:pPr>
      <w:pBdr>
        <w:top w:val="single" w:sz="18" w:space="1" w:color="auto"/>
      </w:pBdr>
      <w:spacing w:before="360" w:after="120"/>
    </w:pPr>
    <w:rPr>
      <w:b/>
      <w:sz w:val="28"/>
      <w:szCs w:val="36"/>
    </w:rPr>
  </w:style>
  <w:style w:type="character" w:customStyle="1" w:styleId="Heading1Char">
    <w:name w:val="Heading1 Char"/>
    <w:link w:val="Heading10"/>
    <w:rsid w:val="00CF5F5D"/>
    <w:rPr>
      <w:rFonts w:ascii="Arial" w:hAnsi="Arial"/>
      <w:b/>
      <w:color w:val="000000"/>
      <w:sz w:val="28"/>
      <w:szCs w:val="36"/>
    </w:rPr>
  </w:style>
  <w:style w:type="paragraph" w:customStyle="1" w:styleId="Heading3">
    <w:name w:val="Heading3"/>
    <w:basedOn w:val="Normal"/>
    <w:next w:val="Normal"/>
    <w:link w:val="Heading3Char"/>
    <w:rsid w:val="00464CE1"/>
    <w:pPr>
      <w:spacing w:before="120" w:after="60"/>
    </w:pPr>
    <w:rPr>
      <w:b/>
      <w:color w:val="5F5F5F"/>
      <w:u w:val="single"/>
    </w:rPr>
  </w:style>
  <w:style w:type="character" w:customStyle="1" w:styleId="Heading3Char">
    <w:name w:val="Heading3 Char"/>
    <w:link w:val="Heading3"/>
    <w:rsid w:val="00464CE1"/>
    <w:rPr>
      <w:rFonts w:ascii="Arial" w:hAnsi="Arial"/>
      <w:b/>
      <w:color w:val="5F5F5F"/>
      <w:szCs w:val="24"/>
      <w:u w:val="single"/>
      <w:lang w:val="en-US" w:eastAsia="en-US" w:bidi="ar-SA"/>
    </w:rPr>
  </w:style>
  <w:style w:type="paragraph" w:customStyle="1" w:styleId="TableText">
    <w:name w:val="Table Text"/>
    <w:basedOn w:val="Normal"/>
    <w:rsid w:val="00B94E0E"/>
    <w:pPr>
      <w:spacing w:before="40" w:after="40"/>
    </w:pPr>
    <w:rPr>
      <w:bCs/>
      <w:szCs w:val="20"/>
    </w:rPr>
  </w:style>
  <w:style w:type="paragraph" w:styleId="Header">
    <w:name w:val="header"/>
    <w:basedOn w:val="Normal"/>
    <w:link w:val="HeaderChar"/>
    <w:rsid w:val="00533804"/>
    <w:pPr>
      <w:tabs>
        <w:tab w:val="center" w:pos="4320"/>
        <w:tab w:val="right" w:pos="8640"/>
      </w:tabs>
    </w:pPr>
  </w:style>
  <w:style w:type="character" w:customStyle="1" w:styleId="HeaderChar">
    <w:name w:val="Header Char"/>
    <w:link w:val="Header"/>
    <w:rsid w:val="00A7511E"/>
    <w:rPr>
      <w:rFonts w:ascii="Arial" w:hAnsi="Arial"/>
      <w:color w:val="000000"/>
      <w:szCs w:val="24"/>
      <w:lang w:val="en-US" w:eastAsia="en-US" w:bidi="ar-SA"/>
    </w:rPr>
  </w:style>
  <w:style w:type="character" w:styleId="PageNumber">
    <w:name w:val="page number"/>
    <w:rsid w:val="00533804"/>
    <w:rPr>
      <w:rFonts w:ascii="Arial" w:hAnsi="Arial"/>
      <w:sz w:val="16"/>
    </w:rPr>
  </w:style>
  <w:style w:type="paragraph" w:styleId="BalloonText">
    <w:name w:val="Balloon Text"/>
    <w:basedOn w:val="Normal"/>
    <w:semiHidden/>
    <w:rsid w:val="00A876D5"/>
    <w:rPr>
      <w:rFonts w:ascii="Tahoma" w:hAnsi="Tahoma" w:cs="Tahoma"/>
      <w:sz w:val="16"/>
      <w:szCs w:val="16"/>
    </w:rPr>
  </w:style>
  <w:style w:type="paragraph" w:customStyle="1" w:styleId="TableHeading">
    <w:name w:val="Table Heading"/>
    <w:basedOn w:val="Normal"/>
    <w:semiHidden/>
    <w:rsid w:val="00CF5F5D"/>
    <w:pPr>
      <w:numPr>
        <w:numId w:val="1"/>
      </w:numPr>
      <w:tabs>
        <w:tab w:val="clear" w:pos="1800"/>
      </w:tabs>
      <w:spacing w:before="60" w:after="60" w:line="240" w:lineRule="exact"/>
      <w:ind w:left="0" w:firstLine="0"/>
    </w:pPr>
    <w:rPr>
      <w:rFonts w:cs="Arial"/>
      <w:b/>
      <w:bCs/>
      <w:szCs w:val="22"/>
    </w:rPr>
  </w:style>
  <w:style w:type="character" w:customStyle="1" w:styleId="emailstyle21">
    <w:name w:val="emailstyle21"/>
    <w:semiHidden/>
    <w:rsid w:val="004111C0"/>
    <w:rPr>
      <w:rFonts w:ascii="Arial" w:hAnsi="Arial" w:cs="Arial" w:hint="default"/>
      <w:color w:val="000080"/>
      <w:sz w:val="20"/>
      <w:szCs w:val="20"/>
    </w:rPr>
  </w:style>
  <w:style w:type="character" w:styleId="CommentReference">
    <w:name w:val="annotation reference"/>
    <w:semiHidden/>
    <w:rsid w:val="00EB19A1"/>
    <w:rPr>
      <w:sz w:val="16"/>
      <w:szCs w:val="16"/>
    </w:rPr>
  </w:style>
  <w:style w:type="paragraph" w:styleId="CommentText">
    <w:name w:val="annotation text"/>
    <w:basedOn w:val="Normal"/>
    <w:semiHidden/>
    <w:rsid w:val="00EB19A1"/>
    <w:rPr>
      <w:szCs w:val="20"/>
    </w:rPr>
  </w:style>
  <w:style w:type="paragraph" w:styleId="CommentSubject">
    <w:name w:val="annotation subject"/>
    <w:basedOn w:val="CommentText"/>
    <w:next w:val="CommentText"/>
    <w:semiHidden/>
    <w:rsid w:val="00EB19A1"/>
    <w:rPr>
      <w:b/>
      <w:bCs/>
    </w:rPr>
  </w:style>
  <w:style w:type="paragraph" w:customStyle="1" w:styleId="Heading20">
    <w:name w:val="Heading2"/>
    <w:basedOn w:val="Normal"/>
    <w:next w:val="Normal"/>
    <w:rsid w:val="00464CE1"/>
    <w:pPr>
      <w:pBdr>
        <w:bottom w:val="single" w:sz="8" w:space="1" w:color="999999"/>
      </w:pBdr>
      <w:spacing w:before="240" w:after="120"/>
    </w:pPr>
    <w:rPr>
      <w:b/>
      <w:color w:val="5F5F5F"/>
      <w:szCs w:val="28"/>
    </w:rPr>
  </w:style>
  <w:style w:type="paragraph" w:styleId="TOC9">
    <w:name w:val="toc 9"/>
    <w:basedOn w:val="Normal"/>
    <w:next w:val="Normal"/>
    <w:autoRedefine/>
    <w:semiHidden/>
    <w:rsid w:val="00C04F5D"/>
    <w:pPr>
      <w:spacing w:after="240" w:line="240" w:lineRule="exact"/>
      <w:ind w:left="1920"/>
    </w:pPr>
    <w:rPr>
      <w:szCs w:val="20"/>
    </w:rPr>
  </w:style>
  <w:style w:type="paragraph" w:customStyle="1" w:styleId="BulletList">
    <w:name w:val="Bullet List"/>
    <w:basedOn w:val="Normal"/>
    <w:link w:val="BulletListCharChar"/>
    <w:rsid w:val="00186887"/>
    <w:pPr>
      <w:numPr>
        <w:numId w:val="2"/>
      </w:numPr>
      <w:spacing w:before="60" w:after="60"/>
    </w:pPr>
    <w:rPr>
      <w:szCs w:val="20"/>
    </w:rPr>
  </w:style>
  <w:style w:type="character" w:customStyle="1" w:styleId="BulletListCharChar">
    <w:name w:val="Bullet List Char Char"/>
    <w:link w:val="BulletList"/>
    <w:rsid w:val="00186887"/>
    <w:rPr>
      <w:rFonts w:ascii="Arial" w:hAnsi="Arial"/>
      <w:color w:val="000000"/>
    </w:rPr>
  </w:style>
  <w:style w:type="paragraph" w:customStyle="1" w:styleId="TableHeader">
    <w:name w:val="Table Header"/>
    <w:basedOn w:val="Normal"/>
    <w:rsid w:val="00B94E0E"/>
    <w:pPr>
      <w:spacing w:before="40" w:after="40"/>
    </w:pPr>
    <w:rPr>
      <w:rFonts w:cs="Arial"/>
      <w:b/>
      <w:color w:val="FFFFFF"/>
      <w:szCs w:val="20"/>
    </w:rPr>
  </w:style>
  <w:style w:type="character" w:customStyle="1" w:styleId="Tablebodyafterbold">
    <w:name w:val="Table body after bold"/>
    <w:rsid w:val="00067875"/>
    <w:rPr>
      <w:rFonts w:ascii="Arial" w:hAnsi="Arial" w:cs="Arial"/>
      <w:lang w:val="en-US" w:eastAsia="en-US" w:bidi="ar-SA"/>
    </w:rPr>
  </w:style>
  <w:style w:type="paragraph" w:customStyle="1" w:styleId="LILTableBullet1">
    <w:name w:val="LIL Table Bullet1"/>
    <w:basedOn w:val="Normal"/>
    <w:autoRedefine/>
    <w:rsid w:val="00CF5F5D"/>
    <w:pPr>
      <w:tabs>
        <w:tab w:val="num" w:pos="-32"/>
      </w:tabs>
      <w:spacing w:before="60" w:after="20"/>
    </w:pPr>
    <w:rPr>
      <w:rFonts w:ascii="Stone Sans" w:eastAsia="MS Mincho" w:hAnsi="Stone Sans"/>
      <w:color w:val="auto"/>
      <w:sz w:val="18"/>
      <w:szCs w:val="20"/>
    </w:rPr>
  </w:style>
  <w:style w:type="paragraph" w:styleId="Footer">
    <w:name w:val="footer"/>
    <w:basedOn w:val="Normal"/>
    <w:link w:val="FooterChar"/>
    <w:uiPriority w:val="99"/>
    <w:rsid w:val="0025216A"/>
    <w:pPr>
      <w:tabs>
        <w:tab w:val="center" w:pos="4320"/>
        <w:tab w:val="right" w:pos="8640"/>
      </w:tabs>
    </w:pPr>
  </w:style>
  <w:style w:type="character" w:customStyle="1" w:styleId="FooterChar">
    <w:name w:val="Footer Char"/>
    <w:link w:val="Footer"/>
    <w:uiPriority w:val="99"/>
    <w:rsid w:val="00A13A77"/>
    <w:rPr>
      <w:rFonts w:ascii="Arial" w:hAnsi="Arial"/>
      <w:color w:val="000000"/>
      <w:szCs w:val="24"/>
    </w:rPr>
  </w:style>
  <w:style w:type="paragraph" w:styleId="BlockText">
    <w:name w:val="Block Text"/>
    <w:basedOn w:val="Normal"/>
    <w:unhideWhenUsed/>
    <w:rsid w:val="00EE5F1F"/>
    <w:pPr>
      <w:tabs>
        <w:tab w:val="center" w:pos="4680"/>
      </w:tabs>
      <w:spacing w:before="120" w:after="240"/>
      <w:ind w:left="360"/>
    </w:pPr>
    <w:rPr>
      <w:rFonts w:ascii="Verdana" w:hAnsi="Verdana"/>
      <w:noProof/>
      <w:color w:val="auto"/>
      <w:szCs w:val="20"/>
    </w:rPr>
  </w:style>
  <w:style w:type="character" w:styleId="Strong">
    <w:name w:val="Strong"/>
    <w:basedOn w:val="DefaultParagraphFont"/>
    <w:qFormat/>
    <w:rsid w:val="00156DB9"/>
    <w:rPr>
      <w:b/>
      <w:bCs/>
    </w:rPr>
  </w:style>
  <w:style w:type="paragraph" w:styleId="ListParagraph">
    <w:name w:val="List Paragraph"/>
    <w:basedOn w:val="Normal"/>
    <w:uiPriority w:val="34"/>
    <w:qFormat/>
    <w:rsid w:val="0029568B"/>
    <w:pPr>
      <w:ind w:left="720"/>
      <w:contextualSpacing/>
    </w:pPr>
  </w:style>
  <w:style w:type="character" w:styleId="UnresolvedMention">
    <w:name w:val="Unresolved Mention"/>
    <w:basedOn w:val="DefaultParagraphFont"/>
    <w:uiPriority w:val="99"/>
    <w:semiHidden/>
    <w:unhideWhenUsed/>
    <w:rsid w:val="0007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02">
      <w:bodyDiv w:val="1"/>
      <w:marLeft w:val="0"/>
      <w:marRight w:val="0"/>
      <w:marTop w:val="0"/>
      <w:marBottom w:val="0"/>
      <w:divBdr>
        <w:top w:val="none" w:sz="0" w:space="0" w:color="auto"/>
        <w:left w:val="none" w:sz="0" w:space="0" w:color="auto"/>
        <w:bottom w:val="none" w:sz="0" w:space="0" w:color="auto"/>
        <w:right w:val="none" w:sz="0" w:space="0" w:color="auto"/>
      </w:divBdr>
    </w:div>
    <w:div w:id="70196918">
      <w:bodyDiv w:val="1"/>
      <w:marLeft w:val="0"/>
      <w:marRight w:val="0"/>
      <w:marTop w:val="0"/>
      <w:marBottom w:val="0"/>
      <w:divBdr>
        <w:top w:val="none" w:sz="0" w:space="0" w:color="auto"/>
        <w:left w:val="none" w:sz="0" w:space="0" w:color="auto"/>
        <w:bottom w:val="none" w:sz="0" w:space="0" w:color="auto"/>
        <w:right w:val="none" w:sz="0" w:space="0" w:color="auto"/>
      </w:divBdr>
    </w:div>
    <w:div w:id="98261859">
      <w:bodyDiv w:val="1"/>
      <w:marLeft w:val="0"/>
      <w:marRight w:val="0"/>
      <w:marTop w:val="0"/>
      <w:marBottom w:val="0"/>
      <w:divBdr>
        <w:top w:val="none" w:sz="0" w:space="0" w:color="auto"/>
        <w:left w:val="none" w:sz="0" w:space="0" w:color="auto"/>
        <w:bottom w:val="none" w:sz="0" w:space="0" w:color="auto"/>
        <w:right w:val="none" w:sz="0" w:space="0" w:color="auto"/>
      </w:divBdr>
    </w:div>
    <w:div w:id="148638925">
      <w:bodyDiv w:val="1"/>
      <w:marLeft w:val="0"/>
      <w:marRight w:val="0"/>
      <w:marTop w:val="0"/>
      <w:marBottom w:val="0"/>
      <w:divBdr>
        <w:top w:val="none" w:sz="0" w:space="0" w:color="auto"/>
        <w:left w:val="none" w:sz="0" w:space="0" w:color="auto"/>
        <w:bottom w:val="none" w:sz="0" w:space="0" w:color="auto"/>
        <w:right w:val="none" w:sz="0" w:space="0" w:color="auto"/>
      </w:divBdr>
    </w:div>
    <w:div w:id="172304742">
      <w:bodyDiv w:val="1"/>
      <w:marLeft w:val="0"/>
      <w:marRight w:val="0"/>
      <w:marTop w:val="0"/>
      <w:marBottom w:val="0"/>
      <w:divBdr>
        <w:top w:val="none" w:sz="0" w:space="0" w:color="auto"/>
        <w:left w:val="none" w:sz="0" w:space="0" w:color="auto"/>
        <w:bottom w:val="none" w:sz="0" w:space="0" w:color="auto"/>
        <w:right w:val="none" w:sz="0" w:space="0" w:color="auto"/>
      </w:divBdr>
    </w:div>
    <w:div w:id="285698925">
      <w:bodyDiv w:val="1"/>
      <w:marLeft w:val="0"/>
      <w:marRight w:val="0"/>
      <w:marTop w:val="0"/>
      <w:marBottom w:val="0"/>
      <w:divBdr>
        <w:top w:val="none" w:sz="0" w:space="0" w:color="auto"/>
        <w:left w:val="none" w:sz="0" w:space="0" w:color="auto"/>
        <w:bottom w:val="none" w:sz="0" w:space="0" w:color="auto"/>
        <w:right w:val="none" w:sz="0" w:space="0" w:color="auto"/>
      </w:divBdr>
    </w:div>
    <w:div w:id="327832323">
      <w:bodyDiv w:val="1"/>
      <w:marLeft w:val="0"/>
      <w:marRight w:val="0"/>
      <w:marTop w:val="0"/>
      <w:marBottom w:val="0"/>
      <w:divBdr>
        <w:top w:val="none" w:sz="0" w:space="0" w:color="auto"/>
        <w:left w:val="none" w:sz="0" w:space="0" w:color="auto"/>
        <w:bottom w:val="none" w:sz="0" w:space="0" w:color="auto"/>
        <w:right w:val="none" w:sz="0" w:space="0" w:color="auto"/>
      </w:divBdr>
    </w:div>
    <w:div w:id="428156438">
      <w:bodyDiv w:val="1"/>
      <w:marLeft w:val="0"/>
      <w:marRight w:val="0"/>
      <w:marTop w:val="0"/>
      <w:marBottom w:val="0"/>
      <w:divBdr>
        <w:top w:val="none" w:sz="0" w:space="0" w:color="auto"/>
        <w:left w:val="none" w:sz="0" w:space="0" w:color="auto"/>
        <w:bottom w:val="none" w:sz="0" w:space="0" w:color="auto"/>
        <w:right w:val="none" w:sz="0" w:space="0" w:color="auto"/>
      </w:divBdr>
    </w:div>
    <w:div w:id="525143529">
      <w:bodyDiv w:val="1"/>
      <w:marLeft w:val="0"/>
      <w:marRight w:val="0"/>
      <w:marTop w:val="0"/>
      <w:marBottom w:val="0"/>
      <w:divBdr>
        <w:top w:val="none" w:sz="0" w:space="0" w:color="auto"/>
        <w:left w:val="none" w:sz="0" w:space="0" w:color="auto"/>
        <w:bottom w:val="none" w:sz="0" w:space="0" w:color="auto"/>
        <w:right w:val="none" w:sz="0" w:space="0" w:color="auto"/>
      </w:divBdr>
    </w:div>
    <w:div w:id="540896965">
      <w:bodyDiv w:val="1"/>
      <w:marLeft w:val="0"/>
      <w:marRight w:val="0"/>
      <w:marTop w:val="0"/>
      <w:marBottom w:val="0"/>
      <w:divBdr>
        <w:top w:val="none" w:sz="0" w:space="0" w:color="auto"/>
        <w:left w:val="none" w:sz="0" w:space="0" w:color="auto"/>
        <w:bottom w:val="none" w:sz="0" w:space="0" w:color="auto"/>
        <w:right w:val="none" w:sz="0" w:space="0" w:color="auto"/>
      </w:divBdr>
    </w:div>
    <w:div w:id="676231305">
      <w:bodyDiv w:val="1"/>
      <w:marLeft w:val="0"/>
      <w:marRight w:val="0"/>
      <w:marTop w:val="0"/>
      <w:marBottom w:val="0"/>
      <w:divBdr>
        <w:top w:val="none" w:sz="0" w:space="0" w:color="auto"/>
        <w:left w:val="none" w:sz="0" w:space="0" w:color="auto"/>
        <w:bottom w:val="none" w:sz="0" w:space="0" w:color="auto"/>
        <w:right w:val="none" w:sz="0" w:space="0" w:color="auto"/>
      </w:divBdr>
    </w:div>
    <w:div w:id="698623489">
      <w:bodyDiv w:val="1"/>
      <w:marLeft w:val="0"/>
      <w:marRight w:val="0"/>
      <w:marTop w:val="0"/>
      <w:marBottom w:val="0"/>
      <w:divBdr>
        <w:top w:val="none" w:sz="0" w:space="0" w:color="auto"/>
        <w:left w:val="none" w:sz="0" w:space="0" w:color="auto"/>
        <w:bottom w:val="none" w:sz="0" w:space="0" w:color="auto"/>
        <w:right w:val="none" w:sz="0" w:space="0" w:color="auto"/>
      </w:divBdr>
    </w:div>
    <w:div w:id="723142330">
      <w:bodyDiv w:val="1"/>
      <w:marLeft w:val="0"/>
      <w:marRight w:val="0"/>
      <w:marTop w:val="0"/>
      <w:marBottom w:val="0"/>
      <w:divBdr>
        <w:top w:val="none" w:sz="0" w:space="0" w:color="auto"/>
        <w:left w:val="none" w:sz="0" w:space="0" w:color="auto"/>
        <w:bottom w:val="none" w:sz="0" w:space="0" w:color="auto"/>
        <w:right w:val="none" w:sz="0" w:space="0" w:color="auto"/>
      </w:divBdr>
    </w:div>
    <w:div w:id="737365157">
      <w:bodyDiv w:val="1"/>
      <w:marLeft w:val="0"/>
      <w:marRight w:val="0"/>
      <w:marTop w:val="0"/>
      <w:marBottom w:val="0"/>
      <w:divBdr>
        <w:top w:val="none" w:sz="0" w:space="0" w:color="auto"/>
        <w:left w:val="none" w:sz="0" w:space="0" w:color="auto"/>
        <w:bottom w:val="none" w:sz="0" w:space="0" w:color="auto"/>
        <w:right w:val="none" w:sz="0" w:space="0" w:color="auto"/>
      </w:divBdr>
    </w:div>
    <w:div w:id="900676848">
      <w:bodyDiv w:val="1"/>
      <w:marLeft w:val="0"/>
      <w:marRight w:val="0"/>
      <w:marTop w:val="0"/>
      <w:marBottom w:val="0"/>
      <w:divBdr>
        <w:top w:val="none" w:sz="0" w:space="0" w:color="auto"/>
        <w:left w:val="none" w:sz="0" w:space="0" w:color="auto"/>
        <w:bottom w:val="none" w:sz="0" w:space="0" w:color="auto"/>
        <w:right w:val="none" w:sz="0" w:space="0" w:color="auto"/>
      </w:divBdr>
    </w:div>
    <w:div w:id="921764903">
      <w:bodyDiv w:val="1"/>
      <w:marLeft w:val="0"/>
      <w:marRight w:val="0"/>
      <w:marTop w:val="0"/>
      <w:marBottom w:val="0"/>
      <w:divBdr>
        <w:top w:val="none" w:sz="0" w:space="0" w:color="auto"/>
        <w:left w:val="none" w:sz="0" w:space="0" w:color="auto"/>
        <w:bottom w:val="none" w:sz="0" w:space="0" w:color="auto"/>
        <w:right w:val="none" w:sz="0" w:space="0" w:color="auto"/>
      </w:divBdr>
    </w:div>
    <w:div w:id="958336866">
      <w:bodyDiv w:val="1"/>
      <w:marLeft w:val="0"/>
      <w:marRight w:val="0"/>
      <w:marTop w:val="0"/>
      <w:marBottom w:val="0"/>
      <w:divBdr>
        <w:top w:val="none" w:sz="0" w:space="0" w:color="auto"/>
        <w:left w:val="none" w:sz="0" w:space="0" w:color="auto"/>
        <w:bottom w:val="none" w:sz="0" w:space="0" w:color="auto"/>
        <w:right w:val="none" w:sz="0" w:space="0" w:color="auto"/>
      </w:divBdr>
    </w:div>
    <w:div w:id="960451439">
      <w:bodyDiv w:val="1"/>
      <w:marLeft w:val="0"/>
      <w:marRight w:val="0"/>
      <w:marTop w:val="0"/>
      <w:marBottom w:val="0"/>
      <w:divBdr>
        <w:top w:val="none" w:sz="0" w:space="0" w:color="auto"/>
        <w:left w:val="none" w:sz="0" w:space="0" w:color="auto"/>
        <w:bottom w:val="none" w:sz="0" w:space="0" w:color="auto"/>
        <w:right w:val="none" w:sz="0" w:space="0" w:color="auto"/>
      </w:divBdr>
    </w:div>
    <w:div w:id="964038773">
      <w:bodyDiv w:val="1"/>
      <w:marLeft w:val="0"/>
      <w:marRight w:val="0"/>
      <w:marTop w:val="0"/>
      <w:marBottom w:val="0"/>
      <w:divBdr>
        <w:top w:val="none" w:sz="0" w:space="0" w:color="auto"/>
        <w:left w:val="none" w:sz="0" w:space="0" w:color="auto"/>
        <w:bottom w:val="none" w:sz="0" w:space="0" w:color="auto"/>
        <w:right w:val="none" w:sz="0" w:space="0" w:color="auto"/>
      </w:divBdr>
    </w:div>
    <w:div w:id="966005043">
      <w:bodyDiv w:val="1"/>
      <w:marLeft w:val="0"/>
      <w:marRight w:val="0"/>
      <w:marTop w:val="0"/>
      <w:marBottom w:val="0"/>
      <w:divBdr>
        <w:top w:val="none" w:sz="0" w:space="0" w:color="auto"/>
        <w:left w:val="none" w:sz="0" w:space="0" w:color="auto"/>
        <w:bottom w:val="none" w:sz="0" w:space="0" w:color="auto"/>
        <w:right w:val="none" w:sz="0" w:space="0" w:color="auto"/>
      </w:divBdr>
    </w:div>
    <w:div w:id="1022318618">
      <w:bodyDiv w:val="1"/>
      <w:marLeft w:val="0"/>
      <w:marRight w:val="0"/>
      <w:marTop w:val="0"/>
      <w:marBottom w:val="0"/>
      <w:divBdr>
        <w:top w:val="none" w:sz="0" w:space="0" w:color="auto"/>
        <w:left w:val="none" w:sz="0" w:space="0" w:color="auto"/>
        <w:bottom w:val="none" w:sz="0" w:space="0" w:color="auto"/>
        <w:right w:val="none" w:sz="0" w:space="0" w:color="auto"/>
      </w:divBdr>
    </w:div>
    <w:div w:id="1120949756">
      <w:bodyDiv w:val="1"/>
      <w:marLeft w:val="0"/>
      <w:marRight w:val="0"/>
      <w:marTop w:val="0"/>
      <w:marBottom w:val="0"/>
      <w:divBdr>
        <w:top w:val="none" w:sz="0" w:space="0" w:color="auto"/>
        <w:left w:val="none" w:sz="0" w:space="0" w:color="auto"/>
        <w:bottom w:val="none" w:sz="0" w:space="0" w:color="auto"/>
        <w:right w:val="none" w:sz="0" w:space="0" w:color="auto"/>
      </w:divBdr>
    </w:div>
    <w:div w:id="1140153380">
      <w:bodyDiv w:val="1"/>
      <w:marLeft w:val="0"/>
      <w:marRight w:val="0"/>
      <w:marTop w:val="0"/>
      <w:marBottom w:val="0"/>
      <w:divBdr>
        <w:top w:val="none" w:sz="0" w:space="0" w:color="auto"/>
        <w:left w:val="none" w:sz="0" w:space="0" w:color="auto"/>
        <w:bottom w:val="none" w:sz="0" w:space="0" w:color="auto"/>
        <w:right w:val="none" w:sz="0" w:space="0" w:color="auto"/>
      </w:divBdr>
    </w:div>
    <w:div w:id="1165827503">
      <w:bodyDiv w:val="1"/>
      <w:marLeft w:val="0"/>
      <w:marRight w:val="0"/>
      <w:marTop w:val="0"/>
      <w:marBottom w:val="0"/>
      <w:divBdr>
        <w:top w:val="none" w:sz="0" w:space="0" w:color="auto"/>
        <w:left w:val="none" w:sz="0" w:space="0" w:color="auto"/>
        <w:bottom w:val="none" w:sz="0" w:space="0" w:color="auto"/>
        <w:right w:val="none" w:sz="0" w:space="0" w:color="auto"/>
      </w:divBdr>
    </w:div>
    <w:div w:id="1225332512">
      <w:bodyDiv w:val="1"/>
      <w:marLeft w:val="0"/>
      <w:marRight w:val="0"/>
      <w:marTop w:val="0"/>
      <w:marBottom w:val="0"/>
      <w:divBdr>
        <w:top w:val="none" w:sz="0" w:space="0" w:color="auto"/>
        <w:left w:val="none" w:sz="0" w:space="0" w:color="auto"/>
        <w:bottom w:val="none" w:sz="0" w:space="0" w:color="auto"/>
        <w:right w:val="none" w:sz="0" w:space="0" w:color="auto"/>
      </w:divBdr>
    </w:div>
    <w:div w:id="1232689718">
      <w:bodyDiv w:val="1"/>
      <w:marLeft w:val="0"/>
      <w:marRight w:val="0"/>
      <w:marTop w:val="0"/>
      <w:marBottom w:val="0"/>
      <w:divBdr>
        <w:top w:val="none" w:sz="0" w:space="0" w:color="auto"/>
        <w:left w:val="none" w:sz="0" w:space="0" w:color="auto"/>
        <w:bottom w:val="none" w:sz="0" w:space="0" w:color="auto"/>
        <w:right w:val="none" w:sz="0" w:space="0" w:color="auto"/>
      </w:divBdr>
    </w:div>
    <w:div w:id="1242566198">
      <w:bodyDiv w:val="1"/>
      <w:marLeft w:val="0"/>
      <w:marRight w:val="0"/>
      <w:marTop w:val="0"/>
      <w:marBottom w:val="0"/>
      <w:divBdr>
        <w:top w:val="none" w:sz="0" w:space="0" w:color="auto"/>
        <w:left w:val="none" w:sz="0" w:space="0" w:color="auto"/>
        <w:bottom w:val="none" w:sz="0" w:space="0" w:color="auto"/>
        <w:right w:val="none" w:sz="0" w:space="0" w:color="auto"/>
      </w:divBdr>
    </w:div>
    <w:div w:id="1259292641">
      <w:bodyDiv w:val="1"/>
      <w:marLeft w:val="0"/>
      <w:marRight w:val="0"/>
      <w:marTop w:val="0"/>
      <w:marBottom w:val="0"/>
      <w:divBdr>
        <w:top w:val="none" w:sz="0" w:space="0" w:color="auto"/>
        <w:left w:val="none" w:sz="0" w:space="0" w:color="auto"/>
        <w:bottom w:val="none" w:sz="0" w:space="0" w:color="auto"/>
        <w:right w:val="none" w:sz="0" w:space="0" w:color="auto"/>
      </w:divBdr>
    </w:div>
    <w:div w:id="1288127121">
      <w:bodyDiv w:val="1"/>
      <w:marLeft w:val="0"/>
      <w:marRight w:val="0"/>
      <w:marTop w:val="0"/>
      <w:marBottom w:val="0"/>
      <w:divBdr>
        <w:top w:val="none" w:sz="0" w:space="0" w:color="auto"/>
        <w:left w:val="none" w:sz="0" w:space="0" w:color="auto"/>
        <w:bottom w:val="none" w:sz="0" w:space="0" w:color="auto"/>
        <w:right w:val="none" w:sz="0" w:space="0" w:color="auto"/>
      </w:divBdr>
    </w:div>
    <w:div w:id="1325161172">
      <w:bodyDiv w:val="1"/>
      <w:marLeft w:val="0"/>
      <w:marRight w:val="0"/>
      <w:marTop w:val="0"/>
      <w:marBottom w:val="0"/>
      <w:divBdr>
        <w:top w:val="none" w:sz="0" w:space="0" w:color="auto"/>
        <w:left w:val="none" w:sz="0" w:space="0" w:color="auto"/>
        <w:bottom w:val="none" w:sz="0" w:space="0" w:color="auto"/>
        <w:right w:val="none" w:sz="0" w:space="0" w:color="auto"/>
      </w:divBdr>
    </w:div>
    <w:div w:id="1629434983">
      <w:bodyDiv w:val="1"/>
      <w:marLeft w:val="0"/>
      <w:marRight w:val="0"/>
      <w:marTop w:val="0"/>
      <w:marBottom w:val="0"/>
      <w:divBdr>
        <w:top w:val="none" w:sz="0" w:space="0" w:color="auto"/>
        <w:left w:val="none" w:sz="0" w:space="0" w:color="auto"/>
        <w:bottom w:val="none" w:sz="0" w:space="0" w:color="auto"/>
        <w:right w:val="none" w:sz="0" w:space="0" w:color="auto"/>
      </w:divBdr>
    </w:div>
    <w:div w:id="1729721726">
      <w:bodyDiv w:val="1"/>
      <w:marLeft w:val="0"/>
      <w:marRight w:val="0"/>
      <w:marTop w:val="0"/>
      <w:marBottom w:val="0"/>
      <w:divBdr>
        <w:top w:val="none" w:sz="0" w:space="0" w:color="auto"/>
        <w:left w:val="none" w:sz="0" w:space="0" w:color="auto"/>
        <w:bottom w:val="none" w:sz="0" w:space="0" w:color="auto"/>
        <w:right w:val="none" w:sz="0" w:space="0" w:color="auto"/>
      </w:divBdr>
    </w:div>
    <w:div w:id="1871529929">
      <w:bodyDiv w:val="1"/>
      <w:marLeft w:val="0"/>
      <w:marRight w:val="0"/>
      <w:marTop w:val="0"/>
      <w:marBottom w:val="0"/>
      <w:divBdr>
        <w:top w:val="none" w:sz="0" w:space="0" w:color="auto"/>
        <w:left w:val="none" w:sz="0" w:space="0" w:color="auto"/>
        <w:bottom w:val="none" w:sz="0" w:space="0" w:color="auto"/>
        <w:right w:val="none" w:sz="0" w:space="0" w:color="auto"/>
      </w:divBdr>
    </w:div>
    <w:div w:id="1876042150">
      <w:bodyDiv w:val="1"/>
      <w:marLeft w:val="0"/>
      <w:marRight w:val="0"/>
      <w:marTop w:val="0"/>
      <w:marBottom w:val="0"/>
      <w:divBdr>
        <w:top w:val="none" w:sz="0" w:space="0" w:color="auto"/>
        <w:left w:val="none" w:sz="0" w:space="0" w:color="auto"/>
        <w:bottom w:val="none" w:sz="0" w:space="0" w:color="auto"/>
        <w:right w:val="none" w:sz="0" w:space="0" w:color="auto"/>
      </w:divBdr>
    </w:div>
    <w:div w:id="1899893893">
      <w:bodyDiv w:val="1"/>
      <w:marLeft w:val="0"/>
      <w:marRight w:val="0"/>
      <w:marTop w:val="0"/>
      <w:marBottom w:val="0"/>
      <w:divBdr>
        <w:top w:val="none" w:sz="0" w:space="0" w:color="auto"/>
        <w:left w:val="none" w:sz="0" w:space="0" w:color="auto"/>
        <w:bottom w:val="none" w:sz="0" w:space="0" w:color="auto"/>
        <w:right w:val="none" w:sz="0" w:space="0" w:color="auto"/>
      </w:divBdr>
    </w:div>
    <w:div w:id="2038651028">
      <w:bodyDiv w:val="1"/>
      <w:marLeft w:val="0"/>
      <w:marRight w:val="0"/>
      <w:marTop w:val="0"/>
      <w:marBottom w:val="0"/>
      <w:divBdr>
        <w:top w:val="none" w:sz="0" w:space="0" w:color="auto"/>
        <w:left w:val="none" w:sz="0" w:space="0" w:color="auto"/>
        <w:bottom w:val="none" w:sz="0" w:space="0" w:color="auto"/>
        <w:right w:val="none" w:sz="0" w:space="0" w:color="auto"/>
      </w:divBdr>
    </w:div>
    <w:div w:id="21427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83DCBEC0457D419C989EAEED179F1F" ma:contentTypeVersion="0" ma:contentTypeDescription="Create a new document." ma:contentTypeScope="" ma:versionID="2e5687d0e69a2adeb5dd46ca680c6b6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DCFAD-271C-466B-9AA4-BE584027DAD2}">
  <ds:schemaRefs>
    <ds:schemaRef ds:uri="http://schemas.microsoft.com/sharepoint/v3/contenttype/forms"/>
  </ds:schemaRefs>
</ds:datastoreItem>
</file>

<file path=customXml/itemProps2.xml><?xml version="1.0" encoding="utf-8"?>
<ds:datastoreItem xmlns:ds="http://schemas.openxmlformats.org/officeDocument/2006/customXml" ds:itemID="{2840D563-37F3-4B70-8D57-257DDB162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C1D95-366C-45C0-860D-9093DD279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3111</Words>
  <Characters>17140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Statement of Work</vt:lpstr>
    </vt:vector>
  </TitlesOfParts>
  <Company>P3 Management Group</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Barry Goldberg</dc:creator>
  <cp:lastModifiedBy>Carla Davies</cp:lastModifiedBy>
  <cp:revision>2</cp:revision>
  <cp:lastPrinted>2008-12-04T15:22:00Z</cp:lastPrinted>
  <dcterms:created xsi:type="dcterms:W3CDTF">2024-03-05T20:24:00Z</dcterms:created>
  <dcterms:modified xsi:type="dcterms:W3CDTF">2024-03-05T20:24:00Z</dcterms:modified>
  <cp:category>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0x010100F183DCBEC0457D419C989EAEED179F1F</vt:lpwstr>
  </property>
</Properties>
</file>