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0F68DF98"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EndPr/>
        <w:sdtContent>
          <w:r w:rsidR="00CB168C" w:rsidRPr="00CB168C">
            <w:rPr>
              <w:rFonts w:ascii="Arial" w:hAnsi="Arial" w:cs="Arial"/>
              <w:color w:val="000000"/>
              <w:szCs w:val="24"/>
            </w:rPr>
            <w:t>Gold Strike Casino Replacement Theatre Audio Mixer</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7C6ABEB1"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FA1CA5" w:rsidRPr="00FA1CA5">
            <w:rPr>
              <w:sz w:val="44"/>
              <w:szCs w:val="44"/>
            </w:rPr>
            <w:t>164097</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779864DC"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10-28T00:00:00Z">
            <w:dateFormat w:val="M/d/yyyy"/>
            <w:lid w:val="en-US"/>
            <w:storeMappedDataAs w:val="dateTime"/>
            <w:calendar w:val="gregorian"/>
          </w:date>
        </w:sdtPr>
        <w:sdtEndPr/>
        <w:sdtContent>
          <w:r w:rsidR="00792A4B">
            <w:rPr>
              <w:sz w:val="44"/>
              <w:szCs w:val="44"/>
            </w:rPr>
            <w:t>10</w:t>
          </w:r>
          <w:r w:rsidR="00D1626E">
            <w:rPr>
              <w:sz w:val="44"/>
              <w:szCs w:val="44"/>
            </w:rPr>
            <w:t>/</w:t>
          </w:r>
          <w:r w:rsidR="00792A4B">
            <w:rPr>
              <w:sz w:val="44"/>
              <w:szCs w:val="44"/>
            </w:rPr>
            <w:t>2</w:t>
          </w:r>
          <w:r w:rsidR="00CB168C">
            <w:rPr>
              <w:sz w:val="44"/>
              <w:szCs w:val="44"/>
            </w:rPr>
            <w:t>8</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7F8BF3A5"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EndPr/>
            <w:sdtContent>
              <w:r w:rsidR="00CB168C" w:rsidRPr="00BF55AB">
                <w:rPr>
                  <w:rFonts w:ascii="Arial" w:hAnsi="Arial" w:cs="Arial"/>
                  <w:color w:val="000000"/>
                  <w:szCs w:val="24"/>
                </w:rPr>
                <w:t>Gold Strike Casino Replacement Theatre Audio Mixer</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1E803780" w:rsidR="002F6F63" w:rsidRPr="002F6F63" w:rsidRDefault="002F6F63" w:rsidP="002F6F63">
      <w:pPr>
        <w:spacing w:line="360" w:lineRule="auto"/>
      </w:pPr>
      <w:bookmarkStart w:id="3" w:name="_Toc173507605"/>
      <w:r w:rsidRPr="002F6F63">
        <w:t>Cherokee Nation Entertainment</w:t>
      </w:r>
      <w:r w:rsidR="00CB168C">
        <w:t>/ Gold Strike Casino</w:t>
      </w:r>
      <w:r w:rsidRPr="002F6F63">
        <w:t xml:space="preserve"> is seeking proposals for </w:t>
      </w:r>
      <w:sdt>
        <w:sdtPr>
          <w:rPr>
            <w:rFonts w:ascii="Arial" w:hAnsi="Arial" w:cs="Arial"/>
            <w:color w:val="000000"/>
            <w:szCs w:val="24"/>
          </w:rPr>
          <w:id w:val="-1836219048"/>
          <w:placeholder>
            <w:docPart w:val="FE5363F3F33947EF808455EB5A4D9FD6"/>
          </w:placeholder>
          <w:text/>
        </w:sdtPr>
        <w:sdtEndPr/>
        <w:sdtContent>
          <w:r w:rsidR="00CB168C">
            <w:rPr>
              <w:rFonts w:ascii="Arial" w:hAnsi="Arial" w:cs="Arial"/>
              <w:color w:val="000000"/>
              <w:szCs w:val="24"/>
            </w:rPr>
            <w:t>the r</w:t>
          </w:r>
          <w:r w:rsidR="00CB168C" w:rsidRPr="00CB168C">
            <w:rPr>
              <w:rFonts w:ascii="Arial" w:hAnsi="Arial" w:cs="Arial"/>
              <w:color w:val="000000"/>
              <w:szCs w:val="24"/>
            </w:rPr>
            <w:t xml:space="preserve">eplacement </w:t>
          </w:r>
          <w:r w:rsidR="00CB168C">
            <w:rPr>
              <w:rFonts w:ascii="Arial" w:hAnsi="Arial" w:cs="Arial"/>
              <w:color w:val="000000"/>
              <w:szCs w:val="24"/>
            </w:rPr>
            <w:t xml:space="preserve">of </w:t>
          </w:r>
          <w:r w:rsidR="00CB168C" w:rsidRPr="00CB168C">
            <w:rPr>
              <w:rFonts w:ascii="Arial" w:hAnsi="Arial" w:cs="Arial"/>
              <w:color w:val="000000"/>
              <w:szCs w:val="24"/>
            </w:rPr>
            <w:t>Theatre Audio Mixer</w:t>
          </w:r>
        </w:sdtContent>
      </w:sdt>
      <w:r w:rsidR="00CB168C">
        <w:t xml:space="preserve"> and a</w:t>
      </w:r>
      <w:r w:rsidR="00CB168C" w:rsidRPr="00CB168C">
        <w:t>ll needed protective road cases, power supply, and cables.</w:t>
      </w:r>
      <w:r w:rsidR="00792A4B" w:rsidRPr="00792A4B">
        <w:t xml:space="preserve"> </w:t>
      </w:r>
    </w:p>
    <w:p w14:paraId="09A4B39D" w14:textId="77777777" w:rsidR="002F6F63" w:rsidRPr="002F6F63" w:rsidRDefault="002F6F63" w:rsidP="002F6F63">
      <w:pPr>
        <w:spacing w:line="360" w:lineRule="auto"/>
      </w:pPr>
    </w:p>
    <w:p w14:paraId="0E8B4F00" w14:textId="07FAA94D" w:rsidR="002F6F63" w:rsidRDefault="002F6F63" w:rsidP="002F6F63">
      <w:pPr>
        <w:spacing w:line="360" w:lineRule="auto"/>
        <w:rPr>
          <w:sz w:val="24"/>
          <w:szCs w:val="32"/>
        </w:rPr>
      </w:pPr>
      <w:r>
        <w:t xml:space="preserve">Bids are to be returned to the email address indicated in the formal documents attached to this bid posting by </w:t>
      </w:r>
      <w:r w:rsidR="00792A4B">
        <w:t>October</w:t>
      </w:r>
      <w:r>
        <w:t xml:space="preserve"> </w:t>
      </w:r>
      <w:r w:rsidR="00B73B6F">
        <w:t>3</w:t>
      </w:r>
      <w:r w:rsidR="00CB168C">
        <w:t>1st</w:t>
      </w:r>
      <w:r>
        <w:t xml:space="preserve">, 2025,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518F90A7"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FA1CA5" w:rsidRPr="00FA1CA5">
            <w:rPr>
              <w:rFonts w:ascii="Times New Roman" w:hAnsi="Times New Roman"/>
              <w:b/>
              <w:bCs/>
              <w:sz w:val="24"/>
              <w:szCs w:val="24"/>
              <w:u w:val="single"/>
            </w:rPr>
            <w:t>CNE164097</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Pr="00CB168C" w:rsidRDefault="00D1626E" w:rsidP="00456745">
      <w:pPr>
        <w:pStyle w:val="Subtitle"/>
        <w:rPr>
          <w:sz w:val="24"/>
        </w:rPr>
      </w:pPr>
    </w:p>
    <w:p w14:paraId="2F2620FC" w14:textId="77777777" w:rsidR="00CB168C" w:rsidRDefault="00FA1CA5" w:rsidP="00990238">
      <w:pPr>
        <w:jc w:val="center"/>
        <w:rPr>
          <w:rFonts w:ascii="Arial" w:hAnsi="Arial" w:cs="Arial"/>
          <w:color w:val="000000"/>
          <w:szCs w:val="24"/>
        </w:rPr>
      </w:pPr>
      <w:sdt>
        <w:sdtPr>
          <w:rPr>
            <w:rFonts w:ascii="Arial" w:hAnsi="Arial" w:cs="Arial"/>
            <w:b/>
            <w:bCs/>
            <w:color w:val="000000"/>
            <w:szCs w:val="24"/>
          </w:rPr>
          <w:id w:val="-730617072"/>
          <w:placeholder>
            <w:docPart w:val="8B4BA8AA263F46BCA59A45DCB8738BBD"/>
          </w:placeholder>
          <w:text/>
        </w:sdtPr>
        <w:sdtEndPr/>
        <w:sdtContent>
          <w:r w:rsidR="00CB168C" w:rsidRPr="00CB168C">
            <w:rPr>
              <w:rFonts w:ascii="Arial" w:hAnsi="Arial" w:cs="Arial"/>
              <w:b/>
              <w:bCs/>
              <w:color w:val="000000"/>
              <w:szCs w:val="24"/>
            </w:rPr>
            <w:t>Gold Strike Casino Replacement Theatre Audio Mixer</w:t>
          </w:r>
        </w:sdtContent>
      </w:sdt>
    </w:p>
    <w:p w14:paraId="401300D1" w14:textId="45DC9762"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D1626E" w:rsidRPr="00AD32D2">
        <w:rPr>
          <w:rFonts w:ascii="Times New Roman" w:hAnsi="Times New Roman"/>
          <w:b/>
          <w:bCs/>
          <w:sz w:val="24"/>
          <w:szCs w:val="24"/>
        </w:rPr>
        <w:t xml:space="preserve"> </w:t>
      </w:r>
      <w:r w:rsidR="00FA1CA5" w:rsidRPr="00FA1CA5">
        <w:rPr>
          <w:rFonts w:ascii="Times New Roman" w:hAnsi="Times New Roman"/>
          <w:b/>
          <w:bCs/>
          <w:sz w:val="24"/>
          <w:szCs w:val="24"/>
        </w:rPr>
        <w:t>164097</w:t>
      </w:r>
    </w:p>
    <w:p w14:paraId="69454BFB" w14:textId="77777777" w:rsidR="00190194" w:rsidRDefault="00190194" w:rsidP="00990238">
      <w:pPr>
        <w:jc w:val="center"/>
        <w:rPr>
          <w:rFonts w:ascii="Times New Roman" w:hAnsi="Times New Roman"/>
          <w:sz w:val="24"/>
          <w:szCs w:val="24"/>
        </w:rPr>
      </w:pPr>
    </w:p>
    <w:p w14:paraId="7D76DB62" w14:textId="77777777" w:rsidR="00434FD1" w:rsidRPr="003B1478" w:rsidRDefault="00434FD1" w:rsidP="00434FD1">
      <w:pPr>
        <w:pStyle w:val="ListParagraph"/>
        <w:widowControl/>
        <w:autoSpaceDE/>
        <w:autoSpaceDN/>
        <w:adjustRightInd/>
        <w:contextualSpacing/>
        <w:rPr>
          <w:rFonts w:cs="Arial"/>
          <w:sz w:val="24"/>
        </w:rPr>
      </w:pPr>
    </w:p>
    <w:p w14:paraId="2F0CC737" w14:textId="77777777" w:rsidR="00B73B6F" w:rsidRPr="00433B27" w:rsidRDefault="00B73B6F" w:rsidP="00B73B6F">
      <w:pPr>
        <w:pStyle w:val="Heading10"/>
        <w:pBdr>
          <w:top w:val="single" w:sz="12" w:space="1" w:color="auto"/>
        </w:pBdr>
        <w:rPr>
          <w:rFonts w:cs="Arial"/>
        </w:rPr>
      </w:pPr>
      <w:r w:rsidRPr="00433B27">
        <w:rPr>
          <w:rFonts w:cs="Arial"/>
        </w:rPr>
        <w:t>Pr</w:t>
      </w:r>
      <w:r>
        <w:rPr>
          <w:rFonts w:cs="Arial"/>
        </w:rPr>
        <w:t>oject Scope</w:t>
      </w:r>
    </w:p>
    <w:p w14:paraId="18435D5A" w14:textId="758798F1" w:rsidR="00B73B6F" w:rsidRDefault="00B73B6F" w:rsidP="00B73B6F">
      <w:pPr>
        <w:tabs>
          <w:tab w:val="num" w:pos="1080"/>
        </w:tabs>
        <w:rPr>
          <w:rFonts w:cs="Arial"/>
        </w:rPr>
      </w:pPr>
      <w:r w:rsidRPr="001B03FE">
        <w:rPr>
          <w:rFonts w:cs="Arial"/>
        </w:rPr>
        <w:t>This SOW covers the following components</w:t>
      </w:r>
      <w:r w:rsidR="000E1FE8">
        <w:rPr>
          <w:rFonts w:cs="Arial"/>
        </w:rPr>
        <w:t xml:space="preserve">: </w:t>
      </w:r>
    </w:p>
    <w:p w14:paraId="6B610D66" w14:textId="77777777" w:rsidR="00B73B6F" w:rsidRPr="001B03FE" w:rsidRDefault="00B73B6F" w:rsidP="00B73B6F">
      <w:pPr>
        <w:tabs>
          <w:tab w:val="num" w:pos="1080"/>
        </w:tabs>
        <w:rPr>
          <w:rFonts w:cs="Arial"/>
        </w:rPr>
      </w:pPr>
    </w:p>
    <w:p w14:paraId="054BFBBE" w14:textId="77777777" w:rsidR="00B73B6F" w:rsidRDefault="00B73B6F" w:rsidP="00B73B6F">
      <w:pPr>
        <w:tabs>
          <w:tab w:val="num" w:pos="1080"/>
        </w:tabs>
        <w:rPr>
          <w:rFonts w:cs="Arial"/>
        </w:rPr>
      </w:pPr>
    </w:p>
    <w:p w14:paraId="4F055AE6" w14:textId="77777777" w:rsidR="00B73B6F" w:rsidRDefault="00B73B6F" w:rsidP="00B73B6F">
      <w:pPr>
        <w:tabs>
          <w:tab w:val="num" w:pos="1080"/>
        </w:tabs>
        <w:rPr>
          <w:rFonts w:cs="Arial"/>
        </w:rPr>
      </w:pPr>
    </w:p>
    <w:p w14:paraId="1B7D1036" w14:textId="77777777" w:rsidR="00B73B6F" w:rsidRPr="00080481" w:rsidRDefault="00B73B6F" w:rsidP="00B73B6F">
      <w:pPr>
        <w:rPr>
          <w:b/>
          <w:bCs/>
          <w:sz w:val="24"/>
        </w:rPr>
      </w:pPr>
      <w:r w:rsidRPr="009E0387">
        <w:rPr>
          <w:rStyle w:val="Strong"/>
          <w:sz w:val="24"/>
        </w:rPr>
        <w:t>Components:</w:t>
      </w:r>
    </w:p>
    <w:p w14:paraId="60E1837A" w14:textId="77777777" w:rsidR="00B73B6F" w:rsidRDefault="00B73B6F" w:rsidP="00B73B6F">
      <w:pPr>
        <w:ind w:left="1440"/>
        <w:rPr>
          <w:rFonts w:cs="Arial"/>
        </w:rPr>
      </w:pPr>
    </w:p>
    <w:tbl>
      <w:tblPr>
        <w:tblW w:w="954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2"/>
        <w:gridCol w:w="1411"/>
        <w:gridCol w:w="1600"/>
        <w:gridCol w:w="1026"/>
      </w:tblGrid>
      <w:tr w:rsidR="00B73B6F" w:rsidRPr="00B90C9F" w14:paraId="3236218B" w14:textId="77777777" w:rsidTr="00CB168C">
        <w:trPr>
          <w:trHeight w:val="638"/>
        </w:trPr>
        <w:tc>
          <w:tcPr>
            <w:tcW w:w="5512" w:type="dxa"/>
            <w:vAlign w:val="bottom"/>
            <w:hideMark/>
          </w:tcPr>
          <w:p w14:paraId="467DC73F" w14:textId="77777777" w:rsidR="00B73B6F" w:rsidRPr="00B90C9F" w:rsidRDefault="00B73B6F" w:rsidP="00372943">
            <w:pPr>
              <w:rPr>
                <w:rFonts w:ascii="Calibri" w:hAnsi="Calibri"/>
                <w:b/>
                <w:bCs/>
                <w:color w:val="1F497D"/>
                <w:szCs w:val="30"/>
              </w:rPr>
            </w:pPr>
            <w:r>
              <w:rPr>
                <w:rFonts w:ascii="Calibri" w:hAnsi="Calibri"/>
                <w:b/>
                <w:bCs/>
                <w:color w:val="1F497D"/>
                <w:szCs w:val="30"/>
              </w:rPr>
              <w:t>D</w:t>
            </w:r>
            <w:r w:rsidRPr="00B90C9F">
              <w:rPr>
                <w:rFonts w:ascii="Calibri" w:hAnsi="Calibri"/>
                <w:b/>
                <w:bCs/>
                <w:color w:val="1F497D"/>
                <w:szCs w:val="30"/>
              </w:rPr>
              <w:t>escription</w:t>
            </w:r>
          </w:p>
        </w:tc>
        <w:tc>
          <w:tcPr>
            <w:tcW w:w="1411" w:type="dxa"/>
            <w:noWrap/>
            <w:vAlign w:val="bottom"/>
            <w:hideMark/>
          </w:tcPr>
          <w:p w14:paraId="62519340" w14:textId="77777777" w:rsidR="00B73B6F" w:rsidRPr="00B90C9F" w:rsidRDefault="00B73B6F" w:rsidP="00372943">
            <w:pPr>
              <w:jc w:val="center"/>
              <w:rPr>
                <w:rFonts w:ascii="Calibri" w:hAnsi="Calibri"/>
                <w:b/>
                <w:bCs/>
                <w:color w:val="1F497D"/>
                <w:szCs w:val="30"/>
              </w:rPr>
            </w:pPr>
            <w:r w:rsidRPr="00B90C9F">
              <w:rPr>
                <w:rFonts w:ascii="Calibri" w:hAnsi="Calibri"/>
                <w:b/>
                <w:bCs/>
                <w:color w:val="1F497D"/>
                <w:szCs w:val="30"/>
              </w:rPr>
              <w:t>MFR</w:t>
            </w:r>
          </w:p>
        </w:tc>
        <w:tc>
          <w:tcPr>
            <w:tcW w:w="1600" w:type="dxa"/>
            <w:noWrap/>
            <w:vAlign w:val="bottom"/>
            <w:hideMark/>
          </w:tcPr>
          <w:p w14:paraId="6E8AF682" w14:textId="77777777" w:rsidR="00B73B6F" w:rsidRPr="00B90C9F" w:rsidRDefault="00B73B6F" w:rsidP="00372943">
            <w:pPr>
              <w:jc w:val="center"/>
              <w:rPr>
                <w:rFonts w:ascii="Calibri" w:hAnsi="Calibri"/>
                <w:b/>
                <w:bCs/>
                <w:color w:val="1F497D"/>
                <w:szCs w:val="30"/>
              </w:rPr>
            </w:pPr>
            <w:r w:rsidRPr="00B90C9F">
              <w:rPr>
                <w:rFonts w:ascii="Calibri" w:hAnsi="Calibri"/>
                <w:b/>
                <w:bCs/>
                <w:color w:val="1F497D"/>
                <w:szCs w:val="30"/>
              </w:rPr>
              <w:t>MFR P/N</w:t>
            </w:r>
          </w:p>
        </w:tc>
        <w:tc>
          <w:tcPr>
            <w:tcW w:w="1026" w:type="dxa"/>
            <w:noWrap/>
            <w:vAlign w:val="bottom"/>
            <w:hideMark/>
          </w:tcPr>
          <w:p w14:paraId="641FC785" w14:textId="77777777" w:rsidR="00B73B6F" w:rsidRPr="00B90C9F" w:rsidRDefault="00B73B6F" w:rsidP="00372943">
            <w:pPr>
              <w:jc w:val="center"/>
              <w:rPr>
                <w:rFonts w:ascii="Calibri" w:hAnsi="Calibri"/>
                <w:b/>
                <w:bCs/>
                <w:color w:val="1F497D"/>
                <w:szCs w:val="30"/>
              </w:rPr>
            </w:pPr>
            <w:r w:rsidRPr="00B90C9F">
              <w:rPr>
                <w:rFonts w:ascii="Calibri" w:hAnsi="Calibri"/>
                <w:b/>
                <w:bCs/>
                <w:color w:val="1F497D"/>
                <w:szCs w:val="30"/>
              </w:rPr>
              <w:t>QTY</w:t>
            </w:r>
          </w:p>
        </w:tc>
      </w:tr>
      <w:tr w:rsidR="00B73B6F" w:rsidRPr="00B90C9F" w14:paraId="095F3F13" w14:textId="77777777" w:rsidTr="00CB168C">
        <w:trPr>
          <w:trHeight w:val="530"/>
        </w:trPr>
        <w:tc>
          <w:tcPr>
            <w:tcW w:w="5512" w:type="dxa"/>
            <w:vAlign w:val="bottom"/>
          </w:tcPr>
          <w:p w14:paraId="61B19E5F" w14:textId="15B1FB0E" w:rsidR="00B73B6F" w:rsidRPr="00B90C9F" w:rsidRDefault="00CB168C" w:rsidP="00372943">
            <w:pPr>
              <w:rPr>
                <w:rFonts w:ascii="Calibri" w:hAnsi="Calibri"/>
                <w:szCs w:val="22"/>
              </w:rPr>
            </w:pPr>
            <w:r>
              <w:rPr>
                <w:rFonts w:ascii="Calibri" w:hAnsi="Calibri"/>
                <w:szCs w:val="22"/>
              </w:rPr>
              <w:t>Digital Console for Live and Studio w/ 40 input channels</w:t>
            </w:r>
          </w:p>
        </w:tc>
        <w:tc>
          <w:tcPr>
            <w:tcW w:w="1411" w:type="dxa"/>
            <w:noWrap/>
            <w:vAlign w:val="bottom"/>
          </w:tcPr>
          <w:p w14:paraId="76158A49" w14:textId="5A4D5C57" w:rsidR="00B73B6F" w:rsidRPr="00B90C9F" w:rsidRDefault="00CB168C" w:rsidP="00372943">
            <w:pPr>
              <w:jc w:val="center"/>
              <w:rPr>
                <w:rFonts w:ascii="Calibri" w:hAnsi="Calibri"/>
                <w:szCs w:val="22"/>
              </w:rPr>
            </w:pPr>
            <w:r>
              <w:rPr>
                <w:rFonts w:ascii="Calibri" w:hAnsi="Calibri"/>
                <w:szCs w:val="22"/>
              </w:rPr>
              <w:t>Midas</w:t>
            </w:r>
          </w:p>
        </w:tc>
        <w:tc>
          <w:tcPr>
            <w:tcW w:w="1600" w:type="dxa"/>
            <w:noWrap/>
            <w:vAlign w:val="bottom"/>
          </w:tcPr>
          <w:p w14:paraId="33670250" w14:textId="43DD846D" w:rsidR="00B73B6F" w:rsidRPr="00B90C9F" w:rsidRDefault="00CB168C" w:rsidP="00372943">
            <w:pPr>
              <w:jc w:val="center"/>
              <w:rPr>
                <w:rFonts w:ascii="Calibri" w:hAnsi="Calibri"/>
                <w:szCs w:val="22"/>
              </w:rPr>
            </w:pPr>
            <w:r>
              <w:rPr>
                <w:rFonts w:ascii="Calibri" w:hAnsi="Calibri"/>
                <w:szCs w:val="22"/>
              </w:rPr>
              <w:t>M32 Live</w:t>
            </w:r>
          </w:p>
        </w:tc>
        <w:tc>
          <w:tcPr>
            <w:tcW w:w="1026" w:type="dxa"/>
            <w:noWrap/>
            <w:vAlign w:val="bottom"/>
          </w:tcPr>
          <w:p w14:paraId="11D09134" w14:textId="19B909DC" w:rsidR="00B73B6F" w:rsidRPr="00B90C9F" w:rsidRDefault="00CB168C" w:rsidP="00372943">
            <w:pPr>
              <w:jc w:val="center"/>
              <w:rPr>
                <w:rFonts w:ascii="Calibri" w:hAnsi="Calibri"/>
                <w:szCs w:val="22"/>
              </w:rPr>
            </w:pPr>
            <w:r>
              <w:rPr>
                <w:rFonts w:ascii="Calibri" w:hAnsi="Calibri"/>
                <w:szCs w:val="22"/>
              </w:rPr>
              <w:t>1</w:t>
            </w:r>
          </w:p>
        </w:tc>
      </w:tr>
      <w:tr w:rsidR="00B73B6F" w:rsidRPr="00B90C9F" w14:paraId="2745BF4B" w14:textId="77777777" w:rsidTr="00CB168C">
        <w:trPr>
          <w:trHeight w:val="519"/>
        </w:trPr>
        <w:tc>
          <w:tcPr>
            <w:tcW w:w="5512" w:type="dxa"/>
            <w:vAlign w:val="bottom"/>
          </w:tcPr>
          <w:p w14:paraId="260384CF" w14:textId="08D90325" w:rsidR="00B73B6F" w:rsidRDefault="00CB168C" w:rsidP="00372943">
            <w:pPr>
              <w:rPr>
                <w:rFonts w:ascii="Calibri" w:hAnsi="Calibri"/>
                <w:szCs w:val="22"/>
              </w:rPr>
            </w:pPr>
            <w:r>
              <w:rPr>
                <w:rFonts w:ascii="Calibri" w:hAnsi="Calibri"/>
                <w:szCs w:val="22"/>
              </w:rPr>
              <w:t>Midas 32 Input, 16 Output Stage Box w/ 32 MIDAS Microphone Preamplifiers</w:t>
            </w:r>
          </w:p>
        </w:tc>
        <w:tc>
          <w:tcPr>
            <w:tcW w:w="1411" w:type="dxa"/>
            <w:noWrap/>
            <w:vAlign w:val="bottom"/>
          </w:tcPr>
          <w:p w14:paraId="700AC8EC" w14:textId="3B6E524F" w:rsidR="00B73B6F" w:rsidRDefault="00CB168C" w:rsidP="00372943">
            <w:pPr>
              <w:jc w:val="center"/>
              <w:rPr>
                <w:rFonts w:ascii="Calibri" w:hAnsi="Calibri"/>
                <w:szCs w:val="22"/>
              </w:rPr>
            </w:pPr>
            <w:r>
              <w:rPr>
                <w:rFonts w:ascii="Calibri" w:hAnsi="Calibri"/>
                <w:szCs w:val="22"/>
              </w:rPr>
              <w:t>Midas</w:t>
            </w:r>
          </w:p>
        </w:tc>
        <w:tc>
          <w:tcPr>
            <w:tcW w:w="1600" w:type="dxa"/>
            <w:noWrap/>
            <w:vAlign w:val="bottom"/>
          </w:tcPr>
          <w:p w14:paraId="68CAE9C3" w14:textId="7020AD6B" w:rsidR="00B73B6F" w:rsidRDefault="00CB168C" w:rsidP="00372943">
            <w:pPr>
              <w:jc w:val="center"/>
              <w:rPr>
                <w:rFonts w:ascii="Calibri" w:hAnsi="Calibri"/>
                <w:szCs w:val="22"/>
              </w:rPr>
            </w:pPr>
            <w:r>
              <w:rPr>
                <w:rFonts w:ascii="Calibri" w:hAnsi="Calibri"/>
                <w:szCs w:val="22"/>
              </w:rPr>
              <w:t>DL32</w:t>
            </w:r>
          </w:p>
        </w:tc>
        <w:tc>
          <w:tcPr>
            <w:tcW w:w="1026" w:type="dxa"/>
            <w:noWrap/>
            <w:vAlign w:val="bottom"/>
          </w:tcPr>
          <w:p w14:paraId="4B76CA8F" w14:textId="4B5D988C" w:rsidR="00B73B6F" w:rsidRDefault="00CB168C" w:rsidP="00372943">
            <w:pPr>
              <w:jc w:val="center"/>
              <w:rPr>
                <w:rFonts w:ascii="Calibri" w:hAnsi="Calibri"/>
                <w:szCs w:val="22"/>
              </w:rPr>
            </w:pPr>
            <w:r>
              <w:rPr>
                <w:rFonts w:ascii="Calibri" w:hAnsi="Calibri"/>
                <w:szCs w:val="22"/>
              </w:rPr>
              <w:t>2</w:t>
            </w:r>
          </w:p>
        </w:tc>
      </w:tr>
      <w:tr w:rsidR="00B73B6F" w:rsidRPr="00B90C9F" w14:paraId="3D7B7F29" w14:textId="77777777" w:rsidTr="00CB168C">
        <w:trPr>
          <w:trHeight w:val="519"/>
        </w:trPr>
        <w:tc>
          <w:tcPr>
            <w:tcW w:w="5512" w:type="dxa"/>
            <w:vAlign w:val="bottom"/>
          </w:tcPr>
          <w:p w14:paraId="39C876F0" w14:textId="3CEB8FDA" w:rsidR="00B73B6F" w:rsidRDefault="00CB168C" w:rsidP="00372943">
            <w:pPr>
              <w:rPr>
                <w:rFonts w:ascii="Calibri" w:hAnsi="Calibri"/>
                <w:szCs w:val="22"/>
              </w:rPr>
            </w:pPr>
            <w:r>
              <w:rPr>
                <w:rFonts w:ascii="Calibri" w:hAnsi="Calibri"/>
                <w:szCs w:val="22"/>
              </w:rPr>
              <w:t>FOR MIDAS M32 FLIP-READY HYDRAULIC CONSOLE EASY RETRACTING LIFTER CASE BY ZCASE</w:t>
            </w:r>
          </w:p>
        </w:tc>
        <w:tc>
          <w:tcPr>
            <w:tcW w:w="1411" w:type="dxa"/>
            <w:noWrap/>
            <w:vAlign w:val="bottom"/>
          </w:tcPr>
          <w:p w14:paraId="5A87B518" w14:textId="31F8BF71" w:rsidR="00B73B6F" w:rsidRDefault="00CB168C" w:rsidP="00372943">
            <w:pPr>
              <w:jc w:val="center"/>
              <w:rPr>
                <w:rFonts w:ascii="Calibri" w:hAnsi="Calibri"/>
                <w:szCs w:val="22"/>
              </w:rPr>
            </w:pPr>
            <w:r>
              <w:rPr>
                <w:rFonts w:ascii="Calibri" w:hAnsi="Calibri"/>
                <w:szCs w:val="22"/>
              </w:rPr>
              <w:t>ZCASE</w:t>
            </w:r>
          </w:p>
        </w:tc>
        <w:tc>
          <w:tcPr>
            <w:tcW w:w="1600" w:type="dxa"/>
            <w:noWrap/>
            <w:vAlign w:val="bottom"/>
          </w:tcPr>
          <w:p w14:paraId="233B46BE" w14:textId="45CDF02C" w:rsidR="00B73B6F" w:rsidRPr="002F1A4E" w:rsidRDefault="00CB168C" w:rsidP="00372943">
            <w:pPr>
              <w:jc w:val="center"/>
              <w:rPr>
                <w:rFonts w:asciiTheme="minorHAnsi" w:hAnsiTheme="minorHAnsi" w:cstheme="minorHAnsi"/>
                <w:szCs w:val="22"/>
              </w:rPr>
            </w:pPr>
            <w:r>
              <w:rPr>
                <w:rFonts w:asciiTheme="minorHAnsi" w:hAnsiTheme="minorHAnsi" w:cstheme="minorHAnsi"/>
                <w:szCs w:val="22"/>
              </w:rPr>
              <w:t>XZF-MIDM32</w:t>
            </w:r>
          </w:p>
        </w:tc>
        <w:tc>
          <w:tcPr>
            <w:tcW w:w="1026" w:type="dxa"/>
            <w:noWrap/>
            <w:vAlign w:val="bottom"/>
          </w:tcPr>
          <w:p w14:paraId="3415A584" w14:textId="2B642C44" w:rsidR="00B73B6F" w:rsidRDefault="00CB168C" w:rsidP="00372943">
            <w:pPr>
              <w:jc w:val="center"/>
              <w:rPr>
                <w:rFonts w:ascii="Calibri" w:hAnsi="Calibri"/>
                <w:szCs w:val="22"/>
              </w:rPr>
            </w:pPr>
            <w:r>
              <w:rPr>
                <w:rFonts w:ascii="Calibri" w:hAnsi="Calibri"/>
                <w:szCs w:val="22"/>
              </w:rPr>
              <w:t>1</w:t>
            </w:r>
          </w:p>
        </w:tc>
      </w:tr>
      <w:tr w:rsidR="00B73B6F" w:rsidRPr="00B90C9F" w14:paraId="40E73531" w14:textId="77777777" w:rsidTr="00CB168C">
        <w:trPr>
          <w:trHeight w:val="519"/>
        </w:trPr>
        <w:tc>
          <w:tcPr>
            <w:tcW w:w="5512" w:type="dxa"/>
            <w:vAlign w:val="bottom"/>
          </w:tcPr>
          <w:p w14:paraId="45CA294D" w14:textId="6D1DA2A8" w:rsidR="00B73B6F" w:rsidRDefault="00CB168C" w:rsidP="00372943">
            <w:pPr>
              <w:rPr>
                <w:rFonts w:ascii="Calibri" w:hAnsi="Calibri"/>
                <w:szCs w:val="22"/>
              </w:rPr>
            </w:pPr>
            <w:r>
              <w:rPr>
                <w:rFonts w:ascii="Calibri" w:hAnsi="Calibri"/>
                <w:szCs w:val="22"/>
              </w:rPr>
              <w:t>16U 20” Deep Vertical Rack to Rack Shock Mount Case w/ 2 Sliding Slam Doors &amp; 4” Caster Wheels</w:t>
            </w:r>
          </w:p>
        </w:tc>
        <w:tc>
          <w:tcPr>
            <w:tcW w:w="1411" w:type="dxa"/>
            <w:noWrap/>
            <w:vAlign w:val="bottom"/>
          </w:tcPr>
          <w:p w14:paraId="779F4DE7" w14:textId="2E22C2FA" w:rsidR="00B73B6F" w:rsidRDefault="000E1FE8" w:rsidP="00372943">
            <w:pPr>
              <w:jc w:val="center"/>
              <w:rPr>
                <w:rFonts w:ascii="Calibri" w:hAnsi="Calibri"/>
                <w:szCs w:val="22"/>
              </w:rPr>
            </w:pPr>
            <w:proofErr w:type="spellStart"/>
            <w:r>
              <w:rPr>
                <w:rFonts w:ascii="Calibri" w:hAnsi="Calibri"/>
                <w:szCs w:val="22"/>
              </w:rPr>
              <w:t>ProX</w:t>
            </w:r>
            <w:proofErr w:type="spellEnd"/>
          </w:p>
        </w:tc>
        <w:tc>
          <w:tcPr>
            <w:tcW w:w="1600" w:type="dxa"/>
            <w:noWrap/>
            <w:vAlign w:val="bottom"/>
          </w:tcPr>
          <w:p w14:paraId="357C9C71" w14:textId="2B0B1E55" w:rsidR="00B73B6F" w:rsidRDefault="00CB168C" w:rsidP="00372943">
            <w:pPr>
              <w:jc w:val="center"/>
              <w:rPr>
                <w:rFonts w:ascii="Calibri" w:hAnsi="Calibri"/>
                <w:szCs w:val="22"/>
              </w:rPr>
            </w:pPr>
            <w:r>
              <w:rPr>
                <w:rFonts w:ascii="Calibri" w:hAnsi="Calibri"/>
                <w:szCs w:val="22"/>
              </w:rPr>
              <w:t>XS-16USLAM20</w:t>
            </w:r>
          </w:p>
        </w:tc>
        <w:tc>
          <w:tcPr>
            <w:tcW w:w="1026" w:type="dxa"/>
            <w:noWrap/>
            <w:vAlign w:val="bottom"/>
          </w:tcPr>
          <w:p w14:paraId="088A68E8" w14:textId="3835D322" w:rsidR="00B73B6F" w:rsidRDefault="00CB168C" w:rsidP="00372943">
            <w:pPr>
              <w:jc w:val="center"/>
              <w:rPr>
                <w:rFonts w:ascii="Calibri" w:hAnsi="Calibri"/>
                <w:szCs w:val="22"/>
              </w:rPr>
            </w:pPr>
            <w:r>
              <w:rPr>
                <w:rFonts w:ascii="Calibri" w:hAnsi="Calibri"/>
                <w:szCs w:val="22"/>
              </w:rPr>
              <w:t>1</w:t>
            </w:r>
          </w:p>
        </w:tc>
      </w:tr>
      <w:tr w:rsidR="00B73B6F" w:rsidRPr="00B90C9F" w14:paraId="7F86D5F1" w14:textId="77777777" w:rsidTr="00CB168C">
        <w:trPr>
          <w:trHeight w:val="519"/>
        </w:trPr>
        <w:tc>
          <w:tcPr>
            <w:tcW w:w="5512" w:type="dxa"/>
            <w:vAlign w:val="bottom"/>
          </w:tcPr>
          <w:p w14:paraId="00F07963" w14:textId="766170B5" w:rsidR="00B73B6F" w:rsidRDefault="00CB168C" w:rsidP="00372943">
            <w:pPr>
              <w:rPr>
                <w:rFonts w:ascii="Calibri" w:hAnsi="Calibri"/>
                <w:szCs w:val="22"/>
              </w:rPr>
            </w:pPr>
            <w:r>
              <w:rPr>
                <w:rFonts w:ascii="Calibri" w:hAnsi="Calibri"/>
                <w:szCs w:val="22"/>
              </w:rPr>
              <w:t>15A Advanced Power Cond/Lights W/SMP, 9 Outlets, 1RU, 10FT Cord</w:t>
            </w:r>
          </w:p>
        </w:tc>
        <w:tc>
          <w:tcPr>
            <w:tcW w:w="1411" w:type="dxa"/>
            <w:noWrap/>
            <w:vAlign w:val="bottom"/>
          </w:tcPr>
          <w:p w14:paraId="246D839D" w14:textId="70B53581" w:rsidR="00B73B6F" w:rsidRDefault="000E1FE8" w:rsidP="00372943">
            <w:pPr>
              <w:jc w:val="center"/>
              <w:rPr>
                <w:rFonts w:ascii="Calibri" w:hAnsi="Calibri"/>
                <w:szCs w:val="22"/>
              </w:rPr>
            </w:pPr>
            <w:r>
              <w:rPr>
                <w:rFonts w:ascii="Calibri" w:hAnsi="Calibri"/>
                <w:szCs w:val="22"/>
              </w:rPr>
              <w:t>Furman</w:t>
            </w:r>
          </w:p>
        </w:tc>
        <w:tc>
          <w:tcPr>
            <w:tcW w:w="1600" w:type="dxa"/>
            <w:noWrap/>
            <w:vAlign w:val="bottom"/>
          </w:tcPr>
          <w:p w14:paraId="185EDDCE" w14:textId="737E5D79" w:rsidR="00B73B6F" w:rsidRDefault="00CB168C" w:rsidP="00372943">
            <w:pPr>
              <w:jc w:val="center"/>
              <w:rPr>
                <w:rFonts w:ascii="Calibri" w:hAnsi="Calibri"/>
                <w:szCs w:val="22"/>
              </w:rPr>
            </w:pPr>
            <w:r>
              <w:rPr>
                <w:rFonts w:ascii="Calibri" w:hAnsi="Calibri"/>
                <w:szCs w:val="22"/>
              </w:rPr>
              <w:t>PL-</w:t>
            </w:r>
            <w:r w:rsidR="000E1FE8">
              <w:rPr>
                <w:rFonts w:ascii="Calibri" w:hAnsi="Calibri"/>
                <w:szCs w:val="22"/>
              </w:rPr>
              <w:t>8C</w:t>
            </w:r>
          </w:p>
        </w:tc>
        <w:tc>
          <w:tcPr>
            <w:tcW w:w="1026" w:type="dxa"/>
            <w:noWrap/>
            <w:vAlign w:val="bottom"/>
          </w:tcPr>
          <w:p w14:paraId="0A6FD68F" w14:textId="674C75EF" w:rsidR="00B73B6F" w:rsidRDefault="00CB168C" w:rsidP="00372943">
            <w:pPr>
              <w:jc w:val="center"/>
              <w:rPr>
                <w:rFonts w:ascii="Calibri" w:hAnsi="Calibri"/>
                <w:szCs w:val="22"/>
              </w:rPr>
            </w:pPr>
            <w:r>
              <w:rPr>
                <w:rFonts w:ascii="Calibri" w:hAnsi="Calibri"/>
                <w:szCs w:val="22"/>
              </w:rPr>
              <w:t>1</w:t>
            </w:r>
          </w:p>
        </w:tc>
      </w:tr>
      <w:tr w:rsidR="00B73B6F" w:rsidRPr="00B90C9F" w14:paraId="6BC75B3D" w14:textId="77777777" w:rsidTr="00CB168C">
        <w:trPr>
          <w:trHeight w:val="519"/>
        </w:trPr>
        <w:tc>
          <w:tcPr>
            <w:tcW w:w="5512" w:type="dxa"/>
            <w:vAlign w:val="bottom"/>
          </w:tcPr>
          <w:p w14:paraId="72CA8AA0" w14:textId="43A3BD13" w:rsidR="00B73B6F" w:rsidRDefault="000E1FE8" w:rsidP="00372943">
            <w:pPr>
              <w:rPr>
                <w:rFonts w:ascii="Calibri" w:hAnsi="Calibri"/>
                <w:szCs w:val="22"/>
              </w:rPr>
            </w:pPr>
            <w:r>
              <w:rPr>
                <w:rFonts w:ascii="Calibri" w:hAnsi="Calibri"/>
                <w:szCs w:val="22"/>
              </w:rPr>
              <w:t xml:space="preserve">50” Tactical </w:t>
            </w:r>
            <w:proofErr w:type="spellStart"/>
            <w:r>
              <w:rPr>
                <w:rFonts w:ascii="Calibri" w:hAnsi="Calibri"/>
                <w:szCs w:val="22"/>
              </w:rPr>
              <w:t>Ethercon</w:t>
            </w:r>
            <w:proofErr w:type="spellEnd"/>
            <w:r>
              <w:rPr>
                <w:rFonts w:ascii="Calibri" w:hAnsi="Calibri"/>
                <w:szCs w:val="22"/>
              </w:rPr>
              <w:t xml:space="preserve"> Cable, custom cable</w:t>
            </w:r>
          </w:p>
        </w:tc>
        <w:tc>
          <w:tcPr>
            <w:tcW w:w="1411" w:type="dxa"/>
            <w:noWrap/>
            <w:vAlign w:val="bottom"/>
          </w:tcPr>
          <w:p w14:paraId="5F351F53" w14:textId="77777777" w:rsidR="00B73B6F" w:rsidRDefault="00B73B6F" w:rsidP="00372943">
            <w:pPr>
              <w:jc w:val="center"/>
              <w:rPr>
                <w:rFonts w:ascii="Calibri" w:hAnsi="Calibri"/>
                <w:szCs w:val="22"/>
              </w:rPr>
            </w:pPr>
          </w:p>
        </w:tc>
        <w:tc>
          <w:tcPr>
            <w:tcW w:w="1600" w:type="dxa"/>
            <w:noWrap/>
            <w:vAlign w:val="bottom"/>
          </w:tcPr>
          <w:p w14:paraId="13FF8F18" w14:textId="77777777" w:rsidR="00B73B6F" w:rsidRDefault="00B73B6F" w:rsidP="00372943">
            <w:pPr>
              <w:jc w:val="center"/>
              <w:rPr>
                <w:rFonts w:ascii="Calibri" w:hAnsi="Calibri"/>
                <w:szCs w:val="22"/>
              </w:rPr>
            </w:pPr>
          </w:p>
        </w:tc>
        <w:tc>
          <w:tcPr>
            <w:tcW w:w="1026" w:type="dxa"/>
            <w:noWrap/>
            <w:vAlign w:val="bottom"/>
          </w:tcPr>
          <w:p w14:paraId="4E213A53" w14:textId="7B554E21" w:rsidR="00B73B6F" w:rsidRDefault="00CB168C" w:rsidP="00372943">
            <w:pPr>
              <w:jc w:val="center"/>
              <w:rPr>
                <w:rFonts w:ascii="Calibri" w:hAnsi="Calibri"/>
                <w:szCs w:val="22"/>
              </w:rPr>
            </w:pPr>
            <w:r>
              <w:rPr>
                <w:rFonts w:ascii="Calibri" w:hAnsi="Calibri"/>
                <w:szCs w:val="22"/>
              </w:rPr>
              <w:t>2</w:t>
            </w:r>
          </w:p>
        </w:tc>
      </w:tr>
      <w:tr w:rsidR="00CB168C" w:rsidRPr="00B90C9F" w14:paraId="77825B37" w14:textId="77777777" w:rsidTr="00CB168C">
        <w:trPr>
          <w:trHeight w:val="519"/>
        </w:trPr>
        <w:tc>
          <w:tcPr>
            <w:tcW w:w="5512" w:type="dxa"/>
            <w:vAlign w:val="bottom"/>
          </w:tcPr>
          <w:p w14:paraId="0D2B12C2" w14:textId="30BD5A0E" w:rsidR="00CB168C" w:rsidRDefault="000E1FE8" w:rsidP="00372943">
            <w:pPr>
              <w:rPr>
                <w:rFonts w:ascii="Calibri" w:hAnsi="Calibri"/>
                <w:szCs w:val="22"/>
              </w:rPr>
            </w:pPr>
            <w:r>
              <w:rPr>
                <w:rFonts w:ascii="Calibri" w:hAnsi="Calibri"/>
                <w:szCs w:val="22"/>
              </w:rPr>
              <w:t xml:space="preserve">200’ Tactical </w:t>
            </w:r>
            <w:proofErr w:type="spellStart"/>
            <w:r>
              <w:rPr>
                <w:rFonts w:ascii="Calibri" w:hAnsi="Calibri"/>
                <w:szCs w:val="22"/>
              </w:rPr>
              <w:t>Ethercon</w:t>
            </w:r>
            <w:proofErr w:type="spellEnd"/>
            <w:r>
              <w:rPr>
                <w:rFonts w:ascii="Calibri" w:hAnsi="Calibri"/>
                <w:szCs w:val="22"/>
              </w:rPr>
              <w:t xml:space="preserve"> Cable, custom cable</w:t>
            </w:r>
          </w:p>
        </w:tc>
        <w:tc>
          <w:tcPr>
            <w:tcW w:w="1411" w:type="dxa"/>
            <w:noWrap/>
            <w:vAlign w:val="bottom"/>
          </w:tcPr>
          <w:p w14:paraId="487B61A3" w14:textId="77777777" w:rsidR="00CB168C" w:rsidRDefault="00CB168C" w:rsidP="00372943">
            <w:pPr>
              <w:jc w:val="center"/>
              <w:rPr>
                <w:rFonts w:ascii="Calibri" w:hAnsi="Calibri"/>
                <w:szCs w:val="22"/>
              </w:rPr>
            </w:pPr>
          </w:p>
        </w:tc>
        <w:tc>
          <w:tcPr>
            <w:tcW w:w="1600" w:type="dxa"/>
            <w:noWrap/>
            <w:vAlign w:val="bottom"/>
          </w:tcPr>
          <w:p w14:paraId="405D76CB" w14:textId="77777777" w:rsidR="00CB168C" w:rsidRDefault="00CB168C" w:rsidP="00372943">
            <w:pPr>
              <w:jc w:val="center"/>
              <w:rPr>
                <w:rFonts w:ascii="Calibri" w:hAnsi="Calibri"/>
                <w:szCs w:val="22"/>
              </w:rPr>
            </w:pPr>
          </w:p>
        </w:tc>
        <w:tc>
          <w:tcPr>
            <w:tcW w:w="1026" w:type="dxa"/>
            <w:noWrap/>
            <w:vAlign w:val="bottom"/>
          </w:tcPr>
          <w:p w14:paraId="5CA315A6" w14:textId="75FB5021" w:rsidR="00CB168C" w:rsidRDefault="00CB168C" w:rsidP="00372943">
            <w:pPr>
              <w:jc w:val="center"/>
              <w:rPr>
                <w:rFonts w:ascii="Calibri" w:hAnsi="Calibri"/>
                <w:szCs w:val="22"/>
              </w:rPr>
            </w:pPr>
            <w:r>
              <w:rPr>
                <w:rFonts w:ascii="Calibri" w:hAnsi="Calibri"/>
                <w:szCs w:val="22"/>
              </w:rPr>
              <w:t>2</w:t>
            </w:r>
          </w:p>
        </w:tc>
      </w:tr>
      <w:tr w:rsidR="00CB168C" w:rsidRPr="00B90C9F" w14:paraId="61254737" w14:textId="77777777" w:rsidTr="00CB168C">
        <w:trPr>
          <w:trHeight w:val="519"/>
        </w:trPr>
        <w:tc>
          <w:tcPr>
            <w:tcW w:w="5512" w:type="dxa"/>
            <w:vAlign w:val="bottom"/>
          </w:tcPr>
          <w:p w14:paraId="5FD2155E" w14:textId="23BC6036" w:rsidR="00CB168C" w:rsidRDefault="000E1FE8" w:rsidP="00372943">
            <w:pPr>
              <w:rPr>
                <w:rFonts w:ascii="Calibri" w:hAnsi="Calibri"/>
                <w:szCs w:val="22"/>
              </w:rPr>
            </w:pPr>
            <w:r>
              <w:rPr>
                <w:rFonts w:ascii="Calibri" w:hAnsi="Calibri"/>
                <w:szCs w:val="22"/>
              </w:rPr>
              <w:t>32 Channel split w/ 20’ trunks, custom snake</w:t>
            </w:r>
          </w:p>
        </w:tc>
        <w:tc>
          <w:tcPr>
            <w:tcW w:w="1411" w:type="dxa"/>
            <w:noWrap/>
            <w:vAlign w:val="bottom"/>
          </w:tcPr>
          <w:p w14:paraId="198A9663" w14:textId="77777777" w:rsidR="00CB168C" w:rsidRDefault="00CB168C" w:rsidP="00372943">
            <w:pPr>
              <w:jc w:val="center"/>
              <w:rPr>
                <w:rFonts w:ascii="Calibri" w:hAnsi="Calibri"/>
                <w:szCs w:val="22"/>
              </w:rPr>
            </w:pPr>
          </w:p>
        </w:tc>
        <w:tc>
          <w:tcPr>
            <w:tcW w:w="1600" w:type="dxa"/>
            <w:noWrap/>
            <w:vAlign w:val="bottom"/>
          </w:tcPr>
          <w:p w14:paraId="74B80245" w14:textId="77777777" w:rsidR="00CB168C" w:rsidRDefault="00CB168C" w:rsidP="00372943">
            <w:pPr>
              <w:jc w:val="center"/>
              <w:rPr>
                <w:rFonts w:ascii="Calibri" w:hAnsi="Calibri"/>
                <w:szCs w:val="22"/>
              </w:rPr>
            </w:pPr>
          </w:p>
        </w:tc>
        <w:tc>
          <w:tcPr>
            <w:tcW w:w="1026" w:type="dxa"/>
            <w:noWrap/>
            <w:vAlign w:val="bottom"/>
          </w:tcPr>
          <w:p w14:paraId="523BF4A5" w14:textId="453DF048" w:rsidR="00CB168C" w:rsidRDefault="00CB168C" w:rsidP="00372943">
            <w:pPr>
              <w:jc w:val="center"/>
              <w:rPr>
                <w:rFonts w:ascii="Calibri" w:hAnsi="Calibri"/>
                <w:szCs w:val="22"/>
              </w:rPr>
            </w:pPr>
            <w:r>
              <w:rPr>
                <w:rFonts w:ascii="Calibri" w:hAnsi="Calibri"/>
                <w:szCs w:val="22"/>
              </w:rPr>
              <w:t>1</w:t>
            </w:r>
          </w:p>
        </w:tc>
      </w:tr>
    </w:tbl>
    <w:p w14:paraId="4F9031D7" w14:textId="471FEE7B" w:rsidR="00B21CE6" w:rsidRDefault="00B21CE6" w:rsidP="008A037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69D4D760" w14:textId="77777777" w:rsidR="00851FFE" w:rsidRDefault="00B34CBE" w:rsidP="00B34CBE">
      <w:pPr>
        <w:pStyle w:val="Heading1"/>
        <w:jc w:val="center"/>
      </w:pPr>
      <w:bookmarkStart w:id="22" w:name="_Toc173507624"/>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736CA575" w:rsidR="00640132" w:rsidRPr="00A07A89" w:rsidRDefault="00640132" w:rsidP="00640132">
      <w:pPr>
        <w:jc w:val="both"/>
        <w:rPr>
          <w:b/>
        </w:rPr>
      </w:pPr>
      <w:r w:rsidRPr="000B3891">
        <w:rPr>
          <w:b/>
        </w:rPr>
        <w:t>PROJECT NAME:</w:t>
      </w:r>
      <w:r w:rsidR="00C032E7">
        <w:rPr>
          <w:b/>
        </w:rPr>
        <w:t xml:space="preserve">  </w:t>
      </w:r>
      <w:sdt>
        <w:sdtPr>
          <w:rPr>
            <w:rFonts w:ascii="Arial" w:hAnsi="Arial" w:cs="Arial"/>
            <w:b/>
            <w:bCs/>
            <w:color w:val="000000"/>
            <w:szCs w:val="24"/>
          </w:rPr>
          <w:id w:val="101617022"/>
          <w:placeholder>
            <w:docPart w:val="E1270EA998BD471B898F8BC8E6284895"/>
          </w:placeholder>
          <w:text/>
        </w:sdtPr>
        <w:sdtEndPr/>
        <w:sdtContent>
          <w:sdt>
            <w:sdtPr>
              <w:rPr>
                <w:rFonts w:ascii="Arial" w:hAnsi="Arial" w:cs="Arial"/>
                <w:b/>
                <w:bCs/>
                <w:color w:val="000000"/>
                <w:szCs w:val="24"/>
              </w:rPr>
              <w:id w:val="775210918"/>
              <w:placeholder>
                <w:docPart w:val="D224787B77564FDEBFDEF1FD87E37D70"/>
              </w:placeholder>
              <w:text/>
            </w:sdtPr>
            <w:sdtEndPr/>
            <w:sdtContent>
              <w:r w:rsidR="000E1FE8" w:rsidRPr="000E1FE8">
                <w:rPr>
                  <w:rFonts w:ascii="Arial" w:hAnsi="Arial" w:cs="Arial"/>
                  <w:b/>
                  <w:bCs/>
                  <w:color w:val="000000"/>
                  <w:szCs w:val="24"/>
                </w:rPr>
                <w:t>Gold Strike Casino Replacement Theatre Audio Mixer</w:t>
              </w:r>
            </w:sdtContent>
          </w:sdt>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5BFF03C6" w:rsidR="00640132" w:rsidRDefault="00640132" w:rsidP="00640132">
      <w:pPr>
        <w:jc w:val="both"/>
        <w:rPr>
          <w:b/>
        </w:rPr>
      </w:pPr>
      <w:r w:rsidRPr="000B3891">
        <w:rPr>
          <w:b/>
        </w:rPr>
        <w:t>RFP NUMBER:</w:t>
      </w:r>
      <w:r w:rsidR="001B189E">
        <w:rPr>
          <w:b/>
        </w:rPr>
        <w:t xml:space="preserve"> </w:t>
      </w:r>
      <w:r w:rsidR="00FA1CA5" w:rsidRPr="00FA1CA5">
        <w:rPr>
          <w:b/>
        </w:rPr>
        <w:t>164097</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FA1CA5"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FA1CA5"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FA1CA5"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FA1CA5"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FA1CA5"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FA1CA5"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7F74" w14:textId="77777777" w:rsidR="008B4BF3" w:rsidRDefault="008B4BF3" w:rsidP="005759FC">
      <w:r>
        <w:separator/>
      </w:r>
    </w:p>
  </w:endnote>
  <w:endnote w:type="continuationSeparator" w:id="0">
    <w:p w14:paraId="4F561236" w14:textId="77777777" w:rsidR="008B4BF3" w:rsidRDefault="008B4BF3"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83E69" w14:textId="77777777" w:rsidR="008B4BF3" w:rsidRDefault="008B4BF3" w:rsidP="005759FC">
      <w:r>
        <w:separator/>
      </w:r>
    </w:p>
  </w:footnote>
  <w:footnote w:type="continuationSeparator" w:id="0">
    <w:p w14:paraId="387A4EB3" w14:textId="77777777" w:rsidR="008B4BF3" w:rsidRDefault="008B4BF3"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1FE8"/>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24112"/>
    <w:rsid w:val="00526F1C"/>
    <w:rsid w:val="00530F0A"/>
    <w:rsid w:val="00533601"/>
    <w:rsid w:val="00536346"/>
    <w:rsid w:val="00536D28"/>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D6842"/>
    <w:rsid w:val="006E2EBC"/>
    <w:rsid w:val="006F70BB"/>
    <w:rsid w:val="007003C9"/>
    <w:rsid w:val="007026F8"/>
    <w:rsid w:val="00703915"/>
    <w:rsid w:val="00713C71"/>
    <w:rsid w:val="00717711"/>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3761"/>
    <w:rsid w:val="008A0376"/>
    <w:rsid w:val="008A284B"/>
    <w:rsid w:val="008A4892"/>
    <w:rsid w:val="008B4BF3"/>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96162"/>
    <w:rsid w:val="00AA6E59"/>
    <w:rsid w:val="00AB4865"/>
    <w:rsid w:val="00AB50B7"/>
    <w:rsid w:val="00AC4427"/>
    <w:rsid w:val="00AC6EFC"/>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168C"/>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317D9"/>
    <w:rsid w:val="00D34CF8"/>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66632"/>
    <w:rsid w:val="00E73314"/>
    <w:rsid w:val="00E73B33"/>
    <w:rsid w:val="00E75B19"/>
    <w:rsid w:val="00E76D4D"/>
    <w:rsid w:val="00E77C36"/>
    <w:rsid w:val="00E84250"/>
    <w:rsid w:val="00E85EAD"/>
    <w:rsid w:val="00E902E6"/>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50C19"/>
    <w:rsid w:val="00F56AF9"/>
    <w:rsid w:val="00F6637C"/>
    <w:rsid w:val="00F91ADF"/>
    <w:rsid w:val="00FA0493"/>
    <w:rsid w:val="00FA1CA5"/>
    <w:rsid w:val="00FB05C0"/>
    <w:rsid w:val="00FC1317"/>
    <w:rsid w:val="00FC1BEA"/>
    <w:rsid w:val="00FD4766"/>
    <w:rsid w:val="00FD5CCC"/>
    <w:rsid w:val="00FD6249"/>
    <w:rsid w:val="00FE0786"/>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8B4BA8AA263F46BCA59A45DCB8738BBD"/>
        <w:category>
          <w:name w:val="General"/>
          <w:gallery w:val="placeholder"/>
        </w:category>
        <w:types>
          <w:type w:val="bbPlcHdr"/>
        </w:types>
        <w:behaviors>
          <w:behavior w:val="content"/>
        </w:behaviors>
        <w:guid w:val="{FFAC3067-F6D3-4DB5-B94A-7B7CA0A8FADF}"/>
      </w:docPartPr>
      <w:docPartBody>
        <w:p w:rsidR="001F6E31" w:rsidRDefault="008165DB" w:rsidP="008165DB">
          <w:pPr>
            <w:pStyle w:val="8B4BA8AA263F46BCA59A45DCB8738BBD"/>
          </w:pPr>
          <w:r w:rsidRPr="000D7F72">
            <w:rPr>
              <w:rStyle w:val="PlaceholderText"/>
              <w:highlight w:val="lightGray"/>
            </w:rPr>
            <w:t>Click or tap here to enter text.</w:t>
          </w:r>
        </w:p>
      </w:docPartBody>
    </w:docPart>
    <w:docPart>
      <w:docPartPr>
        <w:name w:val="FE5363F3F33947EF808455EB5A4D9FD6"/>
        <w:category>
          <w:name w:val="General"/>
          <w:gallery w:val="placeholder"/>
        </w:category>
        <w:types>
          <w:type w:val="bbPlcHdr"/>
        </w:types>
        <w:behaviors>
          <w:behavior w:val="content"/>
        </w:behaviors>
        <w:guid w:val="{A8822E44-6293-4786-83EB-9BC71309A38C}"/>
      </w:docPartPr>
      <w:docPartBody>
        <w:p w:rsidR="008335AF" w:rsidRDefault="008335AF" w:rsidP="008335AF">
          <w:pPr>
            <w:pStyle w:val="FE5363F3F33947EF808455EB5A4D9FD6"/>
          </w:pPr>
          <w:r w:rsidRPr="000D7F72">
            <w:rPr>
              <w:rStyle w:val="PlaceholderText"/>
              <w:highlight w:val="lightGray"/>
            </w:rPr>
            <w:t>Click or tap here to enter text.</w:t>
          </w:r>
        </w:p>
      </w:docPartBody>
    </w:docPart>
    <w:docPart>
      <w:docPartPr>
        <w:name w:val="D224787B77564FDEBFDEF1FD87E37D70"/>
        <w:category>
          <w:name w:val="General"/>
          <w:gallery w:val="placeholder"/>
        </w:category>
        <w:types>
          <w:type w:val="bbPlcHdr"/>
        </w:types>
        <w:behaviors>
          <w:behavior w:val="content"/>
        </w:behaviors>
        <w:guid w:val="{DADD0A29-1D66-458F-B490-C4BA5B5F55FC}"/>
      </w:docPartPr>
      <w:docPartBody>
        <w:p w:rsidR="008335AF" w:rsidRDefault="008335AF" w:rsidP="008335AF">
          <w:pPr>
            <w:pStyle w:val="D224787B77564FDEBFDEF1FD87E37D70"/>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F4AD0"/>
    <w:rsid w:val="00161974"/>
    <w:rsid w:val="001B561A"/>
    <w:rsid w:val="001F6E31"/>
    <w:rsid w:val="003E415A"/>
    <w:rsid w:val="00413073"/>
    <w:rsid w:val="00511D50"/>
    <w:rsid w:val="00525391"/>
    <w:rsid w:val="005567ED"/>
    <w:rsid w:val="0066256C"/>
    <w:rsid w:val="00671C6F"/>
    <w:rsid w:val="006D6842"/>
    <w:rsid w:val="006E049A"/>
    <w:rsid w:val="007003C9"/>
    <w:rsid w:val="007E65A1"/>
    <w:rsid w:val="008165DB"/>
    <w:rsid w:val="008335AF"/>
    <w:rsid w:val="008A7F60"/>
    <w:rsid w:val="00946D61"/>
    <w:rsid w:val="009760AB"/>
    <w:rsid w:val="00996155"/>
    <w:rsid w:val="00997809"/>
    <w:rsid w:val="00B41D72"/>
    <w:rsid w:val="00C044EB"/>
    <w:rsid w:val="00C76641"/>
    <w:rsid w:val="00E2121A"/>
    <w:rsid w:val="00E40768"/>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5AF"/>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FE5363F3F33947EF808455EB5A4D9FD6">
    <w:name w:val="FE5363F3F33947EF808455EB5A4D9FD6"/>
    <w:rsid w:val="008335AF"/>
  </w:style>
  <w:style w:type="paragraph" w:customStyle="1" w:styleId="D224787B77564FDEBFDEF1FD87E37D70">
    <w:name w:val="D224787B77564FDEBFDEF1FD87E37D70"/>
    <w:rsid w:val="00833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16</TotalTime>
  <Pages>27</Pages>
  <Words>10074</Words>
  <Characters>57424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1</cp:revision>
  <cp:lastPrinted>2011-04-08T17:40:00Z</cp:lastPrinted>
  <dcterms:created xsi:type="dcterms:W3CDTF">2025-10-28T15:15:00Z</dcterms:created>
  <dcterms:modified xsi:type="dcterms:W3CDTF">2025-10-28T16:16:00Z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