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78BCF659"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Content>
          <w:r w:rsidR="00190194">
            <w:rPr>
              <w:sz w:val="44"/>
              <w:szCs w:val="44"/>
            </w:rPr>
            <w:t>Cherokee Nation Entertainment Cisco Flex EA</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304C7550"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883612" w:rsidRPr="00883612">
            <w:rPr>
              <w:sz w:val="44"/>
              <w:szCs w:val="44"/>
            </w:rPr>
            <w:t>163626</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47209DAF"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6-02T00:00:00Z">
            <w:dateFormat w:val="M/d/yyyy"/>
            <w:lid w:val="en-US"/>
            <w:storeMappedDataAs w:val="dateTime"/>
            <w:calendar w:val="gregorian"/>
          </w:date>
        </w:sdtPr>
        <w:sdtContent>
          <w:r w:rsidR="00190194">
            <w:rPr>
              <w:sz w:val="44"/>
              <w:szCs w:val="44"/>
            </w:rPr>
            <w:t>6/2/2025</w:t>
          </w:r>
        </w:sdtContent>
      </w:sdt>
      <w:r w:rsidR="00294BAC" w:rsidRPr="00DA4B09">
        <w:rPr>
          <w:sz w:val="44"/>
          <w:szCs w:val="44"/>
        </w:rPr>
        <w:t xml:space="preserve"> </w:t>
      </w:r>
    </w:p>
    <w:p w14:paraId="1E3E84BB"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5520F647"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Content>
          <w:r w:rsidR="00190194">
            <w:rPr>
              <w:rFonts w:ascii="Times New Roman" w:hAnsi="Times New Roman"/>
              <w:sz w:val="24"/>
              <w:szCs w:val="24"/>
            </w:rPr>
            <w:t xml:space="preserve"> Cherokee Nation Entertainment Cisco Flex EA</w:t>
          </w:r>
        </w:sdtContent>
      </w:sdt>
    </w:p>
    <w:p w14:paraId="5233225A" w14:textId="77777777" w:rsidR="00671E4C" w:rsidRPr="00E00823" w:rsidRDefault="00671E4C" w:rsidP="007D3D4A">
      <w:pPr>
        <w:jc w:val="both"/>
        <w:rPr>
          <w:rFonts w:ascii="Times New Roman" w:hAnsi="Times New Roman"/>
          <w:sz w:val="24"/>
          <w:szCs w:val="24"/>
        </w:rPr>
      </w:pPr>
    </w:p>
    <w:p w14:paraId="083CE0D6" w14:textId="6F855C9B" w:rsidR="005F7F03" w:rsidRDefault="00251507" w:rsidP="00190194">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190194">
        <w:rPr>
          <w:rFonts w:ascii="Times New Roman" w:hAnsi="Times New Roman"/>
          <w:sz w:val="24"/>
          <w:szCs w:val="24"/>
        </w:rPr>
        <w:t xml:space="preserve">for Yearly Cisco EA that provides CNE Licensing for all corporate and hotel phones that register to Cisco Call Manager. </w:t>
      </w: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0AA695BB"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883612" w:rsidRPr="00883612">
            <w:rPr>
              <w:rFonts w:ascii="Times New Roman" w:hAnsi="Times New Roman"/>
              <w:b/>
              <w:bCs/>
              <w:sz w:val="24"/>
              <w:szCs w:val="24"/>
              <w:u w:val="single"/>
            </w:rPr>
            <w:t xml:space="preserve">CNE163626 </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 xml:space="preserve">CNGC licensing is applicable, the successful vendor(s) shall be responsible for obtaining all licenses required by CNGC. CNGC licensing requirements may include licensing fees as well as security and background </w:t>
      </w:r>
      <w:r w:rsidR="009C0613">
        <w:rPr>
          <w:sz w:val="24"/>
          <w:szCs w:val="24"/>
        </w:rPr>
        <w:lastRenderedPageBreak/>
        <w:t>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w:t>
      </w:r>
      <w:r w:rsidRPr="00E00823">
        <w:rPr>
          <w:sz w:val="24"/>
          <w:szCs w:val="24"/>
        </w:rPr>
        <w:lastRenderedPageBreak/>
        <w:t xml:space="preserve">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lastRenderedPageBreak/>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6CDA83AF" w14:textId="4E4FC46D" w:rsidR="005A69C9" w:rsidRDefault="00190194" w:rsidP="00990238">
      <w:pPr>
        <w:jc w:val="center"/>
        <w:rPr>
          <w:rFonts w:ascii="Times New Roman" w:hAnsi="Times New Roman"/>
          <w:sz w:val="24"/>
          <w:szCs w:val="24"/>
        </w:rPr>
      </w:pPr>
      <w:r>
        <w:rPr>
          <w:rFonts w:ascii="Times New Roman" w:hAnsi="Times New Roman"/>
          <w:sz w:val="24"/>
          <w:szCs w:val="24"/>
        </w:rPr>
        <w:t>Cherokee Nation Entertainment Cisco Flex EA</w:t>
      </w:r>
    </w:p>
    <w:p w14:paraId="401300D1" w14:textId="625BA46D" w:rsidR="00883612" w:rsidRDefault="00883612" w:rsidP="00990238">
      <w:pPr>
        <w:jc w:val="center"/>
        <w:rPr>
          <w:rFonts w:ascii="Times New Roman" w:hAnsi="Times New Roman"/>
          <w:sz w:val="24"/>
          <w:szCs w:val="24"/>
        </w:rPr>
      </w:pPr>
      <w:r>
        <w:rPr>
          <w:rFonts w:ascii="Times New Roman" w:hAnsi="Times New Roman"/>
          <w:sz w:val="24"/>
          <w:szCs w:val="24"/>
        </w:rPr>
        <w:t xml:space="preserve">Procurement </w:t>
      </w:r>
      <w:r w:rsidRPr="00883612">
        <w:rPr>
          <w:rFonts w:ascii="Times New Roman" w:hAnsi="Times New Roman"/>
          <w:sz w:val="24"/>
          <w:szCs w:val="24"/>
        </w:rPr>
        <w:t>163626</w:t>
      </w:r>
    </w:p>
    <w:p w14:paraId="69454BFB" w14:textId="77777777" w:rsidR="00190194" w:rsidRDefault="00190194" w:rsidP="00990238">
      <w:pPr>
        <w:jc w:val="center"/>
        <w:rPr>
          <w:rFonts w:ascii="Times New Roman" w:hAnsi="Times New Roman"/>
          <w:sz w:val="24"/>
          <w:szCs w:val="24"/>
        </w:rPr>
      </w:pPr>
    </w:p>
    <w:p w14:paraId="44403763" w14:textId="77777777" w:rsidR="00190194" w:rsidRPr="00AF796C" w:rsidRDefault="00190194" w:rsidP="00990238">
      <w:pPr>
        <w:jc w:val="center"/>
        <w:rPr>
          <w:rFonts w:ascii="Times New Roman" w:hAnsi="Times New Roman"/>
          <w:i/>
          <w:iCs/>
          <w:sz w:val="24"/>
          <w:szCs w:val="24"/>
        </w:rPr>
      </w:pPr>
    </w:p>
    <w:sdt>
      <w:sdtPr>
        <w:id w:val="-2041121055"/>
        <w:placeholder>
          <w:docPart w:val="32D58F122F40434A96B54A81C989B81F"/>
        </w:placeholder>
      </w:sdtPr>
      <w:sdtEndPr>
        <w:rPr>
          <w:rFonts w:ascii="Times New Roman" w:hAnsi="Times New Roman"/>
          <w:b/>
          <w:bCs/>
          <w:sz w:val="24"/>
          <w:szCs w:val="24"/>
        </w:rPr>
      </w:sdtEndPr>
      <w:sdtContent>
        <w:p w14:paraId="737A2B82" w14:textId="77777777" w:rsidR="00190194" w:rsidRDefault="00190194" w:rsidP="00190194">
          <w:pPr>
            <w:rPr>
              <w:rFonts w:ascii="Times New Roman" w:hAnsi="Times New Roman"/>
              <w:b/>
              <w:bCs/>
              <w:sz w:val="24"/>
              <w:szCs w:val="24"/>
            </w:rPr>
          </w:pPr>
        </w:p>
        <w:tbl>
          <w:tblPr>
            <w:tblW w:w="3860" w:type="dxa"/>
            <w:tblLook w:val="04A0" w:firstRow="1" w:lastRow="0" w:firstColumn="1" w:lastColumn="0" w:noHBand="0" w:noVBand="1"/>
          </w:tblPr>
          <w:tblGrid>
            <w:gridCol w:w="2320"/>
            <w:gridCol w:w="1540"/>
          </w:tblGrid>
          <w:tr w:rsidR="00190194" w:rsidRPr="00190194" w14:paraId="3BAB0D04" w14:textId="77777777" w:rsidTr="00190194">
            <w:trPr>
              <w:trHeight w:val="315"/>
            </w:trPr>
            <w:tc>
              <w:tcPr>
                <w:tcW w:w="2320" w:type="dxa"/>
                <w:tcBorders>
                  <w:top w:val="nil"/>
                  <w:left w:val="nil"/>
                  <w:bottom w:val="nil"/>
                  <w:right w:val="nil"/>
                </w:tcBorders>
                <w:shd w:val="clear" w:color="auto" w:fill="auto"/>
                <w:noWrap/>
                <w:vAlign w:val="bottom"/>
                <w:hideMark/>
              </w:tcPr>
              <w:p w14:paraId="30E41662" w14:textId="77777777" w:rsidR="00190194" w:rsidRPr="00190194" w:rsidRDefault="00190194" w:rsidP="00190194">
                <w:pPr>
                  <w:overflowPunct/>
                  <w:autoSpaceDE/>
                  <w:autoSpaceDN/>
                  <w:adjustRightInd/>
                  <w:textAlignment w:val="auto"/>
                  <w:rPr>
                    <w:rFonts w:ascii="Aptos Narrow" w:hAnsi="Aptos Narrow"/>
                    <w:b/>
                    <w:bCs/>
                    <w:color w:val="000000"/>
                    <w:sz w:val="24"/>
                    <w:szCs w:val="24"/>
                  </w:rPr>
                </w:pPr>
                <w:r w:rsidRPr="00190194">
                  <w:rPr>
                    <w:rFonts w:ascii="Aptos Narrow" w:hAnsi="Aptos Narrow"/>
                    <w:b/>
                    <w:bCs/>
                    <w:color w:val="000000"/>
                    <w:sz w:val="24"/>
                    <w:szCs w:val="24"/>
                  </w:rPr>
                  <w:t>Item</w:t>
                </w:r>
              </w:p>
            </w:tc>
            <w:tc>
              <w:tcPr>
                <w:tcW w:w="1540" w:type="dxa"/>
                <w:tcBorders>
                  <w:top w:val="nil"/>
                  <w:left w:val="nil"/>
                  <w:bottom w:val="nil"/>
                  <w:right w:val="nil"/>
                </w:tcBorders>
                <w:shd w:val="clear" w:color="auto" w:fill="auto"/>
                <w:noWrap/>
                <w:vAlign w:val="bottom"/>
                <w:hideMark/>
              </w:tcPr>
              <w:p w14:paraId="393B86B1" w14:textId="77777777" w:rsidR="00190194" w:rsidRPr="00190194" w:rsidRDefault="00190194" w:rsidP="00190194">
                <w:pPr>
                  <w:overflowPunct/>
                  <w:autoSpaceDE/>
                  <w:autoSpaceDN/>
                  <w:adjustRightInd/>
                  <w:jc w:val="center"/>
                  <w:textAlignment w:val="auto"/>
                  <w:rPr>
                    <w:rFonts w:ascii="Aptos Narrow" w:hAnsi="Aptos Narrow"/>
                    <w:b/>
                    <w:bCs/>
                    <w:color w:val="000000"/>
                    <w:sz w:val="24"/>
                    <w:szCs w:val="24"/>
                  </w:rPr>
                </w:pPr>
                <w:r w:rsidRPr="00190194">
                  <w:rPr>
                    <w:rFonts w:ascii="Aptos Narrow" w:hAnsi="Aptos Narrow"/>
                    <w:b/>
                    <w:bCs/>
                    <w:color w:val="000000"/>
                    <w:sz w:val="24"/>
                    <w:szCs w:val="24"/>
                  </w:rPr>
                  <w:t>Qty</w:t>
                </w:r>
              </w:p>
            </w:tc>
          </w:tr>
          <w:tr w:rsidR="00190194" w:rsidRPr="00190194" w14:paraId="49C3EF43" w14:textId="77777777" w:rsidTr="00190194">
            <w:trPr>
              <w:trHeight w:val="300"/>
            </w:trPr>
            <w:tc>
              <w:tcPr>
                <w:tcW w:w="2320" w:type="dxa"/>
                <w:tcBorders>
                  <w:top w:val="nil"/>
                  <w:left w:val="nil"/>
                  <w:bottom w:val="nil"/>
                  <w:right w:val="nil"/>
                </w:tcBorders>
                <w:shd w:val="clear" w:color="auto" w:fill="auto"/>
                <w:noWrap/>
                <w:vAlign w:val="bottom"/>
                <w:hideMark/>
              </w:tcPr>
              <w:p w14:paraId="2C1F2EB1" w14:textId="77777777" w:rsidR="00190194" w:rsidRPr="00190194" w:rsidRDefault="00190194" w:rsidP="00190194">
                <w:pPr>
                  <w:overflowPunct/>
                  <w:autoSpaceDE/>
                  <w:autoSpaceDN/>
                  <w:adjustRightInd/>
                  <w:textAlignment w:val="auto"/>
                  <w:rPr>
                    <w:rFonts w:ascii="Aptos Narrow" w:hAnsi="Aptos Narrow"/>
                    <w:color w:val="000000"/>
                    <w:sz w:val="22"/>
                    <w:szCs w:val="22"/>
                  </w:rPr>
                </w:pPr>
                <w:r w:rsidRPr="00190194">
                  <w:rPr>
                    <w:rFonts w:ascii="Aptos Narrow" w:hAnsi="Aptos Narrow"/>
                    <w:color w:val="000000"/>
                    <w:sz w:val="22"/>
                    <w:szCs w:val="22"/>
                  </w:rPr>
                  <w:t>A-FLEX-EACL</w:t>
                </w:r>
              </w:p>
            </w:tc>
            <w:tc>
              <w:tcPr>
                <w:tcW w:w="1540" w:type="dxa"/>
                <w:tcBorders>
                  <w:top w:val="nil"/>
                  <w:left w:val="nil"/>
                  <w:bottom w:val="nil"/>
                  <w:right w:val="nil"/>
                </w:tcBorders>
                <w:shd w:val="clear" w:color="auto" w:fill="auto"/>
                <w:noWrap/>
                <w:vAlign w:val="bottom"/>
                <w:hideMark/>
              </w:tcPr>
              <w:p w14:paraId="434F06C8" w14:textId="77777777" w:rsidR="00190194" w:rsidRPr="00190194" w:rsidRDefault="00190194" w:rsidP="00190194">
                <w:pPr>
                  <w:overflowPunct/>
                  <w:autoSpaceDE/>
                  <w:autoSpaceDN/>
                  <w:adjustRightInd/>
                  <w:jc w:val="center"/>
                  <w:textAlignment w:val="auto"/>
                  <w:rPr>
                    <w:rFonts w:ascii="Aptos Narrow" w:hAnsi="Aptos Narrow"/>
                    <w:color w:val="000000"/>
                    <w:sz w:val="22"/>
                    <w:szCs w:val="22"/>
                  </w:rPr>
                </w:pPr>
                <w:r w:rsidRPr="00190194">
                  <w:rPr>
                    <w:rFonts w:ascii="Aptos Narrow" w:hAnsi="Aptos Narrow"/>
                    <w:color w:val="000000"/>
                    <w:sz w:val="22"/>
                    <w:szCs w:val="22"/>
                  </w:rPr>
                  <w:t>1</w:t>
                </w:r>
              </w:p>
            </w:tc>
          </w:tr>
          <w:tr w:rsidR="00190194" w:rsidRPr="00190194" w14:paraId="4D816785" w14:textId="77777777" w:rsidTr="00190194">
            <w:trPr>
              <w:trHeight w:val="300"/>
            </w:trPr>
            <w:tc>
              <w:tcPr>
                <w:tcW w:w="2320" w:type="dxa"/>
                <w:tcBorders>
                  <w:top w:val="nil"/>
                  <w:left w:val="nil"/>
                  <w:bottom w:val="nil"/>
                  <w:right w:val="nil"/>
                </w:tcBorders>
                <w:shd w:val="clear" w:color="auto" w:fill="auto"/>
                <w:noWrap/>
                <w:vAlign w:val="bottom"/>
                <w:hideMark/>
              </w:tcPr>
              <w:p w14:paraId="7CBEB78D" w14:textId="77777777" w:rsidR="00190194" w:rsidRPr="00190194" w:rsidRDefault="00190194" w:rsidP="00190194">
                <w:pPr>
                  <w:overflowPunct/>
                  <w:autoSpaceDE/>
                  <w:autoSpaceDN/>
                  <w:adjustRightInd/>
                  <w:textAlignment w:val="auto"/>
                  <w:rPr>
                    <w:rFonts w:ascii="Aptos Narrow" w:hAnsi="Aptos Narrow"/>
                    <w:color w:val="000000"/>
                    <w:sz w:val="22"/>
                    <w:szCs w:val="22"/>
                  </w:rPr>
                </w:pPr>
                <w:r w:rsidRPr="00190194">
                  <w:rPr>
                    <w:rFonts w:ascii="Aptos Narrow" w:hAnsi="Aptos Narrow"/>
                    <w:color w:val="000000"/>
                    <w:sz w:val="22"/>
                    <w:szCs w:val="22"/>
                  </w:rPr>
                  <w:t>A-FLEX-EAPL</w:t>
                </w:r>
              </w:p>
            </w:tc>
            <w:tc>
              <w:tcPr>
                <w:tcW w:w="1540" w:type="dxa"/>
                <w:tcBorders>
                  <w:top w:val="nil"/>
                  <w:left w:val="nil"/>
                  <w:bottom w:val="nil"/>
                  <w:right w:val="nil"/>
                </w:tcBorders>
                <w:shd w:val="clear" w:color="auto" w:fill="auto"/>
                <w:noWrap/>
                <w:vAlign w:val="bottom"/>
                <w:hideMark/>
              </w:tcPr>
              <w:p w14:paraId="3B9490BD" w14:textId="77777777" w:rsidR="00190194" w:rsidRPr="00190194" w:rsidRDefault="00190194" w:rsidP="00190194">
                <w:pPr>
                  <w:overflowPunct/>
                  <w:autoSpaceDE/>
                  <w:autoSpaceDN/>
                  <w:adjustRightInd/>
                  <w:jc w:val="center"/>
                  <w:textAlignment w:val="auto"/>
                  <w:rPr>
                    <w:rFonts w:ascii="Aptos Narrow" w:hAnsi="Aptos Narrow"/>
                    <w:color w:val="000000"/>
                    <w:sz w:val="22"/>
                    <w:szCs w:val="22"/>
                  </w:rPr>
                </w:pPr>
                <w:r w:rsidRPr="00190194">
                  <w:rPr>
                    <w:rFonts w:ascii="Aptos Narrow" w:hAnsi="Aptos Narrow"/>
                    <w:color w:val="000000"/>
                    <w:sz w:val="22"/>
                    <w:szCs w:val="22"/>
                  </w:rPr>
                  <w:t>1100</w:t>
                </w:r>
              </w:p>
            </w:tc>
          </w:tr>
          <w:tr w:rsidR="00190194" w:rsidRPr="00190194" w14:paraId="0500F168" w14:textId="77777777" w:rsidTr="00190194">
            <w:trPr>
              <w:trHeight w:val="300"/>
            </w:trPr>
            <w:tc>
              <w:tcPr>
                <w:tcW w:w="2320" w:type="dxa"/>
                <w:tcBorders>
                  <w:top w:val="nil"/>
                  <w:left w:val="nil"/>
                  <w:bottom w:val="nil"/>
                  <w:right w:val="nil"/>
                </w:tcBorders>
                <w:shd w:val="clear" w:color="auto" w:fill="auto"/>
                <w:noWrap/>
                <w:vAlign w:val="bottom"/>
                <w:hideMark/>
              </w:tcPr>
              <w:p w14:paraId="786D3061" w14:textId="77777777" w:rsidR="00190194" w:rsidRPr="00190194" w:rsidRDefault="00190194" w:rsidP="00190194">
                <w:pPr>
                  <w:overflowPunct/>
                  <w:autoSpaceDE/>
                  <w:autoSpaceDN/>
                  <w:adjustRightInd/>
                  <w:textAlignment w:val="auto"/>
                  <w:rPr>
                    <w:rFonts w:ascii="Aptos Narrow" w:hAnsi="Aptos Narrow"/>
                    <w:color w:val="000000"/>
                    <w:sz w:val="22"/>
                    <w:szCs w:val="22"/>
                  </w:rPr>
                </w:pPr>
                <w:r w:rsidRPr="00190194">
                  <w:rPr>
                    <w:rFonts w:ascii="Aptos Narrow" w:hAnsi="Aptos Narrow"/>
                    <w:color w:val="000000"/>
                    <w:sz w:val="22"/>
                    <w:szCs w:val="22"/>
                  </w:rPr>
                  <w:t>A-FLEX-PL-COMMON</w:t>
                </w:r>
              </w:p>
            </w:tc>
            <w:tc>
              <w:tcPr>
                <w:tcW w:w="1540" w:type="dxa"/>
                <w:tcBorders>
                  <w:top w:val="nil"/>
                  <w:left w:val="nil"/>
                  <w:bottom w:val="nil"/>
                  <w:right w:val="nil"/>
                </w:tcBorders>
                <w:shd w:val="clear" w:color="auto" w:fill="auto"/>
                <w:noWrap/>
                <w:vAlign w:val="bottom"/>
                <w:hideMark/>
              </w:tcPr>
              <w:p w14:paraId="0FE5FBFE" w14:textId="77777777" w:rsidR="00190194" w:rsidRPr="00190194" w:rsidRDefault="00190194" w:rsidP="00190194">
                <w:pPr>
                  <w:overflowPunct/>
                  <w:autoSpaceDE/>
                  <w:autoSpaceDN/>
                  <w:adjustRightInd/>
                  <w:jc w:val="center"/>
                  <w:textAlignment w:val="auto"/>
                  <w:rPr>
                    <w:rFonts w:ascii="Aptos Narrow" w:hAnsi="Aptos Narrow"/>
                    <w:color w:val="000000"/>
                    <w:sz w:val="22"/>
                    <w:szCs w:val="22"/>
                  </w:rPr>
                </w:pPr>
                <w:r w:rsidRPr="00190194">
                  <w:rPr>
                    <w:rFonts w:ascii="Aptos Narrow" w:hAnsi="Aptos Narrow"/>
                    <w:color w:val="000000"/>
                    <w:sz w:val="22"/>
                    <w:szCs w:val="22"/>
                  </w:rPr>
                  <w:t>800</w:t>
                </w:r>
              </w:p>
            </w:tc>
          </w:tr>
          <w:tr w:rsidR="00190194" w:rsidRPr="00190194" w14:paraId="05BA55B4" w14:textId="77777777" w:rsidTr="00190194">
            <w:trPr>
              <w:trHeight w:val="300"/>
            </w:trPr>
            <w:tc>
              <w:tcPr>
                <w:tcW w:w="2320" w:type="dxa"/>
                <w:tcBorders>
                  <w:top w:val="nil"/>
                  <w:left w:val="nil"/>
                  <w:bottom w:val="nil"/>
                  <w:right w:val="nil"/>
                </w:tcBorders>
                <w:shd w:val="clear" w:color="auto" w:fill="auto"/>
                <w:noWrap/>
                <w:vAlign w:val="bottom"/>
                <w:hideMark/>
              </w:tcPr>
              <w:p w14:paraId="1039C3C1" w14:textId="77777777" w:rsidR="00190194" w:rsidRPr="00190194" w:rsidRDefault="00190194" w:rsidP="00190194">
                <w:pPr>
                  <w:overflowPunct/>
                  <w:autoSpaceDE/>
                  <w:autoSpaceDN/>
                  <w:adjustRightInd/>
                  <w:textAlignment w:val="auto"/>
                  <w:rPr>
                    <w:rFonts w:ascii="Aptos Narrow" w:hAnsi="Aptos Narrow"/>
                    <w:color w:val="000000"/>
                    <w:sz w:val="22"/>
                    <w:szCs w:val="22"/>
                  </w:rPr>
                </w:pPr>
                <w:r w:rsidRPr="00190194">
                  <w:rPr>
                    <w:rFonts w:ascii="Aptos Narrow" w:hAnsi="Aptos Narrow"/>
                    <w:color w:val="000000"/>
                    <w:sz w:val="22"/>
                    <w:szCs w:val="22"/>
                  </w:rPr>
                  <w:t>A-FLEX-CL-COMMON</w:t>
                </w:r>
              </w:p>
            </w:tc>
            <w:tc>
              <w:tcPr>
                <w:tcW w:w="1540" w:type="dxa"/>
                <w:tcBorders>
                  <w:top w:val="nil"/>
                  <w:left w:val="nil"/>
                  <w:bottom w:val="nil"/>
                  <w:right w:val="nil"/>
                </w:tcBorders>
                <w:shd w:val="clear" w:color="auto" w:fill="auto"/>
                <w:noWrap/>
                <w:vAlign w:val="bottom"/>
                <w:hideMark/>
              </w:tcPr>
              <w:p w14:paraId="13177398" w14:textId="77777777" w:rsidR="00190194" w:rsidRPr="00190194" w:rsidRDefault="00190194" w:rsidP="00190194">
                <w:pPr>
                  <w:overflowPunct/>
                  <w:autoSpaceDE/>
                  <w:autoSpaceDN/>
                  <w:adjustRightInd/>
                  <w:jc w:val="center"/>
                  <w:textAlignment w:val="auto"/>
                  <w:rPr>
                    <w:rFonts w:ascii="Aptos Narrow" w:hAnsi="Aptos Narrow"/>
                    <w:color w:val="000000"/>
                    <w:sz w:val="22"/>
                    <w:szCs w:val="22"/>
                  </w:rPr>
                </w:pPr>
                <w:r w:rsidRPr="00190194">
                  <w:rPr>
                    <w:rFonts w:ascii="Aptos Narrow" w:hAnsi="Aptos Narrow"/>
                    <w:color w:val="000000"/>
                    <w:sz w:val="22"/>
                    <w:szCs w:val="22"/>
                  </w:rPr>
                  <w:t>5</w:t>
                </w:r>
              </w:p>
            </w:tc>
          </w:tr>
          <w:tr w:rsidR="00190194" w:rsidRPr="00190194" w14:paraId="64713A37" w14:textId="77777777" w:rsidTr="00190194">
            <w:trPr>
              <w:trHeight w:val="300"/>
            </w:trPr>
            <w:tc>
              <w:tcPr>
                <w:tcW w:w="2320" w:type="dxa"/>
                <w:tcBorders>
                  <w:top w:val="nil"/>
                  <w:left w:val="nil"/>
                  <w:bottom w:val="nil"/>
                  <w:right w:val="nil"/>
                </w:tcBorders>
                <w:shd w:val="clear" w:color="auto" w:fill="auto"/>
                <w:noWrap/>
                <w:vAlign w:val="bottom"/>
                <w:hideMark/>
              </w:tcPr>
              <w:p w14:paraId="587698CE" w14:textId="77777777" w:rsidR="00190194" w:rsidRPr="00190194" w:rsidRDefault="00190194" w:rsidP="00190194">
                <w:pPr>
                  <w:overflowPunct/>
                  <w:autoSpaceDE/>
                  <w:autoSpaceDN/>
                  <w:adjustRightInd/>
                  <w:textAlignment w:val="auto"/>
                  <w:rPr>
                    <w:rFonts w:ascii="Aptos Narrow" w:hAnsi="Aptos Narrow"/>
                    <w:color w:val="000000"/>
                    <w:sz w:val="22"/>
                    <w:szCs w:val="22"/>
                  </w:rPr>
                </w:pPr>
                <w:r w:rsidRPr="00190194">
                  <w:rPr>
                    <w:rFonts w:ascii="Aptos Narrow" w:hAnsi="Aptos Narrow"/>
                    <w:color w:val="000000"/>
                    <w:sz w:val="22"/>
                    <w:szCs w:val="22"/>
                  </w:rPr>
                  <w:t>A-AUD-OCP1-EA</w:t>
                </w:r>
              </w:p>
            </w:tc>
            <w:tc>
              <w:tcPr>
                <w:tcW w:w="1540" w:type="dxa"/>
                <w:tcBorders>
                  <w:top w:val="nil"/>
                  <w:left w:val="nil"/>
                  <w:bottom w:val="nil"/>
                  <w:right w:val="nil"/>
                </w:tcBorders>
                <w:shd w:val="clear" w:color="auto" w:fill="auto"/>
                <w:noWrap/>
                <w:vAlign w:val="bottom"/>
                <w:hideMark/>
              </w:tcPr>
              <w:p w14:paraId="58D0FC70" w14:textId="77777777" w:rsidR="00190194" w:rsidRPr="00190194" w:rsidRDefault="00190194" w:rsidP="00190194">
                <w:pPr>
                  <w:overflowPunct/>
                  <w:autoSpaceDE/>
                  <w:autoSpaceDN/>
                  <w:adjustRightInd/>
                  <w:jc w:val="center"/>
                  <w:textAlignment w:val="auto"/>
                  <w:rPr>
                    <w:rFonts w:ascii="Aptos Narrow" w:hAnsi="Aptos Narrow"/>
                    <w:color w:val="000000"/>
                    <w:sz w:val="22"/>
                    <w:szCs w:val="22"/>
                  </w:rPr>
                </w:pPr>
                <w:r w:rsidRPr="00190194">
                  <w:rPr>
                    <w:rFonts w:ascii="Aptos Narrow" w:hAnsi="Aptos Narrow"/>
                    <w:color w:val="000000"/>
                    <w:sz w:val="22"/>
                    <w:szCs w:val="22"/>
                  </w:rPr>
                  <w:t>5</w:t>
                </w:r>
              </w:p>
            </w:tc>
          </w:tr>
        </w:tbl>
        <w:p w14:paraId="26B01662" w14:textId="1A4F68F4" w:rsidR="00CC2F62" w:rsidRDefault="00000000" w:rsidP="00190194">
          <w:pPr>
            <w:rPr>
              <w:rFonts w:ascii="Times New Roman" w:hAnsi="Times New Roman"/>
              <w:b/>
              <w:bCs/>
              <w:sz w:val="24"/>
              <w:szCs w:val="24"/>
            </w:rPr>
          </w:pPr>
        </w:p>
      </w:sdtContent>
    </w:sdt>
    <w:p w14:paraId="4F9031D7"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69D4D760" w14:textId="77777777" w:rsidR="00851FFE" w:rsidRDefault="00B34CBE" w:rsidP="00B34CBE">
      <w:pPr>
        <w:pStyle w:val="Heading1"/>
        <w:jc w:val="center"/>
      </w:pPr>
      <w:bookmarkStart w:id="22" w:name="_Toc173507624"/>
      <w:r>
        <w:lastRenderedPageBreak/>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3073596E" w:rsidR="00640132" w:rsidRPr="00A07A89" w:rsidRDefault="00640132" w:rsidP="00640132">
      <w:pPr>
        <w:jc w:val="both"/>
        <w:rPr>
          <w:b/>
        </w:rPr>
      </w:pPr>
      <w:r w:rsidRPr="000B3891">
        <w:rPr>
          <w:b/>
        </w:rPr>
        <w:t>PROJECT NAME:</w:t>
      </w:r>
      <w:r w:rsidR="00C032E7">
        <w:rPr>
          <w:b/>
        </w:rPr>
        <w:t xml:space="preserve">  </w:t>
      </w:r>
      <w:sdt>
        <w:sdtPr>
          <w:rPr>
            <w:rFonts w:ascii="Times New Roman" w:hAnsi="Times New Roman"/>
            <w:sz w:val="24"/>
            <w:szCs w:val="24"/>
          </w:rPr>
          <w:id w:val="101617022"/>
          <w:placeholder>
            <w:docPart w:val="E1270EA998BD471B898F8BC8E6284895"/>
          </w:placeholder>
          <w:text/>
        </w:sdtPr>
        <w:sdtContent>
          <w:r w:rsidR="00190194">
            <w:rPr>
              <w:rFonts w:ascii="Times New Roman" w:hAnsi="Times New Roman"/>
              <w:sz w:val="24"/>
              <w:szCs w:val="24"/>
            </w:rPr>
            <w:t>Cherokee Nation Entertainment Cisco Flex EA</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125428FC" w14:textId="17DE364E" w:rsidR="00640132" w:rsidRDefault="00640132" w:rsidP="00640132">
      <w:pPr>
        <w:jc w:val="both"/>
        <w:rPr>
          <w:b/>
        </w:rPr>
      </w:pPr>
      <w:r w:rsidRPr="000B3891">
        <w:rPr>
          <w:b/>
        </w:rPr>
        <w:t>RFP NUMBER:</w:t>
      </w:r>
      <w:r w:rsidR="00883612">
        <w:rPr>
          <w:b/>
        </w:rPr>
        <w:t xml:space="preserve"> </w:t>
      </w:r>
      <w:r w:rsidR="00883612" w:rsidRPr="00883612">
        <w:rPr>
          <w:b/>
        </w:rPr>
        <w:t>163626</w:t>
      </w:r>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000000" w:rsidP="00640132">
      <w:pPr>
        <w:rPr>
          <w:rFonts w:cs="Calibri"/>
        </w:rPr>
      </w:pPr>
      <w:sdt>
        <w:sdtPr>
          <w:rPr>
            <w:sz w:val="28"/>
            <w:szCs w:val="28"/>
          </w:rPr>
          <w:id w:val="-1217354921"/>
          <w:placeholder>
            <w:docPart w:val="14223E4911254250A1C74246CE97C4C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000000" w:rsidP="00640132">
      <w:pPr>
        <w:jc w:val="both"/>
        <w:rPr>
          <w:rFonts w:cs="Calibri"/>
        </w:rPr>
      </w:pPr>
      <w:sdt>
        <w:sdtPr>
          <w:rPr>
            <w:rFonts w:cs="Calibri"/>
          </w:rPr>
          <w:id w:val="-1476141047"/>
          <w:placeholder>
            <w:docPart w:val="E89984CD246E4BA9855309685E451CE6"/>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000000" w:rsidP="00640132">
      <w:pPr>
        <w:jc w:val="both"/>
        <w:rPr>
          <w:rFonts w:cs="Calibri"/>
        </w:rPr>
      </w:pPr>
      <w:sdt>
        <w:sdtPr>
          <w:rPr>
            <w:rFonts w:cs="Calibri"/>
          </w:rPr>
          <w:id w:val="-747121367"/>
          <w:placeholder>
            <w:docPart w:val="FF2AD5F1E8FE4BD4B6D9DFC8BF7B0C76"/>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000000" w:rsidP="00640132">
      <w:pPr>
        <w:jc w:val="both"/>
        <w:rPr>
          <w:rFonts w:cs="Calibri"/>
        </w:rPr>
      </w:pPr>
      <w:sdt>
        <w:sdtPr>
          <w:rPr>
            <w:rFonts w:cs="Calibri"/>
          </w:rPr>
          <w:id w:val="1031232891"/>
          <w:placeholder>
            <w:docPart w:val="95AC487974044424BD511F4CF122F4E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000000" w:rsidP="00640132">
      <w:pPr>
        <w:jc w:val="both"/>
        <w:rPr>
          <w:rFonts w:cs="Calibri"/>
        </w:rPr>
      </w:pPr>
      <w:sdt>
        <w:sdtPr>
          <w:rPr>
            <w:rFonts w:cs="Calibri"/>
          </w:rPr>
          <w:id w:val="-1002274576"/>
          <w:placeholder>
            <w:docPart w:val="616697EB906C45AC89AF4B1AD281522F"/>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000000" w:rsidP="00640132">
      <w:pPr>
        <w:jc w:val="both"/>
        <w:rPr>
          <w:rFonts w:cs="Calibri"/>
        </w:rPr>
      </w:pPr>
      <w:sdt>
        <w:sdtPr>
          <w:rPr>
            <w:rFonts w:cs="Calibri"/>
          </w:rPr>
          <w:id w:val="671376705"/>
          <w:placeholder>
            <w:docPart w:val="B6BE5A02624249C193B7ABD13DC683A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E1E5" w14:textId="77777777" w:rsidR="00D66248" w:rsidRDefault="00D66248" w:rsidP="005759FC">
      <w:r>
        <w:separator/>
      </w:r>
    </w:p>
  </w:endnote>
  <w:endnote w:type="continuationSeparator" w:id="0">
    <w:p w14:paraId="662C849D" w14:textId="77777777" w:rsidR="00D66248" w:rsidRDefault="00D6624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31E8" w14:textId="77777777" w:rsidR="00D66248" w:rsidRDefault="00D66248" w:rsidP="005759FC">
      <w:r>
        <w:separator/>
      </w:r>
    </w:p>
  </w:footnote>
  <w:footnote w:type="continuationSeparator" w:id="0">
    <w:p w14:paraId="3C5B31AB" w14:textId="77777777" w:rsidR="00D66248" w:rsidRDefault="00D66248"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975FA8"/>
    <w:multiLevelType w:val="hybridMultilevel"/>
    <w:tmpl w:val="F65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0D9F"/>
    <w:multiLevelType w:val="hybridMultilevel"/>
    <w:tmpl w:val="82B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7"/>
  </w:num>
  <w:num w:numId="2" w16cid:durableId="1558738630">
    <w:abstractNumId w:val="4"/>
  </w:num>
  <w:num w:numId="3" w16cid:durableId="1020744776">
    <w:abstractNumId w:val="14"/>
  </w:num>
  <w:num w:numId="4" w16cid:durableId="659310201">
    <w:abstractNumId w:val="36"/>
  </w:num>
  <w:num w:numId="5" w16cid:durableId="1324092243">
    <w:abstractNumId w:val="13"/>
  </w:num>
  <w:num w:numId="6" w16cid:durableId="1485507519">
    <w:abstractNumId w:val="32"/>
  </w:num>
  <w:num w:numId="7" w16cid:durableId="172770339">
    <w:abstractNumId w:val="24"/>
  </w:num>
  <w:num w:numId="8" w16cid:durableId="2021546611">
    <w:abstractNumId w:val="26"/>
  </w:num>
  <w:num w:numId="9" w16cid:durableId="681276097">
    <w:abstractNumId w:val="27"/>
  </w:num>
  <w:num w:numId="10" w16cid:durableId="1062946063">
    <w:abstractNumId w:val="19"/>
  </w:num>
  <w:num w:numId="11" w16cid:durableId="1221289627">
    <w:abstractNumId w:val="7"/>
  </w:num>
  <w:num w:numId="12" w16cid:durableId="34476475">
    <w:abstractNumId w:val="20"/>
  </w:num>
  <w:num w:numId="13" w16cid:durableId="589779417">
    <w:abstractNumId w:val="8"/>
  </w:num>
  <w:num w:numId="14" w16cid:durableId="860700357">
    <w:abstractNumId w:val="25"/>
  </w:num>
  <w:num w:numId="15" w16cid:durableId="1467360158">
    <w:abstractNumId w:val="2"/>
  </w:num>
  <w:num w:numId="16" w16cid:durableId="1221479123">
    <w:abstractNumId w:val="21"/>
  </w:num>
  <w:num w:numId="17" w16cid:durableId="976494576">
    <w:abstractNumId w:val="15"/>
  </w:num>
  <w:num w:numId="18" w16cid:durableId="1847793422">
    <w:abstractNumId w:val="10"/>
  </w:num>
  <w:num w:numId="19" w16cid:durableId="147019463">
    <w:abstractNumId w:val="1"/>
  </w:num>
  <w:num w:numId="20" w16cid:durableId="109521269">
    <w:abstractNumId w:val="33"/>
  </w:num>
  <w:num w:numId="21" w16cid:durableId="1900048915">
    <w:abstractNumId w:val="31"/>
  </w:num>
  <w:num w:numId="22" w16cid:durableId="860628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9"/>
  </w:num>
  <w:num w:numId="24" w16cid:durableId="983004128">
    <w:abstractNumId w:val="6"/>
  </w:num>
  <w:num w:numId="25" w16cid:durableId="1141918105">
    <w:abstractNumId w:val="34"/>
  </w:num>
  <w:num w:numId="26" w16cid:durableId="1922331894">
    <w:abstractNumId w:val="3"/>
  </w:num>
  <w:num w:numId="27" w16cid:durableId="299574787">
    <w:abstractNumId w:val="30"/>
  </w:num>
  <w:num w:numId="28" w16cid:durableId="570509342">
    <w:abstractNumId w:val="11"/>
  </w:num>
  <w:num w:numId="29" w16cid:durableId="853567846">
    <w:abstractNumId w:val="35"/>
  </w:num>
  <w:num w:numId="30" w16cid:durableId="2050949803">
    <w:abstractNumId w:val="0"/>
  </w:num>
  <w:num w:numId="31" w16cid:durableId="148332885">
    <w:abstractNumId w:val="37"/>
  </w:num>
  <w:num w:numId="32" w16cid:durableId="1272324081">
    <w:abstractNumId w:val="16"/>
  </w:num>
  <w:num w:numId="33" w16cid:durableId="983504656">
    <w:abstractNumId w:val="18"/>
  </w:num>
  <w:num w:numId="34" w16cid:durableId="913901695">
    <w:abstractNumId w:val="9"/>
  </w:num>
  <w:num w:numId="35" w16cid:durableId="469981055">
    <w:abstractNumId w:val="23"/>
  </w:num>
  <w:num w:numId="36" w16cid:durableId="1397976189">
    <w:abstractNumId w:val="22"/>
  </w:num>
  <w:num w:numId="37" w16cid:durableId="1886334542">
    <w:abstractNumId w:val="12"/>
  </w:num>
  <w:num w:numId="38" w16cid:durableId="72202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7E0C"/>
    <w:rsid w:val="00190194"/>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724"/>
    <w:rsid w:val="00582355"/>
    <w:rsid w:val="00583CF5"/>
    <w:rsid w:val="00590FBA"/>
    <w:rsid w:val="00591067"/>
    <w:rsid w:val="005A69C9"/>
    <w:rsid w:val="005B7552"/>
    <w:rsid w:val="005C0091"/>
    <w:rsid w:val="005C7A48"/>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256C"/>
    <w:rsid w:val="00663408"/>
    <w:rsid w:val="00671E4C"/>
    <w:rsid w:val="006742DB"/>
    <w:rsid w:val="00681AC1"/>
    <w:rsid w:val="00683B37"/>
    <w:rsid w:val="00684DCF"/>
    <w:rsid w:val="006978FA"/>
    <w:rsid w:val="006B2005"/>
    <w:rsid w:val="006C282E"/>
    <w:rsid w:val="006C405B"/>
    <w:rsid w:val="006C69BA"/>
    <w:rsid w:val="006E2EBC"/>
    <w:rsid w:val="006F70BB"/>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E59A4"/>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83612"/>
    <w:rsid w:val="008904A1"/>
    <w:rsid w:val="00893761"/>
    <w:rsid w:val="008A284B"/>
    <w:rsid w:val="008A4892"/>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45DFF"/>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95CD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4352"/>
    <w:rsid w:val="00CB612D"/>
    <w:rsid w:val="00CB74FA"/>
    <w:rsid w:val="00CC0443"/>
    <w:rsid w:val="00CC2F6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66248"/>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97A4A"/>
    <w:rsid w:val="00EB0F79"/>
    <w:rsid w:val="00EB7B89"/>
    <w:rsid w:val="00EC03A5"/>
    <w:rsid w:val="00EC0B3A"/>
    <w:rsid w:val="00EC2D93"/>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6623595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32D58F122F40434A96B54A81C989B81F"/>
        <w:category>
          <w:name w:val="General"/>
          <w:gallery w:val="placeholder"/>
        </w:category>
        <w:types>
          <w:type w:val="bbPlcHdr"/>
        </w:types>
        <w:behaviors>
          <w:behavior w:val="content"/>
        </w:behaviors>
        <w:guid w:val="{208A31E5-418E-4A62-87BE-8F1EAFBB42C6}"/>
      </w:docPartPr>
      <w:docPartBody>
        <w:p w:rsidR="00F74030" w:rsidRDefault="00F74030">
          <w:pPr>
            <w:pStyle w:val="32D58F122F40434A96B54A81C989B81F"/>
          </w:pPr>
          <w:r w:rsidRPr="000D7F72">
            <w:rPr>
              <w:rStyle w:val="PlaceholderText"/>
              <w:rFonts w:ascii="Times New Roman" w:hAnsi="Times New Roman"/>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413073"/>
    <w:rsid w:val="0066256C"/>
    <w:rsid w:val="006E049A"/>
    <w:rsid w:val="007E65A1"/>
    <w:rsid w:val="00997809"/>
    <w:rsid w:val="00C044EB"/>
    <w:rsid w:val="00E2121A"/>
    <w:rsid w:val="00E40768"/>
    <w:rsid w:val="00EC2D93"/>
    <w:rsid w:val="00F74030"/>
    <w:rsid w:val="00FA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809"/>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127</TotalTime>
  <Pages>27</Pages>
  <Words>9458</Words>
  <Characters>53126</Characters>
  <Application>Microsoft Office Word</Application>
  <DocSecurity>0</DocSecurity>
  <Lines>1031</Lines>
  <Paragraphs>292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3</cp:revision>
  <cp:lastPrinted>2011-04-08T17:40:00Z</cp:lastPrinted>
  <dcterms:created xsi:type="dcterms:W3CDTF">2025-06-02T18:20:00Z</dcterms:created>
  <dcterms:modified xsi:type="dcterms:W3CDTF">2025-06-02T20:29:00Z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