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1071379B" w14:textId="394F29AB" w:rsidR="00DA4B09" w:rsidRDefault="00B9158E" w:rsidP="0079354A">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rFonts w:ascii="Arial" w:hAnsi="Arial" w:cs="Arial"/>
            <w:color w:val="000000"/>
            <w:szCs w:val="24"/>
          </w:rPr>
          <w:id w:val="2010330643"/>
          <w:placeholder>
            <w:docPart w:val="E59A805E819F4686B746C3C980EEF60B"/>
          </w:placeholder>
          <w:text/>
        </w:sdtPr>
        <w:sdtContent>
          <w:r w:rsidR="00BC3125" w:rsidRPr="00BC3125">
            <w:rPr>
              <w:rFonts w:ascii="Arial" w:hAnsi="Arial" w:cs="Arial"/>
              <w:color w:val="000000"/>
              <w:szCs w:val="24"/>
            </w:rPr>
            <w:t xml:space="preserve">Cherokee Nation Entertainment </w:t>
          </w:r>
          <w:r w:rsidR="00BC3125">
            <w:rPr>
              <w:rFonts w:ascii="Arial" w:hAnsi="Arial" w:cs="Arial"/>
              <w:color w:val="000000"/>
              <w:szCs w:val="24"/>
            </w:rPr>
            <w:t>-</w:t>
          </w:r>
          <w:r w:rsidR="00BC3125" w:rsidRPr="00BC3125">
            <w:rPr>
              <w:rFonts w:ascii="Arial" w:hAnsi="Arial" w:cs="Arial"/>
              <w:color w:val="000000"/>
              <w:szCs w:val="24"/>
            </w:rPr>
            <w:t>Tahlequah Server refresh</w:t>
          </w:r>
        </w:sdtContent>
      </w:sdt>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1232716B"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3F5677C321D4632880B803F08468D92"/>
          </w:placeholder>
          <w:text/>
        </w:sdtPr>
        <w:sdtContent>
          <w:r w:rsidR="00CB6A5A" w:rsidRPr="00CB6A5A">
            <w:rPr>
              <w:sz w:val="44"/>
              <w:szCs w:val="44"/>
            </w:rPr>
            <w:t>164637</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49AF5337" w:rsidR="00B9158E"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6-05-28T00:00:00Z">
            <w:dateFormat w:val="M/d/yyyy"/>
            <w:lid w:val="en-US"/>
            <w:storeMappedDataAs w:val="dateTime"/>
            <w:calendar w:val="gregorian"/>
          </w:date>
        </w:sdtPr>
        <w:sdtContent>
          <w:r w:rsidR="0079354A">
            <w:rPr>
              <w:sz w:val="44"/>
              <w:szCs w:val="44"/>
            </w:rPr>
            <w:t>5</w:t>
          </w:r>
          <w:r w:rsidR="00E87401">
            <w:rPr>
              <w:sz w:val="44"/>
              <w:szCs w:val="44"/>
            </w:rPr>
            <w:t>/</w:t>
          </w:r>
          <w:r w:rsidR="0079354A">
            <w:rPr>
              <w:sz w:val="44"/>
              <w:szCs w:val="44"/>
            </w:rPr>
            <w:t>28</w:t>
          </w:r>
          <w:r w:rsidR="00E87401">
            <w:rPr>
              <w:sz w:val="44"/>
              <w:szCs w:val="44"/>
            </w:rPr>
            <w:t>/2026</w:t>
          </w:r>
        </w:sdtContent>
      </w:sdt>
      <w:r w:rsidR="00294BAC" w:rsidRPr="00DA4B09">
        <w:rPr>
          <w:sz w:val="44"/>
          <w:szCs w:val="44"/>
        </w:rPr>
        <w:t xml:space="preserve"> </w:t>
      </w:r>
    </w:p>
    <w:p w14:paraId="4AC7549E" w14:textId="77777777" w:rsidR="0079354A" w:rsidRDefault="0079354A" w:rsidP="00294BAC">
      <w:pPr>
        <w:pStyle w:val="Title"/>
        <w:spacing w:line="360" w:lineRule="auto"/>
        <w:rPr>
          <w:sz w:val="44"/>
          <w:szCs w:val="44"/>
        </w:rPr>
      </w:pPr>
    </w:p>
    <w:p w14:paraId="1C26C20B" w14:textId="77777777" w:rsidR="00771F96" w:rsidRPr="00DA4B09" w:rsidRDefault="00771F96" w:rsidP="00294BAC">
      <w:pPr>
        <w:pStyle w:val="Title"/>
        <w:spacing w:line="360" w:lineRule="auto"/>
        <w:rPr>
          <w:sz w:val="44"/>
          <w:szCs w:val="44"/>
        </w:rPr>
      </w:pPr>
    </w:p>
    <w:p w14:paraId="1E3E84BB" w14:textId="618AD3B3" w:rsidR="002A6E35" w:rsidRDefault="002A6E35">
      <w:pPr>
        <w:overflowPunct/>
        <w:autoSpaceDE/>
        <w:autoSpaceDN/>
        <w:adjustRightInd/>
        <w:textAlignment w:val="auto"/>
        <w:rPr>
          <w:rFonts w:ascii="Times New Roman" w:hAnsi="Times New Roman"/>
          <w:b/>
          <w:sz w:val="24"/>
          <w:szCs w:val="24"/>
        </w:rPr>
      </w:pP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7EEAA11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0A31E0E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368E65D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0FE509F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60BB6EE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119A02D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5C6B95B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265AB238"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0073DF0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7840748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5BC3161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66344F6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7FD6AF0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6A04A6FB"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4F86E17F"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048597B6"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1419DB0A"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3EF4D1C5"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12042D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5DB01401"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46FC608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5B0FDFA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0B04D86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53ED9D4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5DB6EAA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4D5413C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2D87ABB6"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48D3269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677CD8B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3B926DC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7B8A0C7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7A0DDCC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00DC396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1B920BCB"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4CDB1E2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0D206E0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30292EE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36F9F8AA"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2EC55EEF"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64D7D41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46F1157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29D1EB5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753D883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54A0C27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3651002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5C7FEFD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33203DB5"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76EC0A3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06EE14F0" w14:textId="59EB4866" w:rsidR="002F6F63" w:rsidRPr="00D67867" w:rsidRDefault="00E84250" w:rsidP="002F6F63">
      <w:pPr>
        <w:pStyle w:val="Header"/>
        <w:jc w:val="center"/>
        <w:rPr>
          <w:rFonts w:cs="Arial"/>
          <w:sz w:val="24"/>
          <w:szCs w:val="32"/>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EndPr>
          <w:rPr>
            <w:rFonts w:ascii="Prestige Elite 12cpi" w:hAnsi="Prestige Elite 12cpi"/>
            <w:sz w:val="22"/>
            <w:szCs w:val="22"/>
          </w:rPr>
        </w:sdtEndPr>
        <w:sdtContent>
          <w:r w:rsidR="00190194">
            <w:rPr>
              <w:rFonts w:ascii="Times New Roman" w:hAnsi="Times New Roman"/>
              <w:sz w:val="24"/>
              <w:szCs w:val="24"/>
            </w:rPr>
            <w:t xml:space="preserve"> </w:t>
          </w:r>
          <w:sdt>
            <w:sdtPr>
              <w:rPr>
                <w:rFonts w:ascii="Arial" w:hAnsi="Arial" w:cs="Arial"/>
                <w:color w:val="000000"/>
                <w:szCs w:val="24"/>
              </w:rPr>
              <w:id w:val="-1433658655"/>
              <w:placeholder>
                <w:docPart w:val="FE2025BAA3E14F02B72E3165E6FA0541"/>
              </w:placeholder>
              <w:text/>
            </w:sdtPr>
            <w:sdtContent>
              <w:r w:rsidR="00514668" w:rsidRPr="00514668">
                <w:rPr>
                  <w:rFonts w:ascii="Arial" w:hAnsi="Arial" w:cs="Arial"/>
                  <w:color w:val="000000"/>
                  <w:szCs w:val="24"/>
                </w:rPr>
                <w:t>Cherokee Nation Entertainment -Tahlequah Server refresh</w:t>
              </w:r>
            </w:sdtContent>
          </w:sdt>
        </w:sdtContent>
      </w:sdt>
    </w:p>
    <w:p w14:paraId="5233225A" w14:textId="3CA23CB6" w:rsidR="00671E4C" w:rsidRPr="00E00823" w:rsidRDefault="00671E4C" w:rsidP="002F6F63">
      <w:pPr>
        <w:jc w:val="center"/>
        <w:rPr>
          <w:rFonts w:ascii="Times New Roman" w:hAnsi="Times New Roman"/>
          <w:sz w:val="24"/>
          <w:szCs w:val="24"/>
        </w:rPr>
      </w:pPr>
    </w:p>
    <w:p w14:paraId="655DE70D" w14:textId="2111CD17" w:rsidR="002F6F63" w:rsidRPr="0079354A" w:rsidRDefault="002F6F63" w:rsidP="002F6F63">
      <w:pPr>
        <w:spacing w:line="360" w:lineRule="auto"/>
        <w:rPr>
          <w:bCs/>
        </w:rPr>
      </w:pPr>
      <w:bookmarkStart w:id="3" w:name="_Toc173507605"/>
      <w:r w:rsidRPr="002F6F63">
        <w:t>Cherokee Nation Entertainment is seeking proposals for</w:t>
      </w:r>
      <w:sdt>
        <w:sdtPr>
          <w:rPr>
            <w:rFonts w:ascii="Arial" w:hAnsi="Arial" w:cs="Arial"/>
            <w:bCs/>
            <w:color w:val="000000"/>
          </w:rPr>
          <w:id w:val="1934396332"/>
          <w:placeholder>
            <w:docPart w:val="6BF3AF52DAA44E94AAB12C7123CED7DC"/>
          </w:placeholder>
          <w:text/>
        </w:sdtPr>
        <w:sdtContent>
          <w:r w:rsidR="00BC3125">
            <w:rPr>
              <w:rFonts w:ascii="Arial" w:hAnsi="Arial" w:cs="Arial"/>
              <w:bCs/>
              <w:color w:val="000000"/>
            </w:rPr>
            <w:t xml:space="preserve"> </w:t>
          </w:r>
          <w:r w:rsidR="00BC3125" w:rsidRPr="00BC3125">
            <w:rPr>
              <w:rFonts w:ascii="Arial" w:hAnsi="Arial" w:cs="Arial"/>
              <w:bCs/>
              <w:color w:val="000000"/>
            </w:rPr>
            <w:t>Tahlequah Server refresh</w:t>
          </w:r>
        </w:sdtContent>
      </w:sdt>
    </w:p>
    <w:p w14:paraId="09A4B39D" w14:textId="77777777" w:rsidR="002F6F63" w:rsidRPr="002F6F63" w:rsidRDefault="002F6F63" w:rsidP="002F6F63">
      <w:pPr>
        <w:spacing w:line="360" w:lineRule="auto"/>
      </w:pPr>
    </w:p>
    <w:p w14:paraId="0E8B4F00" w14:textId="473F3A84" w:rsidR="002F6F63" w:rsidRDefault="002F6F63" w:rsidP="002F6F63">
      <w:pPr>
        <w:spacing w:line="360" w:lineRule="auto"/>
        <w:rPr>
          <w:sz w:val="24"/>
          <w:szCs w:val="32"/>
        </w:rPr>
      </w:pPr>
      <w:r>
        <w:t xml:space="preserve">Bids are to be returned to the email address indicated in the formal documents attached to this bid posting by </w:t>
      </w:r>
      <w:r w:rsidR="0079354A">
        <w:t>Ju</w:t>
      </w:r>
      <w:r w:rsidR="00D87C85">
        <w:t>ly</w:t>
      </w:r>
      <w:r>
        <w:t xml:space="preserve"> </w:t>
      </w:r>
      <w:r w:rsidR="00D87C85">
        <w:t>8</w:t>
      </w:r>
      <w:r w:rsidR="00823926">
        <w:t>th</w:t>
      </w:r>
      <w:r>
        <w:t>, 202</w:t>
      </w:r>
      <w:r w:rsidR="00823926">
        <w:t>6</w:t>
      </w:r>
      <w:r>
        <w:t xml:space="preserve">, at 3:00 PM. Bids can be emailed to: bids@cnent.com. Please copy and paste the Subject line below into your email subject line. This is the only text that can be in the subject line. RFP documents must be sent as an attachment. Proposals are only accepted when submitted to the email address. We do not accept bids in person or by mail. Do not copy the buyer on the submittal. If you copy the buyer on the submittal, it can be grounds for disqualification. Email Subject Line: CNE Bid packages must include the use of the bidder response sheet, as well as any required documents if applicable. All Bids/Proposals must be submitted in writing; no verbal questions will be responded to. </w:t>
      </w:r>
    </w:p>
    <w:p w14:paraId="228A2F1C" w14:textId="77777777" w:rsidR="002B2889" w:rsidRPr="00815F18" w:rsidRDefault="002B2889" w:rsidP="00815F18">
      <w:pPr>
        <w:pStyle w:val="Heading2"/>
        <w:jc w:val="center"/>
      </w:pPr>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50C709C7"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Content>
          <w:r w:rsidR="00CB6A5A" w:rsidRPr="00CB6A5A">
            <w:rPr>
              <w:rFonts w:ascii="Times New Roman" w:hAnsi="Times New Roman"/>
              <w:b/>
              <w:bCs/>
              <w:sz w:val="24"/>
              <w:szCs w:val="24"/>
              <w:u w:val="single"/>
            </w:rPr>
            <w:t>CNE164637</w:t>
          </w:r>
        </w:sdtContent>
      </w:sdt>
    </w:p>
    <w:p w14:paraId="5605461F" w14:textId="77777777" w:rsidR="00C03587" w:rsidRDefault="00C03587" w:rsidP="00C03587">
      <w:pPr>
        <w:ind w:firstLine="720"/>
        <w:jc w:val="both"/>
        <w:rPr>
          <w:rFonts w:ascii="Times New Roman" w:hAnsi="Times New Roman"/>
          <w:sz w:val="24"/>
          <w:szCs w:val="24"/>
        </w:rPr>
      </w:pPr>
    </w:p>
    <w:p w14:paraId="23600993"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071D16BE"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2CF65BFF" w14:textId="77777777" w:rsidR="00CB46BB" w:rsidRDefault="00CB46BB" w:rsidP="00576EA8">
      <w:pPr>
        <w:jc w:val="both"/>
        <w:rPr>
          <w:rFonts w:ascii="Times New Roman" w:hAnsi="Times New Roman"/>
          <w:sz w:val="24"/>
          <w:szCs w:val="24"/>
        </w:rPr>
      </w:pPr>
    </w:p>
    <w:p w14:paraId="2512B836" w14:textId="77777777" w:rsidR="00CB46BB" w:rsidRDefault="00CB46BB" w:rsidP="00576EA8">
      <w:pPr>
        <w:jc w:val="both"/>
        <w:rPr>
          <w:rFonts w:ascii="Times New Roman" w:hAnsi="Times New Roman"/>
          <w:sz w:val="24"/>
          <w:szCs w:val="24"/>
        </w:rPr>
      </w:pPr>
    </w:p>
    <w:p w14:paraId="3D5ED77D" w14:textId="77777777" w:rsidR="00CB46BB" w:rsidRDefault="00CB46BB" w:rsidP="00576EA8">
      <w:pPr>
        <w:jc w:val="both"/>
        <w:rPr>
          <w:rFonts w:ascii="Times New Roman" w:hAnsi="Times New Roman"/>
          <w:sz w:val="24"/>
          <w:szCs w:val="24"/>
        </w:rPr>
      </w:pPr>
    </w:p>
    <w:p w14:paraId="42DF58EC" w14:textId="77777777" w:rsidR="00CB46BB" w:rsidRDefault="00CB46BB" w:rsidP="00576EA8">
      <w:pPr>
        <w:jc w:val="both"/>
        <w:rPr>
          <w:rFonts w:ascii="Times New Roman" w:hAnsi="Times New Roman"/>
          <w:sz w:val="24"/>
          <w:szCs w:val="24"/>
        </w:rPr>
      </w:pPr>
    </w:p>
    <w:p w14:paraId="31196C98" w14:textId="77777777" w:rsidR="00CB46BB" w:rsidRDefault="00CB46BB" w:rsidP="00576EA8">
      <w:pPr>
        <w:jc w:val="both"/>
        <w:rPr>
          <w:rFonts w:ascii="Times New Roman" w:hAnsi="Times New Roman"/>
          <w:sz w:val="24"/>
          <w:szCs w:val="24"/>
        </w:rPr>
      </w:pPr>
    </w:p>
    <w:p w14:paraId="233FC0AA" w14:textId="77777777" w:rsidR="00CB46BB" w:rsidRDefault="00CB46BB" w:rsidP="00576EA8">
      <w:pPr>
        <w:jc w:val="both"/>
        <w:rPr>
          <w:rFonts w:ascii="Times New Roman" w:hAnsi="Times New Roman"/>
          <w:sz w:val="24"/>
          <w:szCs w:val="24"/>
        </w:rPr>
      </w:pPr>
    </w:p>
    <w:p w14:paraId="1DB08F07" w14:textId="77777777" w:rsidR="00771F96" w:rsidRDefault="00771F96" w:rsidP="00576EA8">
      <w:pPr>
        <w:jc w:val="both"/>
        <w:rPr>
          <w:rFonts w:ascii="Times New Roman" w:hAnsi="Times New Roman"/>
          <w:sz w:val="24"/>
          <w:szCs w:val="24"/>
        </w:rPr>
      </w:pPr>
    </w:p>
    <w:p w14:paraId="574BEF9F" w14:textId="77777777" w:rsidR="00771F96" w:rsidRDefault="00771F96" w:rsidP="00576EA8">
      <w:pPr>
        <w:jc w:val="both"/>
        <w:rPr>
          <w:rFonts w:ascii="Times New Roman" w:hAnsi="Times New Roman"/>
          <w:sz w:val="24"/>
          <w:szCs w:val="24"/>
        </w:rPr>
      </w:pPr>
    </w:p>
    <w:p w14:paraId="01FE3A2A" w14:textId="77777777" w:rsidR="00576EA8" w:rsidRDefault="00576EA8" w:rsidP="00576EA8">
      <w:pPr>
        <w:jc w:val="both"/>
        <w:rPr>
          <w:rFonts w:ascii="Times New Roman" w:hAnsi="Times New Roman"/>
          <w:sz w:val="24"/>
          <w:szCs w:val="24"/>
        </w:rPr>
      </w:pPr>
    </w:p>
    <w:p w14:paraId="206FE879" w14:textId="77777777" w:rsidR="00CB46BB" w:rsidRDefault="00CB46BB" w:rsidP="00576EA8">
      <w:pPr>
        <w:jc w:val="both"/>
        <w:rPr>
          <w:rFonts w:ascii="Times New Roman" w:hAnsi="Times New Roman"/>
          <w:sz w:val="24"/>
          <w:szCs w:val="24"/>
        </w:rPr>
      </w:pPr>
    </w:p>
    <w:p w14:paraId="3702BDC6" w14:textId="77777777" w:rsidR="00CB46BB" w:rsidRPr="00E00823" w:rsidRDefault="00CB46BB"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w:t>
      </w:r>
      <w:r w:rsidR="00456745" w:rsidRPr="00E00823">
        <w:rPr>
          <w:sz w:val="24"/>
          <w:szCs w:val="24"/>
        </w:rPr>
        <w:lastRenderedPageBreak/>
        <w:t>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lastRenderedPageBreak/>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CD5E75">
      <w:pPr>
        <w:pStyle w:val="BodyTextIndent"/>
        <w:numPr>
          <w:ilvl w:val="1"/>
          <w:numId w:val="1"/>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CD5E75">
      <w:pPr>
        <w:pStyle w:val="BodyTextIndent"/>
        <w:numPr>
          <w:ilvl w:val="1"/>
          <w:numId w:val="1"/>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CD5E75">
      <w:pPr>
        <w:pStyle w:val="BodyTextIndent"/>
        <w:numPr>
          <w:ilvl w:val="1"/>
          <w:numId w:val="1"/>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CD5E75">
      <w:pPr>
        <w:pStyle w:val="BodyTextIndent"/>
        <w:numPr>
          <w:ilvl w:val="1"/>
          <w:numId w:val="1"/>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w:t>
      </w:r>
      <w:r w:rsidR="005075D6">
        <w:rPr>
          <w:rFonts w:eastAsia="MS Mincho"/>
          <w:sz w:val="24"/>
          <w:szCs w:val="24"/>
        </w:rPr>
        <w:lastRenderedPageBreak/>
        <w:t>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0BB3AB5C" w14:textId="77777777" w:rsidR="0079354A" w:rsidRDefault="0079354A" w:rsidP="00456745">
      <w:pPr>
        <w:pStyle w:val="Subtitle"/>
        <w:rPr>
          <w:sz w:val="24"/>
        </w:rPr>
      </w:pPr>
    </w:p>
    <w:p w14:paraId="2D44F19A" w14:textId="02B43789" w:rsidR="0079354A" w:rsidRDefault="00000000" w:rsidP="00990238">
      <w:pPr>
        <w:jc w:val="center"/>
        <w:rPr>
          <w:rFonts w:ascii="Arial" w:hAnsi="Arial" w:cs="Arial"/>
          <w:color w:val="000000"/>
        </w:rPr>
      </w:pPr>
      <w:sdt>
        <w:sdtPr>
          <w:rPr>
            <w:rFonts w:ascii="Arial" w:hAnsi="Arial" w:cs="Arial"/>
            <w:b/>
            <w:color w:val="000000"/>
          </w:rPr>
          <w:id w:val="897172345"/>
          <w:placeholder>
            <w:docPart w:val="9AC2DA26F7814F89A5AFC5C01EDC9AE8"/>
          </w:placeholder>
          <w:text/>
        </w:sdtPr>
        <w:sdtContent>
          <w:r w:rsidR="00BC3125" w:rsidRPr="00BC3125">
            <w:rPr>
              <w:rFonts w:ascii="Arial" w:hAnsi="Arial" w:cs="Arial"/>
              <w:b/>
              <w:color w:val="000000"/>
            </w:rPr>
            <w:t>Cherokee Nation Entertainment Tahlequah Server refresh</w:t>
          </w:r>
        </w:sdtContent>
      </w:sdt>
    </w:p>
    <w:p w14:paraId="69454BFB" w14:textId="287490B7" w:rsidR="00190194" w:rsidRDefault="00883612" w:rsidP="00990238">
      <w:pPr>
        <w:jc w:val="center"/>
        <w:rPr>
          <w:rFonts w:ascii="Times New Roman" w:hAnsi="Times New Roman"/>
          <w:sz w:val="24"/>
          <w:szCs w:val="24"/>
        </w:rPr>
      </w:pPr>
      <w:r w:rsidRPr="00AD32D2">
        <w:rPr>
          <w:rFonts w:ascii="Times New Roman" w:hAnsi="Times New Roman"/>
          <w:b/>
          <w:bCs/>
          <w:sz w:val="24"/>
          <w:szCs w:val="24"/>
        </w:rPr>
        <w:t>Procurement</w:t>
      </w:r>
      <w:r w:rsidR="00D1626E" w:rsidRPr="00AD32D2">
        <w:rPr>
          <w:rFonts w:ascii="Times New Roman" w:hAnsi="Times New Roman"/>
          <w:b/>
          <w:bCs/>
          <w:sz w:val="24"/>
          <w:szCs w:val="24"/>
        </w:rPr>
        <w:t>:</w:t>
      </w:r>
      <w:r w:rsidR="00545B4A">
        <w:rPr>
          <w:rFonts w:ascii="Times New Roman" w:hAnsi="Times New Roman"/>
          <w:b/>
          <w:bCs/>
          <w:sz w:val="24"/>
          <w:szCs w:val="24"/>
        </w:rPr>
        <w:t xml:space="preserve"> </w:t>
      </w:r>
      <w:r w:rsidR="00CB6A5A" w:rsidRPr="00CB6A5A">
        <w:rPr>
          <w:rFonts w:ascii="Times New Roman" w:hAnsi="Times New Roman"/>
          <w:b/>
          <w:bCs/>
          <w:sz w:val="24"/>
          <w:szCs w:val="24"/>
        </w:rPr>
        <w:t>164637</w:t>
      </w:r>
    </w:p>
    <w:p w14:paraId="10C5528D" w14:textId="77777777" w:rsidR="00E87401" w:rsidRDefault="00E87401" w:rsidP="00990238">
      <w:pPr>
        <w:jc w:val="center"/>
        <w:rPr>
          <w:rFonts w:ascii="Times New Roman" w:hAnsi="Times New Roman"/>
          <w:sz w:val="24"/>
          <w:szCs w:val="24"/>
        </w:rPr>
      </w:pPr>
    </w:p>
    <w:p w14:paraId="7A45F529" w14:textId="77777777" w:rsidR="0079354A" w:rsidRDefault="0079354A" w:rsidP="00990238">
      <w:pPr>
        <w:jc w:val="center"/>
        <w:rPr>
          <w:rFonts w:ascii="Times New Roman" w:hAnsi="Times New Roman"/>
          <w:sz w:val="24"/>
          <w:szCs w:val="24"/>
        </w:rPr>
      </w:pPr>
    </w:p>
    <w:p w14:paraId="3637E364" w14:textId="77777777" w:rsidR="0079354A" w:rsidRPr="0079354A" w:rsidRDefault="0079354A" w:rsidP="0079354A">
      <w:pPr>
        <w:rPr>
          <w:b/>
          <w:bCs/>
          <w:i/>
          <w:iCs/>
          <w:lang w:bidi="en-US"/>
        </w:rPr>
      </w:pPr>
      <w:bookmarkStart w:id="22" w:name="_Toc173507624"/>
      <w:r w:rsidRPr="0079354A">
        <w:rPr>
          <w:b/>
          <w:bCs/>
          <w:i/>
          <w:iCs/>
          <w:lang w:bidi="en-US"/>
        </w:rPr>
        <w:t xml:space="preserve">Purpose </w:t>
      </w:r>
    </w:p>
    <w:p w14:paraId="6865F919" w14:textId="02AD5EEE" w:rsidR="000B6D8D" w:rsidRDefault="00BC3125" w:rsidP="008929BF">
      <w:pPr>
        <w:rPr>
          <w:lang w:bidi="en-US"/>
        </w:rPr>
      </w:pPr>
      <w:r w:rsidRPr="00BC3125">
        <w:rPr>
          <w:lang w:bidi="en-US"/>
        </w:rPr>
        <w:t xml:space="preserve">Upgrading old cisco server system at Tahlequah site to match the other sites. </w:t>
      </w:r>
    </w:p>
    <w:p w14:paraId="17B8D87B" w14:textId="77777777" w:rsidR="00514668" w:rsidRDefault="00514668" w:rsidP="008929BF">
      <w:pPr>
        <w:rPr>
          <w:lang w:bidi="en-US"/>
        </w:rPr>
      </w:pPr>
    </w:p>
    <w:p w14:paraId="55DC737C" w14:textId="77777777" w:rsidR="00514668" w:rsidRDefault="00514668" w:rsidP="008929BF">
      <w:pPr>
        <w:rPr>
          <w:lang w:bidi="en-US"/>
        </w:rPr>
      </w:pPr>
    </w:p>
    <w:p w14:paraId="624958E3" w14:textId="77777777" w:rsidR="00514668" w:rsidRDefault="00514668" w:rsidP="008929BF">
      <w:pPr>
        <w:rPr>
          <w:lang w:bidi="en-US"/>
        </w:rPr>
      </w:pPr>
    </w:p>
    <w:p w14:paraId="6E7DE802" w14:textId="77777777" w:rsidR="00514668" w:rsidRDefault="00514668" w:rsidP="008929BF">
      <w:pPr>
        <w:rPr>
          <w:lang w:bidi="en-US"/>
        </w:rPr>
      </w:pPr>
    </w:p>
    <w:p w14:paraId="6354C886" w14:textId="77777777" w:rsidR="00BC3125" w:rsidRDefault="00BC3125" w:rsidP="008929BF">
      <w:pPr>
        <w:rPr>
          <w:lang w:bidi="en-US"/>
        </w:rPr>
      </w:pPr>
    </w:p>
    <w:tbl>
      <w:tblPr>
        <w:tblW w:w="10080" w:type="dxa"/>
        <w:tblCellMar>
          <w:left w:w="0" w:type="dxa"/>
          <w:right w:w="0" w:type="dxa"/>
        </w:tblCellMar>
        <w:tblLook w:val="04A0" w:firstRow="1" w:lastRow="0" w:firstColumn="1" w:lastColumn="0" w:noHBand="0" w:noVBand="1"/>
      </w:tblPr>
      <w:tblGrid>
        <w:gridCol w:w="2220"/>
        <w:gridCol w:w="6040"/>
        <w:gridCol w:w="1400"/>
        <w:gridCol w:w="420"/>
      </w:tblGrid>
      <w:tr w:rsidR="00514668" w:rsidRPr="00514668" w14:paraId="02E96A0D" w14:textId="77777777" w:rsidTr="00514668">
        <w:trPr>
          <w:trHeight w:val="675"/>
        </w:trPr>
        <w:tc>
          <w:tcPr>
            <w:tcW w:w="2220" w:type="dxa"/>
            <w:tcBorders>
              <w:top w:val="single" w:sz="8" w:space="0" w:color="000000"/>
              <w:bottom w:val="single" w:sz="8" w:space="0" w:color="000000"/>
            </w:tcBorders>
            <w:shd w:val="clear" w:color="auto" w:fill="4472C4"/>
            <w:noWrap/>
            <w:tcMar>
              <w:top w:w="15" w:type="dxa"/>
              <w:left w:w="15" w:type="dxa"/>
              <w:bottom w:w="0" w:type="dxa"/>
              <w:right w:w="15" w:type="dxa"/>
            </w:tcMar>
            <w:hideMark/>
          </w:tcPr>
          <w:p w14:paraId="43018F49" w14:textId="77777777" w:rsidR="00514668" w:rsidRPr="00514668" w:rsidRDefault="00514668" w:rsidP="00514668">
            <w:r w:rsidRPr="00514668">
              <w:rPr>
                <w:b/>
                <w:bCs/>
              </w:rPr>
              <w:br/>
              <w:t>Part Number</w:t>
            </w:r>
          </w:p>
        </w:tc>
        <w:tc>
          <w:tcPr>
            <w:tcW w:w="6040" w:type="dxa"/>
            <w:tcBorders>
              <w:top w:val="single" w:sz="8" w:space="0" w:color="000000"/>
              <w:bottom w:val="single" w:sz="8" w:space="0" w:color="000000"/>
            </w:tcBorders>
            <w:shd w:val="clear" w:color="auto" w:fill="4472C4"/>
            <w:noWrap/>
            <w:tcMar>
              <w:top w:w="15" w:type="dxa"/>
              <w:left w:w="15" w:type="dxa"/>
              <w:bottom w:w="0" w:type="dxa"/>
              <w:right w:w="15" w:type="dxa"/>
            </w:tcMar>
            <w:hideMark/>
          </w:tcPr>
          <w:p w14:paraId="2DE2C78D" w14:textId="77777777" w:rsidR="00514668" w:rsidRPr="00514668" w:rsidRDefault="00514668" w:rsidP="00514668">
            <w:r w:rsidRPr="00514668">
              <w:rPr>
                <w:b/>
                <w:bCs/>
              </w:rPr>
              <w:t>Description</w:t>
            </w:r>
          </w:p>
        </w:tc>
        <w:tc>
          <w:tcPr>
            <w:tcW w:w="1400" w:type="dxa"/>
            <w:tcBorders>
              <w:top w:val="single" w:sz="8" w:space="0" w:color="000000"/>
              <w:bottom w:val="single" w:sz="8" w:space="0" w:color="000000"/>
            </w:tcBorders>
            <w:shd w:val="clear" w:color="auto" w:fill="4472C4"/>
            <w:tcMar>
              <w:top w:w="15" w:type="dxa"/>
              <w:left w:w="15" w:type="dxa"/>
              <w:bottom w:w="0" w:type="dxa"/>
              <w:right w:w="15" w:type="dxa"/>
            </w:tcMar>
            <w:hideMark/>
          </w:tcPr>
          <w:p w14:paraId="700E3281" w14:textId="77777777" w:rsidR="00514668" w:rsidRPr="00514668" w:rsidRDefault="00514668" w:rsidP="00514668">
            <w:r w:rsidRPr="00514668">
              <w:rPr>
                <w:b/>
                <w:bCs/>
              </w:rPr>
              <w:t>Service Duration (Months)</w:t>
            </w:r>
          </w:p>
        </w:tc>
        <w:tc>
          <w:tcPr>
            <w:tcW w:w="420" w:type="dxa"/>
            <w:tcBorders>
              <w:top w:val="single" w:sz="8" w:space="0" w:color="000000"/>
              <w:bottom w:val="single" w:sz="8" w:space="0" w:color="000000"/>
            </w:tcBorders>
            <w:shd w:val="clear" w:color="auto" w:fill="4472C4"/>
            <w:noWrap/>
            <w:tcMar>
              <w:top w:w="15" w:type="dxa"/>
              <w:left w:w="15" w:type="dxa"/>
              <w:bottom w:w="0" w:type="dxa"/>
              <w:right w:w="15" w:type="dxa"/>
            </w:tcMar>
            <w:hideMark/>
          </w:tcPr>
          <w:p w14:paraId="6BB4673C" w14:textId="77777777" w:rsidR="00514668" w:rsidRPr="00514668" w:rsidRDefault="00514668" w:rsidP="00514668">
            <w:r w:rsidRPr="00514668">
              <w:rPr>
                <w:b/>
                <w:bCs/>
              </w:rPr>
              <w:t>Qty</w:t>
            </w:r>
          </w:p>
        </w:tc>
      </w:tr>
      <w:tr w:rsidR="00514668" w:rsidRPr="00514668" w14:paraId="1137A680" w14:textId="77777777" w:rsidTr="00514668">
        <w:trPr>
          <w:trHeight w:val="225"/>
        </w:trPr>
        <w:tc>
          <w:tcPr>
            <w:tcW w:w="2220" w:type="dxa"/>
            <w:shd w:val="clear" w:color="auto" w:fill="D9D9D9"/>
            <w:noWrap/>
            <w:tcMar>
              <w:top w:w="15" w:type="dxa"/>
              <w:left w:w="15" w:type="dxa"/>
              <w:bottom w:w="0" w:type="dxa"/>
              <w:right w:w="15" w:type="dxa"/>
            </w:tcMar>
            <w:vAlign w:val="bottom"/>
            <w:hideMark/>
          </w:tcPr>
          <w:p w14:paraId="4F9634F0" w14:textId="77777777" w:rsidR="00514668" w:rsidRPr="00514668" w:rsidRDefault="00514668" w:rsidP="00514668">
            <w:r w:rsidRPr="00514668">
              <w:t>DS-C9132T-MEK9</w:t>
            </w:r>
          </w:p>
        </w:tc>
        <w:tc>
          <w:tcPr>
            <w:tcW w:w="6040" w:type="dxa"/>
            <w:shd w:val="clear" w:color="auto" w:fill="D9D9D9"/>
            <w:noWrap/>
            <w:tcMar>
              <w:top w:w="15" w:type="dxa"/>
              <w:left w:w="15" w:type="dxa"/>
              <w:bottom w:w="0" w:type="dxa"/>
              <w:right w:w="15" w:type="dxa"/>
            </w:tcMar>
            <w:vAlign w:val="bottom"/>
            <w:hideMark/>
          </w:tcPr>
          <w:p w14:paraId="5079A837" w14:textId="77777777" w:rsidR="00514668" w:rsidRPr="00514668" w:rsidRDefault="00514668" w:rsidP="00514668">
            <w:r w:rsidRPr="00514668">
              <w:t>MDS 9132</w:t>
            </w:r>
            <w:proofErr w:type="gramStart"/>
            <w:r w:rsidRPr="00514668">
              <w:t>T  32</w:t>
            </w:r>
            <w:proofErr w:type="gramEnd"/>
            <w:r w:rsidRPr="00514668">
              <w:t>G  1 RU FC switch, w/ 8 active FC ports, 2 Fans</w:t>
            </w:r>
          </w:p>
        </w:tc>
        <w:tc>
          <w:tcPr>
            <w:tcW w:w="1400" w:type="dxa"/>
            <w:shd w:val="clear" w:color="auto" w:fill="D9D9D9"/>
            <w:noWrap/>
            <w:tcMar>
              <w:top w:w="15" w:type="dxa"/>
              <w:left w:w="15" w:type="dxa"/>
              <w:bottom w:w="0" w:type="dxa"/>
              <w:right w:w="15" w:type="dxa"/>
            </w:tcMar>
            <w:vAlign w:val="bottom"/>
            <w:hideMark/>
          </w:tcPr>
          <w:p w14:paraId="66372C55" w14:textId="77777777" w:rsidR="00514668" w:rsidRPr="00514668" w:rsidRDefault="00514668" w:rsidP="00514668">
            <w:r w:rsidRPr="00514668">
              <w:t>---</w:t>
            </w:r>
          </w:p>
        </w:tc>
        <w:tc>
          <w:tcPr>
            <w:tcW w:w="420" w:type="dxa"/>
            <w:shd w:val="clear" w:color="auto" w:fill="D9D9D9"/>
            <w:noWrap/>
            <w:tcMar>
              <w:top w:w="15" w:type="dxa"/>
              <w:left w:w="15" w:type="dxa"/>
              <w:bottom w:w="0" w:type="dxa"/>
              <w:right w:w="15" w:type="dxa"/>
            </w:tcMar>
            <w:vAlign w:val="bottom"/>
            <w:hideMark/>
          </w:tcPr>
          <w:p w14:paraId="6DAC975C" w14:textId="77777777" w:rsidR="00514668" w:rsidRPr="00514668" w:rsidRDefault="00514668" w:rsidP="00514668">
            <w:r w:rsidRPr="00514668">
              <w:t>2</w:t>
            </w:r>
          </w:p>
        </w:tc>
      </w:tr>
      <w:tr w:rsidR="00514668" w:rsidRPr="00514668" w14:paraId="418165CA" w14:textId="77777777" w:rsidTr="00514668">
        <w:trPr>
          <w:trHeight w:val="225"/>
        </w:trPr>
        <w:tc>
          <w:tcPr>
            <w:tcW w:w="2220" w:type="dxa"/>
            <w:noWrap/>
            <w:tcMar>
              <w:top w:w="15" w:type="dxa"/>
              <w:left w:w="15" w:type="dxa"/>
              <w:bottom w:w="0" w:type="dxa"/>
              <w:right w:w="15" w:type="dxa"/>
            </w:tcMar>
            <w:vAlign w:val="bottom"/>
            <w:hideMark/>
          </w:tcPr>
          <w:p w14:paraId="1EFB3C91" w14:textId="77777777" w:rsidR="00514668" w:rsidRPr="00514668" w:rsidRDefault="00514668" w:rsidP="00514668">
            <w:r w:rsidRPr="00514668">
              <w:t>CON-SSSNP-9132MEK9</w:t>
            </w:r>
          </w:p>
        </w:tc>
        <w:tc>
          <w:tcPr>
            <w:tcW w:w="6040" w:type="dxa"/>
            <w:noWrap/>
            <w:tcMar>
              <w:top w:w="15" w:type="dxa"/>
              <w:left w:w="15" w:type="dxa"/>
              <w:bottom w:w="0" w:type="dxa"/>
              <w:right w:w="15" w:type="dxa"/>
            </w:tcMar>
            <w:vAlign w:val="bottom"/>
            <w:hideMark/>
          </w:tcPr>
          <w:p w14:paraId="274F45C4" w14:textId="77777777" w:rsidR="00514668" w:rsidRPr="00514668" w:rsidRDefault="00514668" w:rsidP="00514668">
            <w:r w:rsidRPr="00514668">
              <w:t xml:space="preserve">SOLN SUPP 24X7X4 MDS 9132T 32G 1 RU FC switch, w/ 8 </w:t>
            </w:r>
            <w:proofErr w:type="spellStart"/>
            <w:r w:rsidRPr="00514668">
              <w:t>activ</w:t>
            </w:r>
            <w:proofErr w:type="spellEnd"/>
          </w:p>
        </w:tc>
        <w:tc>
          <w:tcPr>
            <w:tcW w:w="1400" w:type="dxa"/>
            <w:noWrap/>
            <w:tcMar>
              <w:top w:w="15" w:type="dxa"/>
              <w:left w:w="15" w:type="dxa"/>
              <w:bottom w:w="0" w:type="dxa"/>
              <w:right w:w="15" w:type="dxa"/>
            </w:tcMar>
            <w:vAlign w:val="bottom"/>
            <w:hideMark/>
          </w:tcPr>
          <w:p w14:paraId="273447CC" w14:textId="77777777" w:rsidR="00514668" w:rsidRPr="00514668" w:rsidRDefault="00514668" w:rsidP="00514668">
            <w:r w:rsidRPr="00514668">
              <w:t>36</w:t>
            </w:r>
          </w:p>
        </w:tc>
        <w:tc>
          <w:tcPr>
            <w:tcW w:w="420" w:type="dxa"/>
            <w:noWrap/>
            <w:tcMar>
              <w:top w:w="15" w:type="dxa"/>
              <w:left w:w="15" w:type="dxa"/>
              <w:bottom w:w="0" w:type="dxa"/>
              <w:right w:w="15" w:type="dxa"/>
            </w:tcMar>
            <w:vAlign w:val="bottom"/>
            <w:hideMark/>
          </w:tcPr>
          <w:p w14:paraId="1BB31D8D" w14:textId="77777777" w:rsidR="00514668" w:rsidRPr="00514668" w:rsidRDefault="00514668" w:rsidP="00514668">
            <w:r w:rsidRPr="00514668">
              <w:t>2</w:t>
            </w:r>
          </w:p>
        </w:tc>
      </w:tr>
      <w:tr w:rsidR="00514668" w:rsidRPr="00514668" w14:paraId="30BD619E" w14:textId="77777777" w:rsidTr="00514668">
        <w:trPr>
          <w:trHeight w:val="225"/>
        </w:trPr>
        <w:tc>
          <w:tcPr>
            <w:tcW w:w="2220" w:type="dxa"/>
            <w:shd w:val="clear" w:color="auto" w:fill="D9D9D9"/>
            <w:noWrap/>
            <w:tcMar>
              <w:top w:w="15" w:type="dxa"/>
              <w:left w:w="15" w:type="dxa"/>
              <w:bottom w:w="0" w:type="dxa"/>
              <w:right w:w="15" w:type="dxa"/>
            </w:tcMar>
            <w:vAlign w:val="bottom"/>
            <w:hideMark/>
          </w:tcPr>
          <w:p w14:paraId="1C2ADFBC" w14:textId="77777777" w:rsidR="00514668" w:rsidRPr="00514668" w:rsidRDefault="00514668" w:rsidP="00514668">
            <w:r w:rsidRPr="00514668">
              <w:t>DS-CAC-650W-E</w:t>
            </w:r>
          </w:p>
        </w:tc>
        <w:tc>
          <w:tcPr>
            <w:tcW w:w="6040" w:type="dxa"/>
            <w:shd w:val="clear" w:color="auto" w:fill="D9D9D9"/>
            <w:noWrap/>
            <w:tcMar>
              <w:top w:w="15" w:type="dxa"/>
              <w:left w:w="15" w:type="dxa"/>
              <w:bottom w:w="0" w:type="dxa"/>
              <w:right w:w="15" w:type="dxa"/>
            </w:tcMar>
            <w:vAlign w:val="bottom"/>
            <w:hideMark/>
          </w:tcPr>
          <w:p w14:paraId="33D5F19C" w14:textId="77777777" w:rsidR="00514668" w:rsidRPr="00514668" w:rsidRDefault="00514668" w:rsidP="00514668">
            <w:r w:rsidRPr="00514668">
              <w:t>650W AC PSU Port side Exhaust</w:t>
            </w:r>
          </w:p>
        </w:tc>
        <w:tc>
          <w:tcPr>
            <w:tcW w:w="1400" w:type="dxa"/>
            <w:shd w:val="clear" w:color="auto" w:fill="D9D9D9"/>
            <w:noWrap/>
            <w:tcMar>
              <w:top w:w="15" w:type="dxa"/>
              <w:left w:w="15" w:type="dxa"/>
              <w:bottom w:w="0" w:type="dxa"/>
              <w:right w:w="15" w:type="dxa"/>
            </w:tcMar>
            <w:vAlign w:val="bottom"/>
            <w:hideMark/>
          </w:tcPr>
          <w:p w14:paraId="31A2BDFF" w14:textId="77777777" w:rsidR="00514668" w:rsidRPr="00514668" w:rsidRDefault="00514668" w:rsidP="00514668">
            <w:r w:rsidRPr="00514668">
              <w:t>---</w:t>
            </w:r>
          </w:p>
        </w:tc>
        <w:tc>
          <w:tcPr>
            <w:tcW w:w="420" w:type="dxa"/>
            <w:shd w:val="clear" w:color="auto" w:fill="D9D9D9"/>
            <w:noWrap/>
            <w:tcMar>
              <w:top w:w="15" w:type="dxa"/>
              <w:left w:w="15" w:type="dxa"/>
              <w:bottom w:w="0" w:type="dxa"/>
              <w:right w:w="15" w:type="dxa"/>
            </w:tcMar>
            <w:vAlign w:val="bottom"/>
            <w:hideMark/>
          </w:tcPr>
          <w:p w14:paraId="4B5FAEB0" w14:textId="77777777" w:rsidR="00514668" w:rsidRPr="00514668" w:rsidRDefault="00514668" w:rsidP="00514668">
            <w:r w:rsidRPr="00514668">
              <w:t>4</w:t>
            </w:r>
          </w:p>
        </w:tc>
      </w:tr>
      <w:tr w:rsidR="00514668" w:rsidRPr="00514668" w14:paraId="27952EEB" w14:textId="77777777" w:rsidTr="00514668">
        <w:trPr>
          <w:trHeight w:val="225"/>
        </w:trPr>
        <w:tc>
          <w:tcPr>
            <w:tcW w:w="2220" w:type="dxa"/>
            <w:noWrap/>
            <w:tcMar>
              <w:top w:w="15" w:type="dxa"/>
              <w:left w:w="15" w:type="dxa"/>
              <w:bottom w:w="0" w:type="dxa"/>
              <w:right w:w="15" w:type="dxa"/>
            </w:tcMar>
            <w:vAlign w:val="bottom"/>
            <w:hideMark/>
          </w:tcPr>
          <w:p w14:paraId="6C56AF68" w14:textId="77777777" w:rsidR="00514668" w:rsidRPr="00514668" w:rsidRDefault="00514668" w:rsidP="00514668">
            <w:r w:rsidRPr="00514668">
              <w:t>CAB-C15-CBN</w:t>
            </w:r>
          </w:p>
        </w:tc>
        <w:tc>
          <w:tcPr>
            <w:tcW w:w="6040" w:type="dxa"/>
            <w:noWrap/>
            <w:tcMar>
              <w:top w:w="15" w:type="dxa"/>
              <w:left w:w="15" w:type="dxa"/>
              <w:bottom w:w="0" w:type="dxa"/>
              <w:right w:w="15" w:type="dxa"/>
            </w:tcMar>
            <w:vAlign w:val="bottom"/>
            <w:hideMark/>
          </w:tcPr>
          <w:p w14:paraId="54940DC9" w14:textId="77777777" w:rsidR="00514668" w:rsidRPr="00514668" w:rsidRDefault="00514668" w:rsidP="00514668">
            <w:r w:rsidRPr="00514668">
              <w:t>Cabinet Jumper Power Cord, 250 VAC 13A, C14-C15 Connectors</w:t>
            </w:r>
          </w:p>
        </w:tc>
        <w:tc>
          <w:tcPr>
            <w:tcW w:w="1400" w:type="dxa"/>
            <w:noWrap/>
            <w:tcMar>
              <w:top w:w="15" w:type="dxa"/>
              <w:left w:w="15" w:type="dxa"/>
              <w:bottom w:w="0" w:type="dxa"/>
              <w:right w:w="15" w:type="dxa"/>
            </w:tcMar>
            <w:vAlign w:val="bottom"/>
            <w:hideMark/>
          </w:tcPr>
          <w:p w14:paraId="4EE1AC2A" w14:textId="77777777" w:rsidR="00514668" w:rsidRPr="00514668" w:rsidRDefault="00514668" w:rsidP="00514668">
            <w:r w:rsidRPr="00514668">
              <w:t>---</w:t>
            </w:r>
          </w:p>
        </w:tc>
        <w:tc>
          <w:tcPr>
            <w:tcW w:w="420" w:type="dxa"/>
            <w:noWrap/>
            <w:tcMar>
              <w:top w:w="15" w:type="dxa"/>
              <w:left w:w="15" w:type="dxa"/>
              <w:bottom w:w="0" w:type="dxa"/>
              <w:right w:w="15" w:type="dxa"/>
            </w:tcMar>
            <w:vAlign w:val="bottom"/>
            <w:hideMark/>
          </w:tcPr>
          <w:p w14:paraId="4296A06C" w14:textId="77777777" w:rsidR="00514668" w:rsidRPr="00514668" w:rsidRDefault="00514668" w:rsidP="00514668">
            <w:r w:rsidRPr="00514668">
              <w:t>4</w:t>
            </w:r>
          </w:p>
        </w:tc>
      </w:tr>
      <w:tr w:rsidR="00514668" w:rsidRPr="00514668" w14:paraId="59AF524C" w14:textId="77777777" w:rsidTr="00514668">
        <w:trPr>
          <w:trHeight w:val="225"/>
        </w:trPr>
        <w:tc>
          <w:tcPr>
            <w:tcW w:w="2220" w:type="dxa"/>
            <w:shd w:val="clear" w:color="auto" w:fill="D9D9D9"/>
            <w:noWrap/>
            <w:tcMar>
              <w:top w:w="15" w:type="dxa"/>
              <w:left w:w="15" w:type="dxa"/>
              <w:bottom w:w="0" w:type="dxa"/>
              <w:right w:w="15" w:type="dxa"/>
            </w:tcMar>
            <w:vAlign w:val="bottom"/>
            <w:hideMark/>
          </w:tcPr>
          <w:p w14:paraId="2135C57D" w14:textId="77777777" w:rsidR="00514668" w:rsidRPr="00514668" w:rsidRDefault="00514668" w:rsidP="00514668">
            <w:r w:rsidRPr="00514668">
              <w:t>DS-C32S-FAN-E</w:t>
            </w:r>
          </w:p>
        </w:tc>
        <w:tc>
          <w:tcPr>
            <w:tcW w:w="6040" w:type="dxa"/>
            <w:shd w:val="clear" w:color="auto" w:fill="D9D9D9"/>
            <w:noWrap/>
            <w:tcMar>
              <w:top w:w="15" w:type="dxa"/>
              <w:left w:w="15" w:type="dxa"/>
              <w:bottom w:w="0" w:type="dxa"/>
              <w:right w:w="15" w:type="dxa"/>
            </w:tcMar>
            <w:vAlign w:val="bottom"/>
            <w:hideMark/>
          </w:tcPr>
          <w:p w14:paraId="26E61744" w14:textId="77777777" w:rsidR="00514668" w:rsidRPr="00514668" w:rsidRDefault="00514668" w:rsidP="00514668">
            <w:r w:rsidRPr="00514668">
              <w:t xml:space="preserve">MDS 9132 FAN </w:t>
            </w:r>
            <w:proofErr w:type="gramStart"/>
            <w:r w:rsidRPr="00514668">
              <w:t>tray ,</w:t>
            </w:r>
            <w:proofErr w:type="gramEnd"/>
            <w:r w:rsidRPr="00514668">
              <w:t xml:space="preserve"> port side Exhaust</w:t>
            </w:r>
          </w:p>
        </w:tc>
        <w:tc>
          <w:tcPr>
            <w:tcW w:w="1400" w:type="dxa"/>
            <w:shd w:val="clear" w:color="auto" w:fill="D9D9D9"/>
            <w:noWrap/>
            <w:tcMar>
              <w:top w:w="15" w:type="dxa"/>
              <w:left w:w="15" w:type="dxa"/>
              <w:bottom w:w="0" w:type="dxa"/>
              <w:right w:w="15" w:type="dxa"/>
            </w:tcMar>
            <w:vAlign w:val="bottom"/>
            <w:hideMark/>
          </w:tcPr>
          <w:p w14:paraId="641750C9" w14:textId="77777777" w:rsidR="00514668" w:rsidRPr="00514668" w:rsidRDefault="00514668" w:rsidP="00514668">
            <w:r w:rsidRPr="00514668">
              <w:t>---</w:t>
            </w:r>
          </w:p>
        </w:tc>
        <w:tc>
          <w:tcPr>
            <w:tcW w:w="420" w:type="dxa"/>
            <w:shd w:val="clear" w:color="auto" w:fill="D9D9D9"/>
            <w:noWrap/>
            <w:tcMar>
              <w:top w:w="15" w:type="dxa"/>
              <w:left w:w="15" w:type="dxa"/>
              <w:bottom w:w="0" w:type="dxa"/>
              <w:right w:w="15" w:type="dxa"/>
            </w:tcMar>
            <w:vAlign w:val="bottom"/>
            <w:hideMark/>
          </w:tcPr>
          <w:p w14:paraId="6D831AFD" w14:textId="77777777" w:rsidR="00514668" w:rsidRPr="00514668" w:rsidRDefault="00514668" w:rsidP="00514668">
            <w:r w:rsidRPr="00514668">
              <w:t>4</w:t>
            </w:r>
          </w:p>
        </w:tc>
      </w:tr>
      <w:tr w:rsidR="00514668" w:rsidRPr="00514668" w14:paraId="18BB4B1C" w14:textId="77777777" w:rsidTr="00514668">
        <w:trPr>
          <w:trHeight w:val="225"/>
        </w:trPr>
        <w:tc>
          <w:tcPr>
            <w:tcW w:w="2220" w:type="dxa"/>
            <w:noWrap/>
            <w:tcMar>
              <w:top w:w="15" w:type="dxa"/>
              <w:left w:w="15" w:type="dxa"/>
              <w:bottom w:w="0" w:type="dxa"/>
              <w:right w:w="15" w:type="dxa"/>
            </w:tcMar>
            <w:vAlign w:val="bottom"/>
            <w:hideMark/>
          </w:tcPr>
          <w:p w14:paraId="35F50726" w14:textId="77777777" w:rsidR="00514668" w:rsidRPr="00514668" w:rsidRDefault="00514668" w:rsidP="00514668">
            <w:r w:rsidRPr="00514668">
              <w:t>DS-9132T-KIT-CSCO</w:t>
            </w:r>
          </w:p>
        </w:tc>
        <w:tc>
          <w:tcPr>
            <w:tcW w:w="6040" w:type="dxa"/>
            <w:noWrap/>
            <w:tcMar>
              <w:top w:w="15" w:type="dxa"/>
              <w:left w:w="15" w:type="dxa"/>
              <w:bottom w:w="0" w:type="dxa"/>
              <w:right w:w="15" w:type="dxa"/>
            </w:tcMar>
            <w:vAlign w:val="bottom"/>
            <w:hideMark/>
          </w:tcPr>
          <w:p w14:paraId="142018F8" w14:textId="77777777" w:rsidR="00514668" w:rsidRPr="00514668" w:rsidRDefault="00514668" w:rsidP="00514668">
            <w:r w:rsidRPr="00514668">
              <w:t>MDS 9132T Accessory Kit for Cisco</w:t>
            </w:r>
          </w:p>
        </w:tc>
        <w:tc>
          <w:tcPr>
            <w:tcW w:w="1400" w:type="dxa"/>
            <w:noWrap/>
            <w:tcMar>
              <w:top w:w="15" w:type="dxa"/>
              <w:left w:w="15" w:type="dxa"/>
              <w:bottom w:w="0" w:type="dxa"/>
              <w:right w:w="15" w:type="dxa"/>
            </w:tcMar>
            <w:vAlign w:val="bottom"/>
            <w:hideMark/>
          </w:tcPr>
          <w:p w14:paraId="2E6AA59B" w14:textId="77777777" w:rsidR="00514668" w:rsidRPr="00514668" w:rsidRDefault="00514668" w:rsidP="00514668">
            <w:r w:rsidRPr="00514668">
              <w:t>---</w:t>
            </w:r>
          </w:p>
        </w:tc>
        <w:tc>
          <w:tcPr>
            <w:tcW w:w="420" w:type="dxa"/>
            <w:noWrap/>
            <w:tcMar>
              <w:top w:w="15" w:type="dxa"/>
              <w:left w:w="15" w:type="dxa"/>
              <w:bottom w:w="0" w:type="dxa"/>
              <w:right w:w="15" w:type="dxa"/>
            </w:tcMar>
            <w:vAlign w:val="bottom"/>
            <w:hideMark/>
          </w:tcPr>
          <w:p w14:paraId="4C5FF809" w14:textId="77777777" w:rsidR="00514668" w:rsidRPr="00514668" w:rsidRDefault="00514668" w:rsidP="00514668">
            <w:r w:rsidRPr="00514668">
              <w:t>2</w:t>
            </w:r>
          </w:p>
        </w:tc>
      </w:tr>
      <w:tr w:rsidR="00514668" w:rsidRPr="00514668" w14:paraId="76F10DEC" w14:textId="77777777" w:rsidTr="00514668">
        <w:trPr>
          <w:trHeight w:val="225"/>
        </w:trPr>
        <w:tc>
          <w:tcPr>
            <w:tcW w:w="2220" w:type="dxa"/>
            <w:shd w:val="clear" w:color="auto" w:fill="D9D9D9"/>
            <w:noWrap/>
            <w:tcMar>
              <w:top w:w="15" w:type="dxa"/>
              <w:left w:w="15" w:type="dxa"/>
              <w:bottom w:w="0" w:type="dxa"/>
              <w:right w:w="15" w:type="dxa"/>
            </w:tcMar>
            <w:vAlign w:val="bottom"/>
            <w:hideMark/>
          </w:tcPr>
          <w:p w14:paraId="643D42D8" w14:textId="77777777" w:rsidR="00514668" w:rsidRPr="00514668" w:rsidRDefault="00514668" w:rsidP="00514668">
            <w:r w:rsidRPr="00514668">
              <w:t>DS-32S-BLANK</w:t>
            </w:r>
          </w:p>
        </w:tc>
        <w:tc>
          <w:tcPr>
            <w:tcW w:w="6040" w:type="dxa"/>
            <w:shd w:val="clear" w:color="auto" w:fill="D9D9D9"/>
            <w:noWrap/>
            <w:tcMar>
              <w:top w:w="15" w:type="dxa"/>
              <w:left w:w="15" w:type="dxa"/>
              <w:bottom w:w="0" w:type="dxa"/>
              <w:right w:w="15" w:type="dxa"/>
            </w:tcMar>
            <w:vAlign w:val="bottom"/>
            <w:hideMark/>
          </w:tcPr>
          <w:p w14:paraId="1D3A31DC" w14:textId="77777777" w:rsidR="00514668" w:rsidRPr="00514668" w:rsidRDefault="00514668" w:rsidP="00514668">
            <w:r w:rsidRPr="00514668">
              <w:t>Filler card for Blank Expansion Module Slot</w:t>
            </w:r>
          </w:p>
        </w:tc>
        <w:tc>
          <w:tcPr>
            <w:tcW w:w="1400" w:type="dxa"/>
            <w:shd w:val="clear" w:color="auto" w:fill="D9D9D9"/>
            <w:noWrap/>
            <w:tcMar>
              <w:top w:w="15" w:type="dxa"/>
              <w:left w:w="15" w:type="dxa"/>
              <w:bottom w:w="0" w:type="dxa"/>
              <w:right w:w="15" w:type="dxa"/>
            </w:tcMar>
            <w:vAlign w:val="bottom"/>
            <w:hideMark/>
          </w:tcPr>
          <w:p w14:paraId="5C979325" w14:textId="77777777" w:rsidR="00514668" w:rsidRPr="00514668" w:rsidRDefault="00514668" w:rsidP="00514668">
            <w:r w:rsidRPr="00514668">
              <w:t>---</w:t>
            </w:r>
          </w:p>
        </w:tc>
        <w:tc>
          <w:tcPr>
            <w:tcW w:w="420" w:type="dxa"/>
            <w:shd w:val="clear" w:color="auto" w:fill="D9D9D9"/>
            <w:noWrap/>
            <w:tcMar>
              <w:top w:w="15" w:type="dxa"/>
              <w:left w:w="15" w:type="dxa"/>
              <w:bottom w:w="0" w:type="dxa"/>
              <w:right w:w="15" w:type="dxa"/>
            </w:tcMar>
            <w:vAlign w:val="bottom"/>
            <w:hideMark/>
          </w:tcPr>
          <w:p w14:paraId="3DF4E48F" w14:textId="77777777" w:rsidR="00514668" w:rsidRPr="00514668" w:rsidRDefault="00514668" w:rsidP="00514668">
            <w:r w:rsidRPr="00514668">
              <w:t>2</w:t>
            </w:r>
          </w:p>
        </w:tc>
      </w:tr>
      <w:tr w:rsidR="00514668" w:rsidRPr="00514668" w14:paraId="69ACFD85" w14:textId="77777777" w:rsidTr="00514668">
        <w:trPr>
          <w:trHeight w:val="225"/>
        </w:trPr>
        <w:tc>
          <w:tcPr>
            <w:tcW w:w="2220" w:type="dxa"/>
            <w:noWrap/>
            <w:tcMar>
              <w:top w:w="15" w:type="dxa"/>
              <w:left w:w="15" w:type="dxa"/>
              <w:bottom w:w="0" w:type="dxa"/>
              <w:right w:w="15" w:type="dxa"/>
            </w:tcMar>
            <w:vAlign w:val="bottom"/>
            <w:hideMark/>
          </w:tcPr>
          <w:p w14:paraId="18B01DFC" w14:textId="77777777" w:rsidR="00514668" w:rsidRPr="00514668" w:rsidRDefault="00514668" w:rsidP="00514668">
            <w:r w:rsidRPr="00514668">
              <w:t>M91S6K9-8.4.2D</w:t>
            </w:r>
          </w:p>
        </w:tc>
        <w:tc>
          <w:tcPr>
            <w:tcW w:w="6040" w:type="dxa"/>
            <w:noWrap/>
            <w:tcMar>
              <w:top w:w="15" w:type="dxa"/>
              <w:left w:w="15" w:type="dxa"/>
              <w:bottom w:w="0" w:type="dxa"/>
              <w:right w:w="15" w:type="dxa"/>
            </w:tcMar>
            <w:vAlign w:val="bottom"/>
            <w:hideMark/>
          </w:tcPr>
          <w:p w14:paraId="377AFAC7" w14:textId="77777777" w:rsidR="00514668" w:rsidRPr="00514668" w:rsidRDefault="00514668" w:rsidP="00514668">
            <w:r w:rsidRPr="00514668">
              <w:t>MDS 9132T NX-OS version 8.4(2)D</w:t>
            </w:r>
          </w:p>
        </w:tc>
        <w:tc>
          <w:tcPr>
            <w:tcW w:w="1400" w:type="dxa"/>
            <w:noWrap/>
            <w:tcMar>
              <w:top w:w="15" w:type="dxa"/>
              <w:left w:w="15" w:type="dxa"/>
              <w:bottom w:w="0" w:type="dxa"/>
              <w:right w:w="15" w:type="dxa"/>
            </w:tcMar>
            <w:vAlign w:val="bottom"/>
            <w:hideMark/>
          </w:tcPr>
          <w:p w14:paraId="03F380E9" w14:textId="77777777" w:rsidR="00514668" w:rsidRPr="00514668" w:rsidRDefault="00514668" w:rsidP="00514668">
            <w:r w:rsidRPr="00514668">
              <w:t>---</w:t>
            </w:r>
          </w:p>
        </w:tc>
        <w:tc>
          <w:tcPr>
            <w:tcW w:w="420" w:type="dxa"/>
            <w:noWrap/>
            <w:tcMar>
              <w:top w:w="15" w:type="dxa"/>
              <w:left w:w="15" w:type="dxa"/>
              <w:bottom w:w="0" w:type="dxa"/>
              <w:right w:w="15" w:type="dxa"/>
            </w:tcMar>
            <w:vAlign w:val="bottom"/>
            <w:hideMark/>
          </w:tcPr>
          <w:p w14:paraId="2FA50B3D" w14:textId="77777777" w:rsidR="00514668" w:rsidRPr="00514668" w:rsidRDefault="00514668" w:rsidP="00514668">
            <w:r w:rsidRPr="00514668">
              <w:t>2</w:t>
            </w:r>
          </w:p>
        </w:tc>
      </w:tr>
      <w:tr w:rsidR="00514668" w:rsidRPr="00514668" w14:paraId="2D1A025A" w14:textId="77777777" w:rsidTr="00514668">
        <w:trPr>
          <w:trHeight w:val="225"/>
        </w:trPr>
        <w:tc>
          <w:tcPr>
            <w:tcW w:w="2220" w:type="dxa"/>
            <w:shd w:val="clear" w:color="auto" w:fill="D9D9D9"/>
            <w:noWrap/>
            <w:tcMar>
              <w:top w:w="15" w:type="dxa"/>
              <w:left w:w="15" w:type="dxa"/>
              <w:bottom w:w="0" w:type="dxa"/>
              <w:right w:w="15" w:type="dxa"/>
            </w:tcMar>
            <w:vAlign w:val="bottom"/>
            <w:hideMark/>
          </w:tcPr>
          <w:p w14:paraId="2C86D9C5" w14:textId="77777777" w:rsidR="00514668" w:rsidRPr="00514668" w:rsidRDefault="00514668" w:rsidP="00514668">
            <w:r w:rsidRPr="00514668">
              <w:t>M9132T-PL8</w:t>
            </w:r>
          </w:p>
        </w:tc>
        <w:tc>
          <w:tcPr>
            <w:tcW w:w="6040" w:type="dxa"/>
            <w:shd w:val="clear" w:color="auto" w:fill="D9D9D9"/>
            <w:noWrap/>
            <w:tcMar>
              <w:top w:w="15" w:type="dxa"/>
              <w:left w:w="15" w:type="dxa"/>
              <w:bottom w:w="0" w:type="dxa"/>
              <w:right w:w="15" w:type="dxa"/>
            </w:tcMar>
            <w:vAlign w:val="bottom"/>
            <w:hideMark/>
          </w:tcPr>
          <w:p w14:paraId="4C5D171C" w14:textId="77777777" w:rsidR="00514668" w:rsidRPr="00514668" w:rsidRDefault="00514668" w:rsidP="00514668">
            <w:r w:rsidRPr="00514668">
              <w:t>MDS 9132T 32G FC switch 8-Port upgrade license</w:t>
            </w:r>
          </w:p>
        </w:tc>
        <w:tc>
          <w:tcPr>
            <w:tcW w:w="1400" w:type="dxa"/>
            <w:shd w:val="clear" w:color="auto" w:fill="D9D9D9"/>
            <w:noWrap/>
            <w:tcMar>
              <w:top w:w="15" w:type="dxa"/>
              <w:left w:w="15" w:type="dxa"/>
              <w:bottom w:w="0" w:type="dxa"/>
              <w:right w:w="15" w:type="dxa"/>
            </w:tcMar>
            <w:vAlign w:val="bottom"/>
            <w:hideMark/>
          </w:tcPr>
          <w:p w14:paraId="2A4C5E05" w14:textId="77777777" w:rsidR="00514668" w:rsidRPr="00514668" w:rsidRDefault="00514668" w:rsidP="00514668">
            <w:r w:rsidRPr="00514668">
              <w:t>---</w:t>
            </w:r>
          </w:p>
        </w:tc>
        <w:tc>
          <w:tcPr>
            <w:tcW w:w="420" w:type="dxa"/>
            <w:shd w:val="clear" w:color="auto" w:fill="D9D9D9"/>
            <w:noWrap/>
            <w:tcMar>
              <w:top w:w="15" w:type="dxa"/>
              <w:left w:w="15" w:type="dxa"/>
              <w:bottom w:w="0" w:type="dxa"/>
              <w:right w:w="15" w:type="dxa"/>
            </w:tcMar>
            <w:vAlign w:val="bottom"/>
            <w:hideMark/>
          </w:tcPr>
          <w:p w14:paraId="4EBFBF48" w14:textId="77777777" w:rsidR="00514668" w:rsidRPr="00514668" w:rsidRDefault="00514668" w:rsidP="00514668">
            <w:r w:rsidRPr="00514668">
              <w:t>2</w:t>
            </w:r>
          </w:p>
        </w:tc>
      </w:tr>
      <w:tr w:rsidR="00514668" w:rsidRPr="00514668" w14:paraId="332B3EB2" w14:textId="77777777" w:rsidTr="00514668">
        <w:trPr>
          <w:trHeight w:val="225"/>
        </w:trPr>
        <w:tc>
          <w:tcPr>
            <w:tcW w:w="2220" w:type="dxa"/>
            <w:tcBorders>
              <w:bottom w:val="single" w:sz="8" w:space="0" w:color="000000"/>
            </w:tcBorders>
            <w:noWrap/>
            <w:tcMar>
              <w:top w:w="15" w:type="dxa"/>
              <w:left w:w="15" w:type="dxa"/>
              <w:bottom w:w="0" w:type="dxa"/>
              <w:right w:w="15" w:type="dxa"/>
            </w:tcMar>
            <w:vAlign w:val="bottom"/>
            <w:hideMark/>
          </w:tcPr>
          <w:p w14:paraId="59D8FE53" w14:textId="77777777" w:rsidR="00514668" w:rsidRPr="00514668" w:rsidRDefault="00514668" w:rsidP="00514668">
            <w:r w:rsidRPr="00514668">
              <w:t>DS-SFP-FC32G-SW</w:t>
            </w:r>
          </w:p>
        </w:tc>
        <w:tc>
          <w:tcPr>
            <w:tcW w:w="6040" w:type="dxa"/>
            <w:tcBorders>
              <w:bottom w:val="single" w:sz="8" w:space="0" w:color="000000"/>
            </w:tcBorders>
            <w:noWrap/>
            <w:tcMar>
              <w:top w:w="15" w:type="dxa"/>
              <w:left w:w="15" w:type="dxa"/>
              <w:bottom w:w="0" w:type="dxa"/>
              <w:right w:w="15" w:type="dxa"/>
            </w:tcMar>
            <w:vAlign w:val="bottom"/>
            <w:hideMark/>
          </w:tcPr>
          <w:p w14:paraId="74A1A8DD" w14:textId="77777777" w:rsidR="00514668" w:rsidRPr="00514668" w:rsidRDefault="00514668" w:rsidP="00514668">
            <w:r w:rsidRPr="00514668">
              <w:t xml:space="preserve">32 Gbps </w:t>
            </w:r>
            <w:proofErr w:type="spellStart"/>
            <w:r w:rsidRPr="00514668">
              <w:t>Fibre</w:t>
            </w:r>
            <w:proofErr w:type="spellEnd"/>
            <w:r w:rsidRPr="00514668">
              <w:t xml:space="preserve"> Channel SW SFP+, LC</w:t>
            </w:r>
          </w:p>
        </w:tc>
        <w:tc>
          <w:tcPr>
            <w:tcW w:w="1400" w:type="dxa"/>
            <w:tcBorders>
              <w:bottom w:val="single" w:sz="8" w:space="0" w:color="000000"/>
            </w:tcBorders>
            <w:noWrap/>
            <w:tcMar>
              <w:top w:w="15" w:type="dxa"/>
              <w:left w:w="15" w:type="dxa"/>
              <w:bottom w:w="0" w:type="dxa"/>
              <w:right w:w="15" w:type="dxa"/>
            </w:tcMar>
            <w:vAlign w:val="bottom"/>
            <w:hideMark/>
          </w:tcPr>
          <w:p w14:paraId="78D82A02" w14:textId="77777777" w:rsidR="00514668" w:rsidRPr="00514668" w:rsidRDefault="00514668" w:rsidP="00514668">
            <w:r w:rsidRPr="00514668">
              <w:t>---</w:t>
            </w:r>
          </w:p>
        </w:tc>
        <w:tc>
          <w:tcPr>
            <w:tcW w:w="420" w:type="dxa"/>
            <w:tcBorders>
              <w:bottom w:val="single" w:sz="8" w:space="0" w:color="000000"/>
            </w:tcBorders>
            <w:noWrap/>
            <w:tcMar>
              <w:top w:w="15" w:type="dxa"/>
              <w:left w:w="15" w:type="dxa"/>
              <w:bottom w:w="0" w:type="dxa"/>
              <w:right w:w="15" w:type="dxa"/>
            </w:tcMar>
            <w:vAlign w:val="bottom"/>
            <w:hideMark/>
          </w:tcPr>
          <w:p w14:paraId="17D07528" w14:textId="09909BF9" w:rsidR="00514668" w:rsidRPr="00514668" w:rsidRDefault="00D87C85" w:rsidP="00514668">
            <w:r>
              <w:t>32</w:t>
            </w:r>
          </w:p>
        </w:tc>
      </w:tr>
    </w:tbl>
    <w:p w14:paraId="2ABDF420" w14:textId="77777777" w:rsidR="000B6D8D" w:rsidRDefault="000B6D8D" w:rsidP="008929BF"/>
    <w:p w14:paraId="609E1FA0" w14:textId="77777777" w:rsidR="00514668" w:rsidRDefault="00514668" w:rsidP="008929BF"/>
    <w:p w14:paraId="2AE4E83C" w14:textId="77777777" w:rsidR="00514668" w:rsidRDefault="00514668" w:rsidP="008929BF"/>
    <w:p w14:paraId="74E3C32D" w14:textId="77777777" w:rsidR="00514668" w:rsidRDefault="00514668" w:rsidP="008929BF"/>
    <w:p w14:paraId="4AA90FD5" w14:textId="77777777" w:rsidR="00514668" w:rsidRDefault="00514668" w:rsidP="008929BF"/>
    <w:p w14:paraId="3DDCBFBC" w14:textId="77777777" w:rsidR="00514668" w:rsidRDefault="00514668" w:rsidP="008929BF"/>
    <w:p w14:paraId="1A8028EB" w14:textId="77777777" w:rsidR="00514668" w:rsidRDefault="00514668" w:rsidP="008929BF"/>
    <w:p w14:paraId="1E0F8789" w14:textId="77777777" w:rsidR="00514668" w:rsidRDefault="00514668" w:rsidP="008929BF"/>
    <w:p w14:paraId="336F9AE4" w14:textId="77777777" w:rsidR="00514668" w:rsidRDefault="00514668" w:rsidP="008929BF"/>
    <w:p w14:paraId="3CAF4095" w14:textId="77777777" w:rsidR="00514668" w:rsidRDefault="00514668" w:rsidP="008929BF"/>
    <w:p w14:paraId="746178B7" w14:textId="77777777" w:rsidR="00514668" w:rsidRDefault="00514668" w:rsidP="008929BF"/>
    <w:p w14:paraId="6996A57F" w14:textId="77777777" w:rsidR="00514668" w:rsidRDefault="00514668" w:rsidP="008929BF"/>
    <w:p w14:paraId="6ED4C97E" w14:textId="77777777" w:rsidR="00514668" w:rsidRDefault="00514668" w:rsidP="008929BF"/>
    <w:p w14:paraId="4544FAE9" w14:textId="77777777" w:rsidR="00514668" w:rsidRDefault="00514668" w:rsidP="008929BF"/>
    <w:p w14:paraId="67B66B71" w14:textId="77777777" w:rsidR="00514668" w:rsidRDefault="00514668" w:rsidP="008929BF"/>
    <w:p w14:paraId="6994AD2F" w14:textId="77777777" w:rsidR="0079354A" w:rsidRDefault="0079354A" w:rsidP="008929BF"/>
    <w:p w14:paraId="4C945FED" w14:textId="77777777" w:rsidR="00BC3125" w:rsidRPr="008929BF" w:rsidRDefault="00BC3125" w:rsidP="008929BF"/>
    <w:p w14:paraId="4FC7B543" w14:textId="77777777" w:rsidR="005E19BA" w:rsidRDefault="005E19BA" w:rsidP="00B34CBE">
      <w:pPr>
        <w:pStyle w:val="Heading1"/>
        <w:jc w:val="center"/>
      </w:pPr>
    </w:p>
    <w:p w14:paraId="69D4D760" w14:textId="7E34EF27" w:rsidR="00851FFE" w:rsidRDefault="00B34CBE" w:rsidP="00B34CBE">
      <w:pPr>
        <w:pStyle w:val="Heading1"/>
        <w:jc w:val="center"/>
      </w:pPr>
      <w:r>
        <w:t>SECTION IV</w:t>
      </w:r>
      <w:bookmarkEnd w:id="22"/>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23" w:name="_Toc173507625"/>
      <w:r w:rsidRPr="00EB7B89">
        <w:rPr>
          <w:szCs w:val="24"/>
        </w:rPr>
        <w:t xml:space="preserve">DATA PRIVACY </w:t>
      </w:r>
      <w:r w:rsidR="003C0C8A">
        <w:rPr>
          <w:szCs w:val="24"/>
        </w:rPr>
        <w:t>and</w:t>
      </w:r>
      <w:r w:rsidRPr="00EB7B89">
        <w:rPr>
          <w:szCs w:val="24"/>
        </w:rPr>
        <w:t xml:space="preserve"> PROTECTION STANDARDS</w:t>
      </w:r>
      <w:bookmarkEnd w:id="23"/>
    </w:p>
    <w:p w14:paraId="01DD01DA" w14:textId="77777777" w:rsidR="00526F1C" w:rsidRPr="00526F1C" w:rsidRDefault="00526F1C" w:rsidP="00526F1C">
      <w:pPr>
        <w:pStyle w:val="Style1"/>
      </w:pPr>
      <w:bookmarkStart w:id="24" w:name="_Toc173507626"/>
      <w:r w:rsidRPr="00526F1C">
        <w:t>DEFINITIONS</w:t>
      </w:r>
      <w:bookmarkEnd w:id="24"/>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1EB67BC8" w:rsidR="000D228A" w:rsidRPr="000D228A" w:rsidRDefault="000D228A" w:rsidP="000D228A">
      <w:pPr>
        <w:rPr>
          <w:rFonts w:ascii="Times New Roman" w:hAnsi="Times New Roman"/>
          <w:b/>
          <w:bCs/>
          <w:color w:val="000000"/>
          <w:sz w:val="24"/>
          <w:szCs w:val="24"/>
          <w14:ligatures w14:val="standardContextual"/>
        </w:rPr>
      </w:pPr>
    </w:p>
    <w:p w14:paraId="7A7C1580" w14:textId="77777777" w:rsidR="00526F1C" w:rsidRPr="00526F1C" w:rsidRDefault="00526F1C" w:rsidP="00526F1C">
      <w:pPr>
        <w:pStyle w:val="Style1"/>
      </w:pPr>
      <w:bookmarkStart w:id="25" w:name="_Toc173507627"/>
      <w:r w:rsidRPr="00526F1C">
        <w:lastRenderedPageBreak/>
        <w:t>DATA PROTECTION and INFORMATION SECURITY PROGRAM</w:t>
      </w:r>
      <w:bookmarkEnd w:id="25"/>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526F1C">
        <w:rPr>
          <w:rFonts w:ascii="Times New Roman" w:hAnsi="Times New Roman" w:cs="Times New Roman"/>
        </w:rPr>
        <w:lastRenderedPageBreak/>
        <w:t>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26" w:name="_Toc173507628"/>
      <w:r w:rsidRPr="00526F1C">
        <w:t>DATA BREACH</w:t>
      </w:r>
      <w:bookmarkEnd w:id="26"/>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526F1C">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27" w:name="_Toc173507629"/>
      <w:r w:rsidRPr="00526F1C">
        <w:t>BUSINESS CONTINUITY PLAN</w:t>
      </w:r>
      <w:bookmarkEnd w:id="27"/>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28" w:name="_Toc173507630"/>
      <w:r w:rsidRPr="00526F1C">
        <w:t>DATA OWNERSHIP and RIGHTS</w:t>
      </w:r>
      <w:bookmarkEnd w:id="28"/>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526F1C">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Data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29" w:name="_Toc173507631"/>
      <w:r w:rsidRPr="00526F1C">
        <w:t>PHYSICAL SECURITY and AUDIT RIGHTS</w:t>
      </w:r>
      <w:bookmarkEnd w:id="29"/>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30" w:name="_Hlk142574894"/>
    </w:p>
    <w:p w14:paraId="56EA0F51" w14:textId="77777777" w:rsidR="00526F1C" w:rsidRPr="00526F1C" w:rsidRDefault="00526F1C" w:rsidP="00526F1C">
      <w:pPr>
        <w:pStyle w:val="Style1"/>
      </w:pPr>
      <w:bookmarkStart w:id="31" w:name="_Toc173507632"/>
      <w:r w:rsidRPr="00526F1C">
        <w:t>CHEROKEE NATION ENTERTAINMENT OBLIGATIONS</w:t>
      </w:r>
      <w:bookmarkEnd w:id="31"/>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w:t>
      </w:r>
      <w:r w:rsidRPr="00526F1C">
        <w:rPr>
          <w:rFonts w:ascii="Times New Roman" w:hAnsi="Times New Roman"/>
          <w:sz w:val="24"/>
          <w:szCs w:val="24"/>
        </w:rPr>
        <w:lastRenderedPageBreak/>
        <w:t>use of the Services; and (b) control the content and use of Protected Information, including the uploading or other provision of Protected Information pursuant to this Agreement.</w:t>
      </w:r>
      <w:bookmarkEnd w:id="30"/>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32" w:name="_Toc173507633"/>
      <w:r>
        <w:t>SECTION V</w:t>
      </w:r>
      <w:bookmarkEnd w:id="32"/>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33"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34" w:name="_Toc173507635"/>
      <w:r w:rsidRPr="00526F1C">
        <w:t>DEFINITIONS</w:t>
      </w:r>
      <w:bookmarkEnd w:id="34"/>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35" w:name="_Toc173507636"/>
      <w:r w:rsidRPr="00526F1C">
        <w:t xml:space="preserve">CNE ARTIFICIAL INTELLIGENCE (AI) </w:t>
      </w:r>
      <w:r w:rsidR="003C0C8A">
        <w:t>and</w:t>
      </w:r>
      <w:r w:rsidRPr="00526F1C">
        <w:t xml:space="preserve"> GAIS STANDARDS</w:t>
      </w:r>
      <w:bookmarkEnd w:id="35"/>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36" w:name="_Toc173507637"/>
      <w:r w:rsidRPr="00E00823">
        <w:t xml:space="preserve">SECTION </w:t>
      </w:r>
      <w:r>
        <w:t>VI</w:t>
      </w:r>
      <w:bookmarkEnd w:id="36"/>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37" w:name="_Toc173507638"/>
      <w:r>
        <w:rPr>
          <w:szCs w:val="24"/>
        </w:rPr>
        <w:t>LIMITATION ON LIABILITY and INDEMNIFICATION</w:t>
      </w:r>
      <w:bookmarkEnd w:id="37"/>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38" w:name="_Toc173507639"/>
      <w:r w:rsidRPr="000D228A">
        <w:rPr>
          <w:rFonts w:cs="Times New Roman"/>
          <w:bCs/>
        </w:rPr>
        <w:t>LIMITATION ON LIABILITY</w:t>
      </w:r>
      <w:bookmarkEnd w:id="38"/>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39" w:name="_Toc173507640"/>
      <w:r w:rsidRPr="000D228A">
        <w:rPr>
          <w:rFonts w:cs="Times New Roman"/>
          <w:bCs/>
        </w:rPr>
        <w:t>INDEMNIFICATION</w:t>
      </w:r>
      <w:bookmarkEnd w:id="39"/>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40" w:name="_Toc173507641"/>
      <w:r w:rsidRPr="00E00823">
        <w:t xml:space="preserve">SECTION </w:t>
      </w:r>
      <w:r>
        <w:t>V</w:t>
      </w:r>
      <w:r w:rsidR="00E224E5">
        <w:t>I</w:t>
      </w:r>
      <w:r w:rsidR="000D228A">
        <w:t>I</w:t>
      </w:r>
      <w:bookmarkEnd w:id="40"/>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41" w:name="_Toc173507642"/>
      <w:r w:rsidRPr="00DA0233">
        <w:rPr>
          <w:szCs w:val="24"/>
        </w:rPr>
        <w:t>INSURANCE REQUIREMENTS</w:t>
      </w:r>
      <w:bookmarkEnd w:id="41"/>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42"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2"/>
    </w:p>
    <w:p w14:paraId="0C0FD9E8" w14:textId="77777777" w:rsidR="000D228A" w:rsidRDefault="000D228A" w:rsidP="000D228A">
      <w:pPr>
        <w:jc w:val="both"/>
        <w:rPr>
          <w:rFonts w:ascii="Times New Roman" w:hAnsi="Times New Roman"/>
          <w:sz w:val="24"/>
          <w:szCs w:val="24"/>
          <w:u w:val="single"/>
        </w:rPr>
      </w:pPr>
      <w:bookmarkStart w:id="43" w:name="_Hlk162510499"/>
    </w:p>
    <w:bookmarkEnd w:id="43"/>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44" w:name="_Toc173507644"/>
      <w:r w:rsidRPr="00526F1C">
        <w:t xml:space="preserve">MINIMUM SCOPE </w:t>
      </w:r>
      <w:r w:rsidR="003C0C8A">
        <w:t>and</w:t>
      </w:r>
      <w:r w:rsidRPr="00526F1C">
        <w:t xml:space="preserve"> LIMIT OF INSURANCE</w:t>
      </w:r>
      <w:bookmarkEnd w:id="44"/>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CD5E75">
      <w:pPr>
        <w:pStyle w:val="ListParagraph"/>
        <w:widowControl/>
        <w:numPr>
          <w:ilvl w:val="0"/>
          <w:numId w:val="3"/>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5"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5"/>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CD5E75">
      <w:pPr>
        <w:pStyle w:val="Default"/>
        <w:numPr>
          <w:ilvl w:val="0"/>
          <w:numId w:val="3"/>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CD5E75">
      <w:pPr>
        <w:pStyle w:val="Default"/>
        <w:numPr>
          <w:ilvl w:val="0"/>
          <w:numId w:val="3"/>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46" w:name="_Toc173507645"/>
      <w:r w:rsidRPr="00526F1C">
        <w:rPr>
          <w:rFonts w:cs="Times New Roman"/>
        </w:rPr>
        <w:t>O</w:t>
      </w:r>
      <w:r>
        <w:t>THER INSURANCE PROVISIONS</w:t>
      </w:r>
      <w:bookmarkEnd w:id="46"/>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w:t>
      </w:r>
      <w:proofErr w:type="gramStart"/>
      <w:r w:rsidRPr="00526F1C">
        <w:rPr>
          <w:rFonts w:ascii="Times New Roman" w:hAnsi="Times New Roman"/>
          <w:sz w:val="24"/>
          <w:szCs w:val="24"/>
        </w:rPr>
        <w:t>subrogation endorsement</w:t>
      </w:r>
      <w:proofErr w:type="gramEnd"/>
      <w:r w:rsidRPr="00526F1C">
        <w:rPr>
          <w:rFonts w:ascii="Times New Roman" w:hAnsi="Times New Roman"/>
          <w:sz w:val="24"/>
          <w:szCs w:val="24"/>
        </w:rPr>
        <w:t xml:space="preserve">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7"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7"/>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48" w:name="_Toc173507646"/>
      <w:r w:rsidRPr="00526F1C">
        <w:rPr>
          <w:rFonts w:cs="Times New Roman"/>
        </w:rPr>
        <w:t>V</w:t>
      </w:r>
      <w:r>
        <w:t>ERIFICATION of COVERAGE</w:t>
      </w:r>
      <w:bookmarkEnd w:id="48"/>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57E87C6A" w14:textId="77777777" w:rsidR="009C7225" w:rsidRPr="00E00823" w:rsidRDefault="009C7225" w:rsidP="009C7225">
      <w:pPr>
        <w:pStyle w:val="Heading1"/>
        <w:jc w:val="center"/>
        <w:rPr>
          <w:u w:val="single"/>
        </w:rPr>
      </w:pPr>
      <w:bookmarkStart w:id="49" w:name="_Toc173507647"/>
      <w:r w:rsidRPr="00E00823">
        <w:t xml:space="preserve">SECTION </w:t>
      </w:r>
      <w:r>
        <w:t>VII</w:t>
      </w:r>
      <w:r w:rsidR="000D228A">
        <w:t>I</w:t>
      </w:r>
      <w:bookmarkEnd w:id="49"/>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50" w:name="_Toc173507648"/>
      <w:r w:rsidRPr="00DA0233">
        <w:rPr>
          <w:szCs w:val="24"/>
        </w:rPr>
        <w:t>BOND REQUIREMENTS</w:t>
      </w:r>
      <w:bookmarkEnd w:id="50"/>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51" w:name="_Toc173507649"/>
      <w:r>
        <w:rPr>
          <w:rFonts w:cs="Times New Roman"/>
          <w:bCs/>
        </w:rPr>
        <w:t>BID BOND and PERFORMANCE, PAYMENT, and MAINTENANCE BONDS</w:t>
      </w:r>
      <w:r w:rsidR="00FC1317" w:rsidRPr="000D7D7D">
        <w:rPr>
          <w:rFonts w:cs="Times New Roman"/>
          <w:bCs/>
        </w:rPr>
        <w:t>:</w:t>
      </w:r>
      <w:bookmarkEnd w:id="51"/>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w:t>
      </w:r>
      <w:proofErr w:type="gramStart"/>
      <w:r w:rsidRPr="00C23EFC">
        <w:rPr>
          <w:rFonts w:ascii="Times New Roman" w:hAnsi="Times New Roman"/>
          <w:color w:val="000000"/>
          <w:sz w:val="24"/>
          <w:szCs w:val="24"/>
        </w:rPr>
        <w:t>guarantee shall</w:t>
      </w:r>
      <w:proofErr w:type="gramEnd"/>
      <w:r w:rsidRPr="00C23EFC">
        <w:rPr>
          <w:rFonts w:ascii="Times New Roman" w:hAnsi="Times New Roman"/>
          <w:color w:val="000000"/>
          <w:sz w:val="24"/>
          <w:szCs w:val="24"/>
        </w:rPr>
        <w:t xml:space="preserve">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77777777" w:rsidR="005B7552" w:rsidRDefault="005B7552">
      <w:pPr>
        <w:overflowPunct/>
        <w:autoSpaceDE/>
        <w:autoSpaceDN/>
        <w:adjustRightInd/>
        <w:textAlignment w:val="auto"/>
        <w:rPr>
          <w:rFonts w:ascii="Times New Roman" w:hAnsi="Times New Roman"/>
          <w:b/>
          <w:sz w:val="32"/>
        </w:rPr>
      </w:pPr>
      <w:r>
        <w:br w:type="page"/>
      </w:r>
    </w:p>
    <w:p w14:paraId="55FD0D8C" w14:textId="77777777" w:rsidR="00640132" w:rsidRPr="00E00823" w:rsidRDefault="00640132" w:rsidP="00640132">
      <w:pPr>
        <w:pStyle w:val="Heading1"/>
        <w:jc w:val="center"/>
      </w:pPr>
      <w:bookmarkStart w:id="52" w:name="_Toc173507650"/>
      <w:r w:rsidRPr="00E00823">
        <w:lastRenderedPageBreak/>
        <w:t xml:space="preserve">SECTION </w:t>
      </w:r>
      <w:r w:rsidR="00410EFD">
        <w:t>IX</w:t>
      </w:r>
      <w:bookmarkEnd w:id="52"/>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53" w:name="_Toc173507651"/>
      <w:r w:rsidRPr="00DA0233">
        <w:rPr>
          <w:szCs w:val="24"/>
        </w:rPr>
        <w:t xml:space="preserve">CONFIDENTIALITY </w:t>
      </w:r>
      <w:r>
        <w:rPr>
          <w:szCs w:val="24"/>
        </w:rPr>
        <w:t>and</w:t>
      </w:r>
      <w:r w:rsidRPr="00DA0233">
        <w:rPr>
          <w:szCs w:val="24"/>
        </w:rPr>
        <w:t xml:space="preserve"> BUSINESS RELATIONSHIP/NON-COLLUSION REPRESENTATIONS</w:t>
      </w:r>
      <w:bookmarkEnd w:id="53"/>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2EEA08AA" w14:textId="4C69CF32" w:rsidR="00640132" w:rsidRPr="00A07A89" w:rsidRDefault="00640132" w:rsidP="00640132">
      <w:pPr>
        <w:jc w:val="both"/>
        <w:rPr>
          <w:b/>
        </w:rPr>
      </w:pPr>
      <w:r w:rsidRPr="000B3891">
        <w:rPr>
          <w:b/>
        </w:rPr>
        <w:t>PROJECT NAME:</w:t>
      </w:r>
      <w:r w:rsidR="00C032E7">
        <w:rPr>
          <w:b/>
        </w:rPr>
        <w:t xml:space="preserve">  </w:t>
      </w:r>
      <w:sdt>
        <w:sdtPr>
          <w:rPr>
            <w:rFonts w:ascii="Arial" w:hAnsi="Arial" w:cs="Arial"/>
            <w:color w:val="000000"/>
            <w:szCs w:val="24"/>
          </w:rPr>
          <w:id w:val="101617022"/>
          <w:placeholder>
            <w:docPart w:val="E1270EA998BD471B898F8BC8E6284895"/>
          </w:placeholder>
          <w:text/>
        </w:sdtPr>
        <w:sdtContent>
          <w:r w:rsidR="000B6D8D" w:rsidRPr="000B6D8D">
            <w:rPr>
              <w:rFonts w:ascii="Arial" w:hAnsi="Arial" w:cs="Arial"/>
              <w:color w:val="000000"/>
              <w:szCs w:val="24"/>
            </w:rPr>
            <w:t xml:space="preserve">Cherokee Nation Entertainment- </w:t>
          </w:r>
          <w:r w:rsidR="00BC3125">
            <w:rPr>
              <w:rFonts w:ascii="Arial" w:hAnsi="Arial" w:cs="Arial"/>
              <w:color w:val="000000"/>
              <w:szCs w:val="24"/>
            </w:rPr>
            <w:t>Tahlequah Server Refresh</w:t>
          </w:r>
          <w:r w:rsidR="000B6D8D" w:rsidRPr="000B6D8D">
            <w:rPr>
              <w:rFonts w:ascii="Arial" w:hAnsi="Arial" w:cs="Arial"/>
              <w:color w:val="000000"/>
              <w:szCs w:val="24"/>
            </w:rPr>
            <w:t xml:space="preserve"> </w:t>
          </w:r>
        </w:sdtContent>
      </w:sdt>
    </w:p>
    <w:p w14:paraId="635B2C89" w14:textId="77777777" w:rsidR="00640132" w:rsidRDefault="00640132" w:rsidP="00640132">
      <w:pPr>
        <w:jc w:val="both"/>
        <w:rPr>
          <w:b/>
        </w:rPr>
      </w:pPr>
    </w:p>
    <w:p w14:paraId="3BC86840" w14:textId="77777777" w:rsidR="00640132" w:rsidRPr="000B3891" w:rsidRDefault="00640132" w:rsidP="00640132">
      <w:pPr>
        <w:jc w:val="both"/>
        <w:rPr>
          <w:b/>
        </w:rPr>
      </w:pPr>
    </w:p>
    <w:p w14:paraId="125428FC" w14:textId="55BDC3B7" w:rsidR="00640132" w:rsidRDefault="00640132" w:rsidP="00640132">
      <w:pPr>
        <w:jc w:val="both"/>
        <w:rPr>
          <w:b/>
        </w:rPr>
      </w:pPr>
      <w:r w:rsidRPr="000B3891">
        <w:rPr>
          <w:b/>
        </w:rPr>
        <w:t>RFP NUMBER</w:t>
      </w:r>
      <w:proofErr w:type="gramStart"/>
      <w:r w:rsidRPr="000B3891">
        <w:rPr>
          <w:b/>
        </w:rPr>
        <w:t>:</w:t>
      </w:r>
      <w:r w:rsidR="007544D7">
        <w:rPr>
          <w:b/>
        </w:rPr>
        <w:t xml:space="preserve"> </w:t>
      </w:r>
      <w:r w:rsidR="001B189E">
        <w:rPr>
          <w:b/>
        </w:rPr>
        <w:t xml:space="preserve"> </w:t>
      </w:r>
      <w:r w:rsidR="00CB6A5A" w:rsidRPr="00CB6A5A">
        <w:rPr>
          <w:b/>
        </w:rPr>
        <w:t>164637</w:t>
      </w:r>
      <w:proofErr w:type="gramEnd"/>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000000" w:rsidP="00640132">
      <w:pPr>
        <w:rPr>
          <w:rFonts w:cs="Calibri"/>
        </w:rPr>
      </w:pPr>
      <w:sdt>
        <w:sdtPr>
          <w:rPr>
            <w:sz w:val="28"/>
            <w:szCs w:val="28"/>
          </w:rPr>
          <w:id w:val="-1217354921"/>
          <w:placeholder>
            <w:docPart w:val="14223E4911254250A1C74246CE97C4C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000000" w:rsidP="00640132">
      <w:pPr>
        <w:jc w:val="both"/>
        <w:rPr>
          <w:rFonts w:cs="Calibri"/>
        </w:rPr>
      </w:pPr>
      <w:sdt>
        <w:sdtPr>
          <w:rPr>
            <w:rFonts w:cs="Calibri"/>
          </w:rPr>
          <w:id w:val="-1476141047"/>
          <w:placeholder>
            <w:docPart w:val="E89984CD246E4BA9855309685E451CE6"/>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000000" w:rsidP="00640132">
      <w:pPr>
        <w:jc w:val="both"/>
        <w:rPr>
          <w:rFonts w:cs="Calibri"/>
        </w:rPr>
      </w:pPr>
      <w:sdt>
        <w:sdtPr>
          <w:rPr>
            <w:rFonts w:cs="Calibri"/>
          </w:rPr>
          <w:id w:val="-747121367"/>
          <w:placeholder>
            <w:docPart w:val="FF2AD5F1E8FE4BD4B6D9DFC8BF7B0C76"/>
          </w:placeholder>
          <w:showingPlcHdr/>
          <w:text/>
        </w:sdt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000000" w:rsidP="00640132">
      <w:pPr>
        <w:jc w:val="both"/>
        <w:rPr>
          <w:rFonts w:cs="Calibri"/>
        </w:rPr>
      </w:pPr>
      <w:sdt>
        <w:sdtPr>
          <w:rPr>
            <w:rFonts w:cs="Calibri"/>
          </w:rPr>
          <w:id w:val="1031232891"/>
          <w:placeholder>
            <w:docPart w:val="95AC487974044424BD511F4CF122F4E5"/>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000000" w:rsidP="00640132">
      <w:pPr>
        <w:jc w:val="both"/>
        <w:rPr>
          <w:rFonts w:cs="Calibri"/>
        </w:rPr>
      </w:pPr>
      <w:sdt>
        <w:sdtPr>
          <w:rPr>
            <w:rFonts w:cs="Calibri"/>
          </w:rPr>
          <w:id w:val="-1002274576"/>
          <w:placeholder>
            <w:docPart w:val="616697EB906C45AC89AF4B1AD281522F"/>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000000" w:rsidP="00640132">
      <w:pPr>
        <w:jc w:val="both"/>
        <w:rPr>
          <w:rFonts w:cs="Calibri"/>
        </w:rPr>
      </w:pPr>
      <w:sdt>
        <w:sdtPr>
          <w:rPr>
            <w:rFonts w:cs="Calibri"/>
          </w:rPr>
          <w:id w:val="671376705"/>
          <w:placeholder>
            <w:docPart w:val="B6BE5A02624249C193B7ABD13DC683AE"/>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BCDC0" w14:textId="77777777" w:rsidR="00E176C5" w:rsidRDefault="00E176C5" w:rsidP="005759FC">
      <w:r>
        <w:separator/>
      </w:r>
    </w:p>
  </w:endnote>
  <w:endnote w:type="continuationSeparator" w:id="0">
    <w:p w14:paraId="399D6494" w14:textId="77777777" w:rsidR="00E176C5" w:rsidRDefault="00E176C5"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F514"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38E1"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E6D9F" w14:textId="77777777" w:rsidR="00E176C5" w:rsidRDefault="00E176C5" w:rsidP="005759FC">
      <w:r>
        <w:separator/>
      </w:r>
    </w:p>
  </w:footnote>
  <w:footnote w:type="continuationSeparator" w:id="0">
    <w:p w14:paraId="2E763BB6" w14:textId="77777777" w:rsidR="00E176C5" w:rsidRDefault="00E176C5"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789"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7DE8"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7" w15:restartNumberingAfterBreak="0">
    <w:nsid w:val="2CCD78A7"/>
    <w:multiLevelType w:val="hybridMultilevel"/>
    <w:tmpl w:val="FDE4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F85D23"/>
    <w:multiLevelType w:val="hybridMultilevel"/>
    <w:tmpl w:val="0F70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C3631D"/>
    <w:multiLevelType w:val="hybridMultilevel"/>
    <w:tmpl w:val="7562D3F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523D2A"/>
    <w:multiLevelType w:val="hybridMultilevel"/>
    <w:tmpl w:val="7604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738630">
    <w:abstractNumId w:val="4"/>
  </w:num>
  <w:num w:numId="2" w16cid:durableId="1900048915">
    <w:abstractNumId w:val="18"/>
  </w:num>
  <w:num w:numId="3" w16cid:durableId="913901695">
    <w:abstractNumId w:val="5"/>
  </w:num>
  <w:num w:numId="4" w16cid:durableId="1397976189">
    <w:abstractNumId w:val="13"/>
  </w:num>
  <w:num w:numId="5" w16cid:durableId="952204595">
    <w:abstractNumId w:val="2"/>
  </w:num>
  <w:num w:numId="6" w16cid:durableId="94792272">
    <w:abstractNumId w:val="11"/>
  </w:num>
  <w:num w:numId="7" w16cid:durableId="1986158197">
    <w:abstractNumId w:val="3"/>
  </w:num>
  <w:num w:numId="8" w16cid:durableId="1377971759">
    <w:abstractNumId w:val="16"/>
  </w:num>
  <w:num w:numId="9" w16cid:durableId="1033919238">
    <w:abstractNumId w:val="15"/>
  </w:num>
  <w:num w:numId="10" w16cid:durableId="1104113030">
    <w:abstractNumId w:val="19"/>
  </w:num>
  <w:num w:numId="11" w16cid:durableId="1449197987">
    <w:abstractNumId w:val="8"/>
  </w:num>
  <w:num w:numId="12" w16cid:durableId="1481385887">
    <w:abstractNumId w:val="9"/>
  </w:num>
  <w:num w:numId="13" w16cid:durableId="771821962">
    <w:abstractNumId w:val="1"/>
  </w:num>
  <w:num w:numId="14" w16cid:durableId="497844028">
    <w:abstractNumId w:val="6"/>
  </w:num>
  <w:num w:numId="15" w16cid:durableId="551234537">
    <w:abstractNumId w:val="10"/>
  </w:num>
  <w:num w:numId="16" w16cid:durableId="549464541">
    <w:abstractNumId w:val="14"/>
  </w:num>
  <w:num w:numId="17" w16cid:durableId="49428360">
    <w:abstractNumId w:val="0"/>
  </w:num>
  <w:num w:numId="18" w16cid:durableId="96497012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0085108">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4942746">
    <w:abstractNumId w:val="12"/>
  </w:num>
  <w:num w:numId="21" w16cid:durableId="1245148627">
    <w:abstractNumId w:val="17"/>
  </w:num>
  <w:num w:numId="22" w16cid:durableId="79175337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6D4"/>
    <w:rsid w:val="00011B65"/>
    <w:rsid w:val="0001540B"/>
    <w:rsid w:val="00031BCB"/>
    <w:rsid w:val="00035933"/>
    <w:rsid w:val="000400C4"/>
    <w:rsid w:val="00043FBA"/>
    <w:rsid w:val="000517C3"/>
    <w:rsid w:val="0005296A"/>
    <w:rsid w:val="0005330A"/>
    <w:rsid w:val="00053B73"/>
    <w:rsid w:val="0005775B"/>
    <w:rsid w:val="000602BB"/>
    <w:rsid w:val="00061187"/>
    <w:rsid w:val="00065D78"/>
    <w:rsid w:val="000710B1"/>
    <w:rsid w:val="00071586"/>
    <w:rsid w:val="0007252E"/>
    <w:rsid w:val="00072961"/>
    <w:rsid w:val="000757EA"/>
    <w:rsid w:val="00085661"/>
    <w:rsid w:val="000861D6"/>
    <w:rsid w:val="0008658B"/>
    <w:rsid w:val="000866D7"/>
    <w:rsid w:val="00090B78"/>
    <w:rsid w:val="00091025"/>
    <w:rsid w:val="00095C54"/>
    <w:rsid w:val="000A468F"/>
    <w:rsid w:val="000A55E6"/>
    <w:rsid w:val="000B596F"/>
    <w:rsid w:val="000B6D8D"/>
    <w:rsid w:val="000C2AC3"/>
    <w:rsid w:val="000C7690"/>
    <w:rsid w:val="000D228A"/>
    <w:rsid w:val="000D41AC"/>
    <w:rsid w:val="000D4484"/>
    <w:rsid w:val="000D458F"/>
    <w:rsid w:val="000D7D7D"/>
    <w:rsid w:val="000D7F72"/>
    <w:rsid w:val="000E5A88"/>
    <w:rsid w:val="000F15B1"/>
    <w:rsid w:val="000F1E10"/>
    <w:rsid w:val="000F4AD0"/>
    <w:rsid w:val="00103FC9"/>
    <w:rsid w:val="001061D0"/>
    <w:rsid w:val="00114BD9"/>
    <w:rsid w:val="00116156"/>
    <w:rsid w:val="0012680E"/>
    <w:rsid w:val="00127661"/>
    <w:rsid w:val="0013315A"/>
    <w:rsid w:val="00135590"/>
    <w:rsid w:val="001478DF"/>
    <w:rsid w:val="00150B5A"/>
    <w:rsid w:val="00156FF7"/>
    <w:rsid w:val="001747E6"/>
    <w:rsid w:val="00187E0C"/>
    <w:rsid w:val="00190194"/>
    <w:rsid w:val="0019287C"/>
    <w:rsid w:val="0019380F"/>
    <w:rsid w:val="001A0950"/>
    <w:rsid w:val="001A37DA"/>
    <w:rsid w:val="001A7BDC"/>
    <w:rsid w:val="001B189E"/>
    <w:rsid w:val="001B32E2"/>
    <w:rsid w:val="001C2196"/>
    <w:rsid w:val="001C3091"/>
    <w:rsid w:val="001C4207"/>
    <w:rsid w:val="001D144D"/>
    <w:rsid w:val="001D4382"/>
    <w:rsid w:val="001D4839"/>
    <w:rsid w:val="001E036D"/>
    <w:rsid w:val="001F1C3D"/>
    <w:rsid w:val="001F22F4"/>
    <w:rsid w:val="001F36FB"/>
    <w:rsid w:val="001F56FB"/>
    <w:rsid w:val="0020037F"/>
    <w:rsid w:val="0020433B"/>
    <w:rsid w:val="002053F0"/>
    <w:rsid w:val="00206404"/>
    <w:rsid w:val="0021240D"/>
    <w:rsid w:val="00212BB6"/>
    <w:rsid w:val="00216B53"/>
    <w:rsid w:val="00221E03"/>
    <w:rsid w:val="002236AB"/>
    <w:rsid w:val="002250B1"/>
    <w:rsid w:val="002429D3"/>
    <w:rsid w:val="002436B5"/>
    <w:rsid w:val="0024490C"/>
    <w:rsid w:val="00250C2E"/>
    <w:rsid w:val="00251507"/>
    <w:rsid w:val="00252BD3"/>
    <w:rsid w:val="00253AD0"/>
    <w:rsid w:val="00254622"/>
    <w:rsid w:val="002562B8"/>
    <w:rsid w:val="00267526"/>
    <w:rsid w:val="00267723"/>
    <w:rsid w:val="0027047E"/>
    <w:rsid w:val="002777E3"/>
    <w:rsid w:val="00280017"/>
    <w:rsid w:val="00282407"/>
    <w:rsid w:val="002905A0"/>
    <w:rsid w:val="00292D57"/>
    <w:rsid w:val="00294BAC"/>
    <w:rsid w:val="002A2433"/>
    <w:rsid w:val="002A2C59"/>
    <w:rsid w:val="002A6E35"/>
    <w:rsid w:val="002B2889"/>
    <w:rsid w:val="002B7337"/>
    <w:rsid w:val="002C0A4F"/>
    <w:rsid w:val="002E0DD3"/>
    <w:rsid w:val="002E377C"/>
    <w:rsid w:val="002E6460"/>
    <w:rsid w:val="002E7235"/>
    <w:rsid w:val="002F021E"/>
    <w:rsid w:val="002F1A2F"/>
    <w:rsid w:val="002F6F63"/>
    <w:rsid w:val="003008C6"/>
    <w:rsid w:val="00311A59"/>
    <w:rsid w:val="00311DCB"/>
    <w:rsid w:val="00314630"/>
    <w:rsid w:val="0032484F"/>
    <w:rsid w:val="00342C5D"/>
    <w:rsid w:val="00347AB3"/>
    <w:rsid w:val="00354B77"/>
    <w:rsid w:val="0035613B"/>
    <w:rsid w:val="00361FD1"/>
    <w:rsid w:val="0036345E"/>
    <w:rsid w:val="00367DB2"/>
    <w:rsid w:val="00367FDF"/>
    <w:rsid w:val="00372F2C"/>
    <w:rsid w:val="00377E35"/>
    <w:rsid w:val="00377E36"/>
    <w:rsid w:val="00384FE2"/>
    <w:rsid w:val="0038777D"/>
    <w:rsid w:val="00391F12"/>
    <w:rsid w:val="003971EC"/>
    <w:rsid w:val="003A0CB4"/>
    <w:rsid w:val="003A1BE6"/>
    <w:rsid w:val="003A2097"/>
    <w:rsid w:val="003A3405"/>
    <w:rsid w:val="003A5194"/>
    <w:rsid w:val="003B5411"/>
    <w:rsid w:val="003B769C"/>
    <w:rsid w:val="003C0C8A"/>
    <w:rsid w:val="003C2212"/>
    <w:rsid w:val="003C4208"/>
    <w:rsid w:val="003C59ED"/>
    <w:rsid w:val="003C634B"/>
    <w:rsid w:val="003C6D08"/>
    <w:rsid w:val="003D17E6"/>
    <w:rsid w:val="003E180F"/>
    <w:rsid w:val="003E2F28"/>
    <w:rsid w:val="003E7FEB"/>
    <w:rsid w:val="003F1FA5"/>
    <w:rsid w:val="003F279A"/>
    <w:rsid w:val="003F64E8"/>
    <w:rsid w:val="00404145"/>
    <w:rsid w:val="00404D8B"/>
    <w:rsid w:val="00406C0B"/>
    <w:rsid w:val="00410EFD"/>
    <w:rsid w:val="00411926"/>
    <w:rsid w:val="00414C24"/>
    <w:rsid w:val="00416B1D"/>
    <w:rsid w:val="004235BF"/>
    <w:rsid w:val="00423C90"/>
    <w:rsid w:val="00433BD8"/>
    <w:rsid w:val="00434FD1"/>
    <w:rsid w:val="004353FE"/>
    <w:rsid w:val="00435427"/>
    <w:rsid w:val="00446761"/>
    <w:rsid w:val="0045070C"/>
    <w:rsid w:val="00452FE8"/>
    <w:rsid w:val="004544A6"/>
    <w:rsid w:val="00456745"/>
    <w:rsid w:val="004568B2"/>
    <w:rsid w:val="004751E1"/>
    <w:rsid w:val="004821EE"/>
    <w:rsid w:val="00487280"/>
    <w:rsid w:val="004A00FA"/>
    <w:rsid w:val="004A7ED7"/>
    <w:rsid w:val="004B057A"/>
    <w:rsid w:val="004B0CC8"/>
    <w:rsid w:val="004B2A5F"/>
    <w:rsid w:val="004C72B4"/>
    <w:rsid w:val="004D10E8"/>
    <w:rsid w:val="004D3C06"/>
    <w:rsid w:val="004E61A2"/>
    <w:rsid w:val="004E7467"/>
    <w:rsid w:val="004E7859"/>
    <w:rsid w:val="004F26B0"/>
    <w:rsid w:val="004F4219"/>
    <w:rsid w:val="004F5FFF"/>
    <w:rsid w:val="004F74F7"/>
    <w:rsid w:val="004F7A10"/>
    <w:rsid w:val="00504AE9"/>
    <w:rsid w:val="005075D6"/>
    <w:rsid w:val="00507AFE"/>
    <w:rsid w:val="00514668"/>
    <w:rsid w:val="00517FCD"/>
    <w:rsid w:val="00524112"/>
    <w:rsid w:val="00526F1C"/>
    <w:rsid w:val="00530F0A"/>
    <w:rsid w:val="00533601"/>
    <w:rsid w:val="00536346"/>
    <w:rsid w:val="00536D28"/>
    <w:rsid w:val="00536EF8"/>
    <w:rsid w:val="0054506C"/>
    <w:rsid w:val="00545B4A"/>
    <w:rsid w:val="00556ECB"/>
    <w:rsid w:val="00556EDD"/>
    <w:rsid w:val="00556FDF"/>
    <w:rsid w:val="005636F0"/>
    <w:rsid w:val="005759FC"/>
    <w:rsid w:val="00576492"/>
    <w:rsid w:val="00576C33"/>
    <w:rsid w:val="00576EA8"/>
    <w:rsid w:val="0057740A"/>
    <w:rsid w:val="00577908"/>
    <w:rsid w:val="00580677"/>
    <w:rsid w:val="0058127A"/>
    <w:rsid w:val="00581724"/>
    <w:rsid w:val="00582355"/>
    <w:rsid w:val="00583CF5"/>
    <w:rsid w:val="00590FBA"/>
    <w:rsid w:val="00591067"/>
    <w:rsid w:val="005A69C9"/>
    <w:rsid w:val="005B7552"/>
    <w:rsid w:val="005C0091"/>
    <w:rsid w:val="005C7A48"/>
    <w:rsid w:val="005D1D2F"/>
    <w:rsid w:val="005D629A"/>
    <w:rsid w:val="005E19BA"/>
    <w:rsid w:val="005E70E4"/>
    <w:rsid w:val="005F21BA"/>
    <w:rsid w:val="005F790C"/>
    <w:rsid w:val="005F7F03"/>
    <w:rsid w:val="006017C1"/>
    <w:rsid w:val="0060536D"/>
    <w:rsid w:val="00623892"/>
    <w:rsid w:val="00625543"/>
    <w:rsid w:val="006259AF"/>
    <w:rsid w:val="00640132"/>
    <w:rsid w:val="00641E42"/>
    <w:rsid w:val="00644763"/>
    <w:rsid w:val="00651E0C"/>
    <w:rsid w:val="00653BEC"/>
    <w:rsid w:val="00653F1F"/>
    <w:rsid w:val="00660685"/>
    <w:rsid w:val="0066256C"/>
    <w:rsid w:val="00663408"/>
    <w:rsid w:val="00671E4C"/>
    <w:rsid w:val="006742DB"/>
    <w:rsid w:val="00681AC1"/>
    <w:rsid w:val="00683B37"/>
    <w:rsid w:val="00684DCF"/>
    <w:rsid w:val="006978FA"/>
    <w:rsid w:val="006B2005"/>
    <w:rsid w:val="006C282E"/>
    <w:rsid w:val="006C405B"/>
    <w:rsid w:val="006C69BA"/>
    <w:rsid w:val="006D6842"/>
    <w:rsid w:val="006E2EBC"/>
    <w:rsid w:val="006F28B7"/>
    <w:rsid w:val="006F5728"/>
    <w:rsid w:val="006F70BB"/>
    <w:rsid w:val="007003C9"/>
    <w:rsid w:val="007026F8"/>
    <w:rsid w:val="00703915"/>
    <w:rsid w:val="00705909"/>
    <w:rsid w:val="00713C71"/>
    <w:rsid w:val="00717711"/>
    <w:rsid w:val="00720E0F"/>
    <w:rsid w:val="0072590B"/>
    <w:rsid w:val="0073292D"/>
    <w:rsid w:val="00733BF2"/>
    <w:rsid w:val="00733CE1"/>
    <w:rsid w:val="00740C36"/>
    <w:rsid w:val="0074131C"/>
    <w:rsid w:val="00751CBE"/>
    <w:rsid w:val="00752F6C"/>
    <w:rsid w:val="00754220"/>
    <w:rsid w:val="007544D7"/>
    <w:rsid w:val="00754A3F"/>
    <w:rsid w:val="00754D06"/>
    <w:rsid w:val="00760126"/>
    <w:rsid w:val="007609AA"/>
    <w:rsid w:val="0076676E"/>
    <w:rsid w:val="00771091"/>
    <w:rsid w:val="00771F96"/>
    <w:rsid w:val="007761AD"/>
    <w:rsid w:val="00781C8C"/>
    <w:rsid w:val="00784B5C"/>
    <w:rsid w:val="00792A4B"/>
    <w:rsid w:val="007931DE"/>
    <w:rsid w:val="0079354A"/>
    <w:rsid w:val="00793797"/>
    <w:rsid w:val="00795B45"/>
    <w:rsid w:val="007961DE"/>
    <w:rsid w:val="00797389"/>
    <w:rsid w:val="007A1AC6"/>
    <w:rsid w:val="007B0334"/>
    <w:rsid w:val="007B44DC"/>
    <w:rsid w:val="007D1850"/>
    <w:rsid w:val="007D2705"/>
    <w:rsid w:val="007D3D4A"/>
    <w:rsid w:val="007D5532"/>
    <w:rsid w:val="007D7AE8"/>
    <w:rsid w:val="007E2F8F"/>
    <w:rsid w:val="007E338D"/>
    <w:rsid w:val="007E5036"/>
    <w:rsid w:val="007E59A4"/>
    <w:rsid w:val="007F3E2D"/>
    <w:rsid w:val="00800C43"/>
    <w:rsid w:val="00803F4E"/>
    <w:rsid w:val="008051D1"/>
    <w:rsid w:val="00806543"/>
    <w:rsid w:val="00815125"/>
    <w:rsid w:val="00815F18"/>
    <w:rsid w:val="00816211"/>
    <w:rsid w:val="00817754"/>
    <w:rsid w:val="00821D76"/>
    <w:rsid w:val="00821E04"/>
    <w:rsid w:val="00823926"/>
    <w:rsid w:val="00831625"/>
    <w:rsid w:val="008331CA"/>
    <w:rsid w:val="00840955"/>
    <w:rsid w:val="00846E9A"/>
    <w:rsid w:val="00850E6F"/>
    <w:rsid w:val="0085173A"/>
    <w:rsid w:val="00851FFE"/>
    <w:rsid w:val="00853605"/>
    <w:rsid w:val="00862EAE"/>
    <w:rsid w:val="0086403A"/>
    <w:rsid w:val="00874BB3"/>
    <w:rsid w:val="00883612"/>
    <w:rsid w:val="008904A1"/>
    <w:rsid w:val="00890A7E"/>
    <w:rsid w:val="008929BF"/>
    <w:rsid w:val="00893761"/>
    <w:rsid w:val="008A0376"/>
    <w:rsid w:val="008A284B"/>
    <w:rsid w:val="008A4892"/>
    <w:rsid w:val="008B4BF3"/>
    <w:rsid w:val="008B5868"/>
    <w:rsid w:val="008C0AA6"/>
    <w:rsid w:val="008D4D18"/>
    <w:rsid w:val="008D78B8"/>
    <w:rsid w:val="008E0457"/>
    <w:rsid w:val="008E1822"/>
    <w:rsid w:val="008E5880"/>
    <w:rsid w:val="008E7853"/>
    <w:rsid w:val="008F77E7"/>
    <w:rsid w:val="00903E6F"/>
    <w:rsid w:val="0090679D"/>
    <w:rsid w:val="00907A9C"/>
    <w:rsid w:val="0091126C"/>
    <w:rsid w:val="009314AE"/>
    <w:rsid w:val="00931BEC"/>
    <w:rsid w:val="00932D6B"/>
    <w:rsid w:val="0094186A"/>
    <w:rsid w:val="00942428"/>
    <w:rsid w:val="00944F74"/>
    <w:rsid w:val="00945DFF"/>
    <w:rsid w:val="00946D61"/>
    <w:rsid w:val="00963A89"/>
    <w:rsid w:val="00963A93"/>
    <w:rsid w:val="00965F31"/>
    <w:rsid w:val="00982B1A"/>
    <w:rsid w:val="0098439E"/>
    <w:rsid w:val="00986E26"/>
    <w:rsid w:val="00990238"/>
    <w:rsid w:val="009916DF"/>
    <w:rsid w:val="00996E9C"/>
    <w:rsid w:val="009A3B74"/>
    <w:rsid w:val="009A4BAC"/>
    <w:rsid w:val="009C0613"/>
    <w:rsid w:val="009C3D95"/>
    <w:rsid w:val="009C5F53"/>
    <w:rsid w:val="009C7225"/>
    <w:rsid w:val="009D0175"/>
    <w:rsid w:val="009D60F2"/>
    <w:rsid w:val="009D6789"/>
    <w:rsid w:val="009F17A9"/>
    <w:rsid w:val="009F35F6"/>
    <w:rsid w:val="009F3C69"/>
    <w:rsid w:val="009F5EE3"/>
    <w:rsid w:val="00A0113B"/>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E15"/>
    <w:rsid w:val="00A95CD5"/>
    <w:rsid w:val="00A96162"/>
    <w:rsid w:val="00AA6E59"/>
    <w:rsid w:val="00AB4865"/>
    <w:rsid w:val="00AB50B7"/>
    <w:rsid w:val="00AC4427"/>
    <w:rsid w:val="00AC5F10"/>
    <w:rsid w:val="00AC6488"/>
    <w:rsid w:val="00AC6AD7"/>
    <w:rsid w:val="00AC6EFC"/>
    <w:rsid w:val="00AD04BE"/>
    <w:rsid w:val="00AD32D2"/>
    <w:rsid w:val="00AD3507"/>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57B"/>
    <w:rsid w:val="00B51DFF"/>
    <w:rsid w:val="00B56540"/>
    <w:rsid w:val="00B6014F"/>
    <w:rsid w:val="00B6017B"/>
    <w:rsid w:val="00B6239A"/>
    <w:rsid w:val="00B73B6F"/>
    <w:rsid w:val="00B75342"/>
    <w:rsid w:val="00B83848"/>
    <w:rsid w:val="00B85E3B"/>
    <w:rsid w:val="00B90248"/>
    <w:rsid w:val="00B902CC"/>
    <w:rsid w:val="00B9158E"/>
    <w:rsid w:val="00B93897"/>
    <w:rsid w:val="00B95CB4"/>
    <w:rsid w:val="00B9689F"/>
    <w:rsid w:val="00BA382B"/>
    <w:rsid w:val="00BA5F80"/>
    <w:rsid w:val="00BA76D3"/>
    <w:rsid w:val="00BA77B8"/>
    <w:rsid w:val="00BB1056"/>
    <w:rsid w:val="00BB3F7E"/>
    <w:rsid w:val="00BB5483"/>
    <w:rsid w:val="00BC3125"/>
    <w:rsid w:val="00BC4E74"/>
    <w:rsid w:val="00BC7716"/>
    <w:rsid w:val="00BD6510"/>
    <w:rsid w:val="00BE227B"/>
    <w:rsid w:val="00BE270D"/>
    <w:rsid w:val="00BF005F"/>
    <w:rsid w:val="00BF19C5"/>
    <w:rsid w:val="00BF5CED"/>
    <w:rsid w:val="00BF7F64"/>
    <w:rsid w:val="00C032E7"/>
    <w:rsid w:val="00C03587"/>
    <w:rsid w:val="00C132FC"/>
    <w:rsid w:val="00C16988"/>
    <w:rsid w:val="00C17AD8"/>
    <w:rsid w:val="00C20ADE"/>
    <w:rsid w:val="00C22C85"/>
    <w:rsid w:val="00C23EFC"/>
    <w:rsid w:val="00C26FC9"/>
    <w:rsid w:val="00C27220"/>
    <w:rsid w:val="00C27364"/>
    <w:rsid w:val="00C3124D"/>
    <w:rsid w:val="00C42AF2"/>
    <w:rsid w:val="00C42FC3"/>
    <w:rsid w:val="00C4738D"/>
    <w:rsid w:val="00C572B3"/>
    <w:rsid w:val="00C66DED"/>
    <w:rsid w:val="00C7083D"/>
    <w:rsid w:val="00C71026"/>
    <w:rsid w:val="00C73C3C"/>
    <w:rsid w:val="00C74C88"/>
    <w:rsid w:val="00C8119D"/>
    <w:rsid w:val="00C81E08"/>
    <w:rsid w:val="00CA193A"/>
    <w:rsid w:val="00CA4B67"/>
    <w:rsid w:val="00CB0299"/>
    <w:rsid w:val="00CB2FD0"/>
    <w:rsid w:val="00CB4352"/>
    <w:rsid w:val="00CB46BB"/>
    <w:rsid w:val="00CB612D"/>
    <w:rsid w:val="00CB6A5A"/>
    <w:rsid w:val="00CB74FA"/>
    <w:rsid w:val="00CC0443"/>
    <w:rsid w:val="00CC2F62"/>
    <w:rsid w:val="00CC41AE"/>
    <w:rsid w:val="00CC51C9"/>
    <w:rsid w:val="00CC7458"/>
    <w:rsid w:val="00CC7E90"/>
    <w:rsid w:val="00CD4C97"/>
    <w:rsid w:val="00CD5E75"/>
    <w:rsid w:val="00CD70FD"/>
    <w:rsid w:val="00CF1265"/>
    <w:rsid w:val="00CF2AE9"/>
    <w:rsid w:val="00CF361E"/>
    <w:rsid w:val="00D00F46"/>
    <w:rsid w:val="00D1626E"/>
    <w:rsid w:val="00D2283C"/>
    <w:rsid w:val="00D247D5"/>
    <w:rsid w:val="00D317D9"/>
    <w:rsid w:val="00D34CF8"/>
    <w:rsid w:val="00D3602C"/>
    <w:rsid w:val="00D46612"/>
    <w:rsid w:val="00D51926"/>
    <w:rsid w:val="00D548D2"/>
    <w:rsid w:val="00D560F2"/>
    <w:rsid w:val="00D56539"/>
    <w:rsid w:val="00D60230"/>
    <w:rsid w:val="00D63F5C"/>
    <w:rsid w:val="00D640D5"/>
    <w:rsid w:val="00D66248"/>
    <w:rsid w:val="00D701F4"/>
    <w:rsid w:val="00D70724"/>
    <w:rsid w:val="00D728F0"/>
    <w:rsid w:val="00D72E1C"/>
    <w:rsid w:val="00D80F3F"/>
    <w:rsid w:val="00D87C85"/>
    <w:rsid w:val="00D91760"/>
    <w:rsid w:val="00D95DA6"/>
    <w:rsid w:val="00DA0233"/>
    <w:rsid w:val="00DA1D73"/>
    <w:rsid w:val="00DA4B09"/>
    <w:rsid w:val="00DA5010"/>
    <w:rsid w:val="00DA52B1"/>
    <w:rsid w:val="00DA7689"/>
    <w:rsid w:val="00DB0CA7"/>
    <w:rsid w:val="00DB697B"/>
    <w:rsid w:val="00DC0FD7"/>
    <w:rsid w:val="00DC5C09"/>
    <w:rsid w:val="00DD1E79"/>
    <w:rsid w:val="00DD5E35"/>
    <w:rsid w:val="00DF0330"/>
    <w:rsid w:val="00DF22EF"/>
    <w:rsid w:val="00E00823"/>
    <w:rsid w:val="00E01362"/>
    <w:rsid w:val="00E02918"/>
    <w:rsid w:val="00E02ECA"/>
    <w:rsid w:val="00E057FF"/>
    <w:rsid w:val="00E059B4"/>
    <w:rsid w:val="00E145A1"/>
    <w:rsid w:val="00E161C4"/>
    <w:rsid w:val="00E176C5"/>
    <w:rsid w:val="00E220FC"/>
    <w:rsid w:val="00E224E5"/>
    <w:rsid w:val="00E33771"/>
    <w:rsid w:val="00E3668C"/>
    <w:rsid w:val="00E404AF"/>
    <w:rsid w:val="00E561B9"/>
    <w:rsid w:val="00E6541C"/>
    <w:rsid w:val="00E6544F"/>
    <w:rsid w:val="00E66632"/>
    <w:rsid w:val="00E73314"/>
    <w:rsid w:val="00E73B33"/>
    <w:rsid w:val="00E75B19"/>
    <w:rsid w:val="00E76D4D"/>
    <w:rsid w:val="00E77C36"/>
    <w:rsid w:val="00E81862"/>
    <w:rsid w:val="00E84250"/>
    <w:rsid w:val="00E85EAD"/>
    <w:rsid w:val="00E87401"/>
    <w:rsid w:val="00E94A60"/>
    <w:rsid w:val="00E97A4A"/>
    <w:rsid w:val="00EB0F79"/>
    <w:rsid w:val="00EB7B89"/>
    <w:rsid w:val="00EC03A5"/>
    <w:rsid w:val="00EC0B3A"/>
    <w:rsid w:val="00EC2D93"/>
    <w:rsid w:val="00EC62E5"/>
    <w:rsid w:val="00EC6D67"/>
    <w:rsid w:val="00ED0CA4"/>
    <w:rsid w:val="00ED157C"/>
    <w:rsid w:val="00ED274D"/>
    <w:rsid w:val="00ED392C"/>
    <w:rsid w:val="00ED4F86"/>
    <w:rsid w:val="00ED7FF9"/>
    <w:rsid w:val="00EE6E98"/>
    <w:rsid w:val="00EF4682"/>
    <w:rsid w:val="00EF6734"/>
    <w:rsid w:val="00EF7E83"/>
    <w:rsid w:val="00F139DD"/>
    <w:rsid w:val="00F22511"/>
    <w:rsid w:val="00F25A01"/>
    <w:rsid w:val="00F34845"/>
    <w:rsid w:val="00F34D00"/>
    <w:rsid w:val="00F361A4"/>
    <w:rsid w:val="00F40963"/>
    <w:rsid w:val="00F42272"/>
    <w:rsid w:val="00F47122"/>
    <w:rsid w:val="00F50C19"/>
    <w:rsid w:val="00F56AF9"/>
    <w:rsid w:val="00F91ADF"/>
    <w:rsid w:val="00F945FF"/>
    <w:rsid w:val="00F968D9"/>
    <w:rsid w:val="00FA0493"/>
    <w:rsid w:val="00FB05C0"/>
    <w:rsid w:val="00FC01AC"/>
    <w:rsid w:val="00FC1317"/>
    <w:rsid w:val="00FC1BEA"/>
    <w:rsid w:val="00FC446D"/>
    <w:rsid w:val="00FD4766"/>
    <w:rsid w:val="00FD5CCC"/>
    <w:rsid w:val="00FD6249"/>
    <w:rsid w:val="00FE0786"/>
    <w:rsid w:val="00FE287B"/>
    <w:rsid w:val="00FE5F17"/>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2F6F63"/>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2F6F63"/>
    <w:rPr>
      <w:rFonts w:ascii="Arial" w:hAnsi="Arial"/>
      <w:b/>
      <w:color w:val="000000"/>
      <w:sz w:val="28"/>
      <w:szCs w:val="36"/>
    </w:rPr>
  </w:style>
  <w:style w:type="character" w:styleId="Strong">
    <w:name w:val="Strong"/>
    <w:basedOn w:val="DefaultParagraphFont"/>
    <w:qFormat/>
    <w:rsid w:val="002F6F63"/>
    <w:rPr>
      <w:b/>
      <w:bCs/>
    </w:rPr>
  </w:style>
  <w:style w:type="paragraph" w:customStyle="1" w:styleId="paragraph">
    <w:name w:val="paragraph"/>
    <w:basedOn w:val="Normal"/>
    <w:rsid w:val="00434FD1"/>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6077">
      <w:bodyDiv w:val="1"/>
      <w:marLeft w:val="0"/>
      <w:marRight w:val="0"/>
      <w:marTop w:val="0"/>
      <w:marBottom w:val="0"/>
      <w:divBdr>
        <w:top w:val="none" w:sz="0" w:space="0" w:color="auto"/>
        <w:left w:val="none" w:sz="0" w:space="0" w:color="auto"/>
        <w:bottom w:val="none" w:sz="0" w:space="0" w:color="auto"/>
        <w:right w:val="none" w:sz="0" w:space="0" w:color="auto"/>
      </w:divBdr>
    </w:div>
    <w:div w:id="77791617">
      <w:bodyDiv w:val="1"/>
      <w:marLeft w:val="0"/>
      <w:marRight w:val="0"/>
      <w:marTop w:val="0"/>
      <w:marBottom w:val="0"/>
      <w:divBdr>
        <w:top w:val="none" w:sz="0" w:space="0" w:color="auto"/>
        <w:left w:val="none" w:sz="0" w:space="0" w:color="auto"/>
        <w:bottom w:val="none" w:sz="0" w:space="0" w:color="auto"/>
        <w:right w:val="none" w:sz="0" w:space="0" w:color="auto"/>
      </w:divBdr>
      <w:divsChild>
        <w:div w:id="180172622">
          <w:marLeft w:val="0"/>
          <w:marRight w:val="0"/>
          <w:marTop w:val="0"/>
          <w:marBottom w:val="0"/>
          <w:divBdr>
            <w:top w:val="none" w:sz="0" w:space="0" w:color="auto"/>
            <w:left w:val="none" w:sz="0" w:space="0" w:color="auto"/>
            <w:bottom w:val="none" w:sz="0" w:space="0" w:color="auto"/>
            <w:right w:val="none" w:sz="0" w:space="0" w:color="auto"/>
          </w:divBdr>
        </w:div>
        <w:div w:id="1150950582">
          <w:marLeft w:val="0"/>
          <w:marRight w:val="0"/>
          <w:marTop w:val="0"/>
          <w:marBottom w:val="0"/>
          <w:divBdr>
            <w:top w:val="none" w:sz="0" w:space="0" w:color="auto"/>
            <w:left w:val="none" w:sz="0" w:space="0" w:color="auto"/>
            <w:bottom w:val="none" w:sz="0" w:space="0" w:color="auto"/>
            <w:right w:val="none" w:sz="0" w:space="0" w:color="auto"/>
          </w:divBdr>
        </w:div>
        <w:div w:id="170144301">
          <w:marLeft w:val="0"/>
          <w:marRight w:val="0"/>
          <w:marTop w:val="0"/>
          <w:marBottom w:val="0"/>
          <w:divBdr>
            <w:top w:val="none" w:sz="0" w:space="0" w:color="auto"/>
            <w:left w:val="none" w:sz="0" w:space="0" w:color="auto"/>
            <w:bottom w:val="none" w:sz="0" w:space="0" w:color="auto"/>
            <w:right w:val="none" w:sz="0" w:space="0" w:color="auto"/>
          </w:divBdr>
        </w:div>
        <w:div w:id="1826238913">
          <w:marLeft w:val="0"/>
          <w:marRight w:val="0"/>
          <w:marTop w:val="0"/>
          <w:marBottom w:val="0"/>
          <w:divBdr>
            <w:top w:val="none" w:sz="0" w:space="0" w:color="auto"/>
            <w:left w:val="none" w:sz="0" w:space="0" w:color="auto"/>
            <w:bottom w:val="none" w:sz="0" w:space="0" w:color="auto"/>
            <w:right w:val="none" w:sz="0" w:space="0" w:color="auto"/>
          </w:divBdr>
        </w:div>
        <w:div w:id="1119488859">
          <w:marLeft w:val="0"/>
          <w:marRight w:val="0"/>
          <w:marTop w:val="0"/>
          <w:marBottom w:val="0"/>
          <w:divBdr>
            <w:top w:val="none" w:sz="0" w:space="0" w:color="auto"/>
            <w:left w:val="none" w:sz="0" w:space="0" w:color="auto"/>
            <w:bottom w:val="none" w:sz="0" w:space="0" w:color="auto"/>
            <w:right w:val="none" w:sz="0" w:space="0" w:color="auto"/>
          </w:divBdr>
        </w:div>
        <w:div w:id="821311528">
          <w:marLeft w:val="0"/>
          <w:marRight w:val="0"/>
          <w:marTop w:val="0"/>
          <w:marBottom w:val="0"/>
          <w:divBdr>
            <w:top w:val="none" w:sz="0" w:space="0" w:color="auto"/>
            <w:left w:val="none" w:sz="0" w:space="0" w:color="auto"/>
            <w:bottom w:val="none" w:sz="0" w:space="0" w:color="auto"/>
            <w:right w:val="none" w:sz="0" w:space="0" w:color="auto"/>
          </w:divBdr>
        </w:div>
        <w:div w:id="1667172862">
          <w:marLeft w:val="0"/>
          <w:marRight w:val="0"/>
          <w:marTop w:val="0"/>
          <w:marBottom w:val="0"/>
          <w:divBdr>
            <w:top w:val="none" w:sz="0" w:space="0" w:color="auto"/>
            <w:left w:val="none" w:sz="0" w:space="0" w:color="auto"/>
            <w:bottom w:val="none" w:sz="0" w:space="0" w:color="auto"/>
            <w:right w:val="none" w:sz="0" w:space="0" w:color="auto"/>
          </w:divBdr>
        </w:div>
        <w:div w:id="1794396576">
          <w:marLeft w:val="0"/>
          <w:marRight w:val="0"/>
          <w:marTop w:val="0"/>
          <w:marBottom w:val="0"/>
          <w:divBdr>
            <w:top w:val="none" w:sz="0" w:space="0" w:color="auto"/>
            <w:left w:val="none" w:sz="0" w:space="0" w:color="auto"/>
            <w:bottom w:val="none" w:sz="0" w:space="0" w:color="auto"/>
            <w:right w:val="none" w:sz="0" w:space="0" w:color="auto"/>
          </w:divBdr>
        </w:div>
        <w:div w:id="2016421857">
          <w:marLeft w:val="0"/>
          <w:marRight w:val="0"/>
          <w:marTop w:val="0"/>
          <w:marBottom w:val="0"/>
          <w:divBdr>
            <w:top w:val="none" w:sz="0" w:space="0" w:color="auto"/>
            <w:left w:val="none" w:sz="0" w:space="0" w:color="auto"/>
            <w:bottom w:val="none" w:sz="0" w:space="0" w:color="auto"/>
            <w:right w:val="none" w:sz="0" w:space="0" w:color="auto"/>
          </w:divBdr>
        </w:div>
        <w:div w:id="2078744492">
          <w:marLeft w:val="0"/>
          <w:marRight w:val="0"/>
          <w:marTop w:val="0"/>
          <w:marBottom w:val="0"/>
          <w:divBdr>
            <w:top w:val="none" w:sz="0" w:space="0" w:color="auto"/>
            <w:left w:val="none" w:sz="0" w:space="0" w:color="auto"/>
            <w:bottom w:val="none" w:sz="0" w:space="0" w:color="auto"/>
            <w:right w:val="none" w:sz="0" w:space="0" w:color="auto"/>
          </w:divBdr>
        </w:div>
        <w:div w:id="138346531">
          <w:marLeft w:val="0"/>
          <w:marRight w:val="0"/>
          <w:marTop w:val="0"/>
          <w:marBottom w:val="0"/>
          <w:divBdr>
            <w:top w:val="none" w:sz="0" w:space="0" w:color="auto"/>
            <w:left w:val="none" w:sz="0" w:space="0" w:color="auto"/>
            <w:bottom w:val="none" w:sz="0" w:space="0" w:color="auto"/>
            <w:right w:val="none" w:sz="0" w:space="0" w:color="auto"/>
          </w:divBdr>
        </w:div>
        <w:div w:id="1327131267">
          <w:marLeft w:val="0"/>
          <w:marRight w:val="0"/>
          <w:marTop w:val="0"/>
          <w:marBottom w:val="0"/>
          <w:divBdr>
            <w:top w:val="none" w:sz="0" w:space="0" w:color="auto"/>
            <w:left w:val="none" w:sz="0" w:space="0" w:color="auto"/>
            <w:bottom w:val="none" w:sz="0" w:space="0" w:color="auto"/>
            <w:right w:val="none" w:sz="0" w:space="0" w:color="auto"/>
          </w:divBdr>
        </w:div>
        <w:div w:id="957495141">
          <w:marLeft w:val="0"/>
          <w:marRight w:val="0"/>
          <w:marTop w:val="0"/>
          <w:marBottom w:val="0"/>
          <w:divBdr>
            <w:top w:val="none" w:sz="0" w:space="0" w:color="auto"/>
            <w:left w:val="none" w:sz="0" w:space="0" w:color="auto"/>
            <w:bottom w:val="none" w:sz="0" w:space="0" w:color="auto"/>
            <w:right w:val="none" w:sz="0" w:space="0" w:color="auto"/>
          </w:divBdr>
        </w:div>
        <w:div w:id="956135592">
          <w:marLeft w:val="0"/>
          <w:marRight w:val="0"/>
          <w:marTop w:val="0"/>
          <w:marBottom w:val="0"/>
          <w:divBdr>
            <w:top w:val="none" w:sz="0" w:space="0" w:color="auto"/>
            <w:left w:val="none" w:sz="0" w:space="0" w:color="auto"/>
            <w:bottom w:val="none" w:sz="0" w:space="0" w:color="auto"/>
            <w:right w:val="none" w:sz="0" w:space="0" w:color="auto"/>
          </w:divBdr>
        </w:div>
        <w:div w:id="30231039">
          <w:marLeft w:val="0"/>
          <w:marRight w:val="0"/>
          <w:marTop w:val="0"/>
          <w:marBottom w:val="0"/>
          <w:divBdr>
            <w:top w:val="none" w:sz="0" w:space="0" w:color="auto"/>
            <w:left w:val="none" w:sz="0" w:space="0" w:color="auto"/>
            <w:bottom w:val="none" w:sz="0" w:space="0" w:color="auto"/>
            <w:right w:val="none" w:sz="0" w:space="0" w:color="auto"/>
          </w:divBdr>
        </w:div>
        <w:div w:id="1245534494">
          <w:marLeft w:val="0"/>
          <w:marRight w:val="0"/>
          <w:marTop w:val="0"/>
          <w:marBottom w:val="0"/>
          <w:divBdr>
            <w:top w:val="none" w:sz="0" w:space="0" w:color="auto"/>
            <w:left w:val="none" w:sz="0" w:space="0" w:color="auto"/>
            <w:bottom w:val="none" w:sz="0" w:space="0" w:color="auto"/>
            <w:right w:val="none" w:sz="0" w:space="0" w:color="auto"/>
          </w:divBdr>
        </w:div>
        <w:div w:id="1899701133">
          <w:marLeft w:val="0"/>
          <w:marRight w:val="0"/>
          <w:marTop w:val="0"/>
          <w:marBottom w:val="0"/>
          <w:divBdr>
            <w:top w:val="none" w:sz="0" w:space="0" w:color="auto"/>
            <w:left w:val="none" w:sz="0" w:space="0" w:color="auto"/>
            <w:bottom w:val="none" w:sz="0" w:space="0" w:color="auto"/>
            <w:right w:val="none" w:sz="0" w:space="0" w:color="auto"/>
          </w:divBdr>
        </w:div>
        <w:div w:id="1939674010">
          <w:marLeft w:val="0"/>
          <w:marRight w:val="0"/>
          <w:marTop w:val="0"/>
          <w:marBottom w:val="0"/>
          <w:divBdr>
            <w:top w:val="none" w:sz="0" w:space="0" w:color="auto"/>
            <w:left w:val="none" w:sz="0" w:space="0" w:color="auto"/>
            <w:bottom w:val="none" w:sz="0" w:space="0" w:color="auto"/>
            <w:right w:val="none" w:sz="0" w:space="0" w:color="auto"/>
          </w:divBdr>
        </w:div>
        <w:div w:id="393745836">
          <w:marLeft w:val="0"/>
          <w:marRight w:val="0"/>
          <w:marTop w:val="0"/>
          <w:marBottom w:val="0"/>
          <w:divBdr>
            <w:top w:val="none" w:sz="0" w:space="0" w:color="auto"/>
            <w:left w:val="none" w:sz="0" w:space="0" w:color="auto"/>
            <w:bottom w:val="none" w:sz="0" w:space="0" w:color="auto"/>
            <w:right w:val="none" w:sz="0" w:space="0" w:color="auto"/>
          </w:divBdr>
        </w:div>
        <w:div w:id="1734161260">
          <w:marLeft w:val="0"/>
          <w:marRight w:val="0"/>
          <w:marTop w:val="0"/>
          <w:marBottom w:val="0"/>
          <w:divBdr>
            <w:top w:val="none" w:sz="0" w:space="0" w:color="auto"/>
            <w:left w:val="none" w:sz="0" w:space="0" w:color="auto"/>
            <w:bottom w:val="none" w:sz="0" w:space="0" w:color="auto"/>
            <w:right w:val="none" w:sz="0" w:space="0" w:color="auto"/>
          </w:divBdr>
        </w:div>
        <w:div w:id="1116288050">
          <w:marLeft w:val="0"/>
          <w:marRight w:val="0"/>
          <w:marTop w:val="0"/>
          <w:marBottom w:val="0"/>
          <w:divBdr>
            <w:top w:val="none" w:sz="0" w:space="0" w:color="auto"/>
            <w:left w:val="none" w:sz="0" w:space="0" w:color="auto"/>
            <w:bottom w:val="none" w:sz="0" w:space="0" w:color="auto"/>
            <w:right w:val="none" w:sz="0" w:space="0" w:color="auto"/>
          </w:divBdr>
        </w:div>
        <w:div w:id="1727144460">
          <w:marLeft w:val="0"/>
          <w:marRight w:val="0"/>
          <w:marTop w:val="0"/>
          <w:marBottom w:val="0"/>
          <w:divBdr>
            <w:top w:val="none" w:sz="0" w:space="0" w:color="auto"/>
            <w:left w:val="none" w:sz="0" w:space="0" w:color="auto"/>
            <w:bottom w:val="none" w:sz="0" w:space="0" w:color="auto"/>
            <w:right w:val="none" w:sz="0" w:space="0" w:color="auto"/>
          </w:divBdr>
        </w:div>
      </w:divsChild>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67404288">
      <w:bodyDiv w:val="1"/>
      <w:marLeft w:val="0"/>
      <w:marRight w:val="0"/>
      <w:marTop w:val="0"/>
      <w:marBottom w:val="0"/>
      <w:divBdr>
        <w:top w:val="none" w:sz="0" w:space="0" w:color="auto"/>
        <w:left w:val="none" w:sz="0" w:space="0" w:color="auto"/>
        <w:bottom w:val="none" w:sz="0" w:space="0" w:color="auto"/>
        <w:right w:val="none" w:sz="0" w:space="0" w:color="auto"/>
      </w:divBdr>
    </w:div>
    <w:div w:id="277025834">
      <w:bodyDiv w:val="1"/>
      <w:marLeft w:val="0"/>
      <w:marRight w:val="0"/>
      <w:marTop w:val="0"/>
      <w:marBottom w:val="0"/>
      <w:divBdr>
        <w:top w:val="none" w:sz="0" w:space="0" w:color="auto"/>
        <w:left w:val="none" w:sz="0" w:space="0" w:color="auto"/>
        <w:bottom w:val="none" w:sz="0" w:space="0" w:color="auto"/>
        <w:right w:val="none" w:sz="0" w:space="0" w:color="auto"/>
      </w:divBdr>
    </w:div>
    <w:div w:id="493689009">
      <w:bodyDiv w:val="1"/>
      <w:marLeft w:val="0"/>
      <w:marRight w:val="0"/>
      <w:marTop w:val="0"/>
      <w:marBottom w:val="0"/>
      <w:divBdr>
        <w:top w:val="none" w:sz="0" w:space="0" w:color="auto"/>
        <w:left w:val="none" w:sz="0" w:space="0" w:color="auto"/>
        <w:bottom w:val="none" w:sz="0" w:space="0" w:color="auto"/>
        <w:right w:val="none" w:sz="0" w:space="0" w:color="auto"/>
      </w:divBdr>
    </w:div>
    <w:div w:id="501702462">
      <w:bodyDiv w:val="1"/>
      <w:marLeft w:val="0"/>
      <w:marRight w:val="0"/>
      <w:marTop w:val="0"/>
      <w:marBottom w:val="0"/>
      <w:divBdr>
        <w:top w:val="none" w:sz="0" w:space="0" w:color="auto"/>
        <w:left w:val="none" w:sz="0" w:space="0" w:color="auto"/>
        <w:bottom w:val="none" w:sz="0" w:space="0" w:color="auto"/>
        <w:right w:val="none" w:sz="0" w:space="0" w:color="auto"/>
      </w:divBdr>
    </w:div>
    <w:div w:id="518197622">
      <w:bodyDiv w:val="1"/>
      <w:marLeft w:val="0"/>
      <w:marRight w:val="0"/>
      <w:marTop w:val="0"/>
      <w:marBottom w:val="0"/>
      <w:divBdr>
        <w:top w:val="none" w:sz="0" w:space="0" w:color="auto"/>
        <w:left w:val="none" w:sz="0" w:space="0" w:color="auto"/>
        <w:bottom w:val="none" w:sz="0" w:space="0" w:color="auto"/>
        <w:right w:val="none" w:sz="0" w:space="0" w:color="auto"/>
      </w:divBdr>
    </w:div>
    <w:div w:id="560216955">
      <w:bodyDiv w:val="1"/>
      <w:marLeft w:val="0"/>
      <w:marRight w:val="0"/>
      <w:marTop w:val="0"/>
      <w:marBottom w:val="0"/>
      <w:divBdr>
        <w:top w:val="none" w:sz="0" w:space="0" w:color="auto"/>
        <w:left w:val="none" w:sz="0" w:space="0" w:color="auto"/>
        <w:bottom w:val="none" w:sz="0" w:space="0" w:color="auto"/>
        <w:right w:val="none" w:sz="0" w:space="0" w:color="auto"/>
      </w:divBdr>
      <w:divsChild>
        <w:div w:id="1122961603">
          <w:marLeft w:val="0"/>
          <w:marRight w:val="0"/>
          <w:marTop w:val="0"/>
          <w:marBottom w:val="0"/>
          <w:divBdr>
            <w:top w:val="none" w:sz="0" w:space="0" w:color="auto"/>
            <w:left w:val="none" w:sz="0" w:space="0" w:color="auto"/>
            <w:bottom w:val="none" w:sz="0" w:space="0" w:color="auto"/>
            <w:right w:val="none" w:sz="0" w:space="0" w:color="auto"/>
          </w:divBdr>
        </w:div>
        <w:div w:id="542447886">
          <w:marLeft w:val="0"/>
          <w:marRight w:val="0"/>
          <w:marTop w:val="0"/>
          <w:marBottom w:val="0"/>
          <w:divBdr>
            <w:top w:val="none" w:sz="0" w:space="0" w:color="auto"/>
            <w:left w:val="none" w:sz="0" w:space="0" w:color="auto"/>
            <w:bottom w:val="none" w:sz="0" w:space="0" w:color="auto"/>
            <w:right w:val="none" w:sz="0" w:space="0" w:color="auto"/>
          </w:divBdr>
        </w:div>
        <w:div w:id="1239554934">
          <w:marLeft w:val="0"/>
          <w:marRight w:val="0"/>
          <w:marTop w:val="0"/>
          <w:marBottom w:val="0"/>
          <w:divBdr>
            <w:top w:val="none" w:sz="0" w:space="0" w:color="auto"/>
            <w:left w:val="none" w:sz="0" w:space="0" w:color="auto"/>
            <w:bottom w:val="none" w:sz="0" w:space="0" w:color="auto"/>
            <w:right w:val="none" w:sz="0" w:space="0" w:color="auto"/>
          </w:divBdr>
        </w:div>
        <w:div w:id="18481319">
          <w:marLeft w:val="0"/>
          <w:marRight w:val="0"/>
          <w:marTop w:val="0"/>
          <w:marBottom w:val="0"/>
          <w:divBdr>
            <w:top w:val="none" w:sz="0" w:space="0" w:color="auto"/>
            <w:left w:val="none" w:sz="0" w:space="0" w:color="auto"/>
            <w:bottom w:val="none" w:sz="0" w:space="0" w:color="auto"/>
            <w:right w:val="none" w:sz="0" w:space="0" w:color="auto"/>
          </w:divBdr>
        </w:div>
        <w:div w:id="517161630">
          <w:marLeft w:val="0"/>
          <w:marRight w:val="0"/>
          <w:marTop w:val="0"/>
          <w:marBottom w:val="0"/>
          <w:divBdr>
            <w:top w:val="none" w:sz="0" w:space="0" w:color="auto"/>
            <w:left w:val="none" w:sz="0" w:space="0" w:color="auto"/>
            <w:bottom w:val="none" w:sz="0" w:space="0" w:color="auto"/>
            <w:right w:val="none" w:sz="0" w:space="0" w:color="auto"/>
          </w:divBdr>
        </w:div>
        <w:div w:id="1307514044">
          <w:marLeft w:val="0"/>
          <w:marRight w:val="0"/>
          <w:marTop w:val="0"/>
          <w:marBottom w:val="0"/>
          <w:divBdr>
            <w:top w:val="none" w:sz="0" w:space="0" w:color="auto"/>
            <w:left w:val="none" w:sz="0" w:space="0" w:color="auto"/>
            <w:bottom w:val="none" w:sz="0" w:space="0" w:color="auto"/>
            <w:right w:val="none" w:sz="0" w:space="0" w:color="auto"/>
          </w:divBdr>
        </w:div>
        <w:div w:id="1997223384">
          <w:marLeft w:val="0"/>
          <w:marRight w:val="0"/>
          <w:marTop w:val="0"/>
          <w:marBottom w:val="0"/>
          <w:divBdr>
            <w:top w:val="none" w:sz="0" w:space="0" w:color="auto"/>
            <w:left w:val="none" w:sz="0" w:space="0" w:color="auto"/>
            <w:bottom w:val="none" w:sz="0" w:space="0" w:color="auto"/>
            <w:right w:val="none" w:sz="0" w:space="0" w:color="auto"/>
          </w:divBdr>
        </w:div>
        <w:div w:id="812021085">
          <w:marLeft w:val="0"/>
          <w:marRight w:val="0"/>
          <w:marTop w:val="0"/>
          <w:marBottom w:val="0"/>
          <w:divBdr>
            <w:top w:val="none" w:sz="0" w:space="0" w:color="auto"/>
            <w:left w:val="none" w:sz="0" w:space="0" w:color="auto"/>
            <w:bottom w:val="none" w:sz="0" w:space="0" w:color="auto"/>
            <w:right w:val="none" w:sz="0" w:space="0" w:color="auto"/>
          </w:divBdr>
        </w:div>
        <w:div w:id="630013644">
          <w:marLeft w:val="0"/>
          <w:marRight w:val="0"/>
          <w:marTop w:val="0"/>
          <w:marBottom w:val="0"/>
          <w:divBdr>
            <w:top w:val="none" w:sz="0" w:space="0" w:color="auto"/>
            <w:left w:val="none" w:sz="0" w:space="0" w:color="auto"/>
            <w:bottom w:val="none" w:sz="0" w:space="0" w:color="auto"/>
            <w:right w:val="none" w:sz="0" w:space="0" w:color="auto"/>
          </w:divBdr>
        </w:div>
        <w:div w:id="760221753">
          <w:marLeft w:val="0"/>
          <w:marRight w:val="0"/>
          <w:marTop w:val="0"/>
          <w:marBottom w:val="0"/>
          <w:divBdr>
            <w:top w:val="none" w:sz="0" w:space="0" w:color="auto"/>
            <w:left w:val="none" w:sz="0" w:space="0" w:color="auto"/>
            <w:bottom w:val="none" w:sz="0" w:space="0" w:color="auto"/>
            <w:right w:val="none" w:sz="0" w:space="0" w:color="auto"/>
          </w:divBdr>
        </w:div>
        <w:div w:id="1591546323">
          <w:marLeft w:val="0"/>
          <w:marRight w:val="0"/>
          <w:marTop w:val="0"/>
          <w:marBottom w:val="0"/>
          <w:divBdr>
            <w:top w:val="none" w:sz="0" w:space="0" w:color="auto"/>
            <w:left w:val="none" w:sz="0" w:space="0" w:color="auto"/>
            <w:bottom w:val="none" w:sz="0" w:space="0" w:color="auto"/>
            <w:right w:val="none" w:sz="0" w:space="0" w:color="auto"/>
          </w:divBdr>
        </w:div>
        <w:div w:id="1417286950">
          <w:marLeft w:val="0"/>
          <w:marRight w:val="0"/>
          <w:marTop w:val="0"/>
          <w:marBottom w:val="0"/>
          <w:divBdr>
            <w:top w:val="none" w:sz="0" w:space="0" w:color="auto"/>
            <w:left w:val="none" w:sz="0" w:space="0" w:color="auto"/>
            <w:bottom w:val="none" w:sz="0" w:space="0" w:color="auto"/>
            <w:right w:val="none" w:sz="0" w:space="0" w:color="auto"/>
          </w:divBdr>
        </w:div>
        <w:div w:id="1793094597">
          <w:marLeft w:val="0"/>
          <w:marRight w:val="0"/>
          <w:marTop w:val="0"/>
          <w:marBottom w:val="0"/>
          <w:divBdr>
            <w:top w:val="none" w:sz="0" w:space="0" w:color="auto"/>
            <w:left w:val="none" w:sz="0" w:space="0" w:color="auto"/>
            <w:bottom w:val="none" w:sz="0" w:space="0" w:color="auto"/>
            <w:right w:val="none" w:sz="0" w:space="0" w:color="auto"/>
          </w:divBdr>
        </w:div>
        <w:div w:id="1772122119">
          <w:marLeft w:val="0"/>
          <w:marRight w:val="0"/>
          <w:marTop w:val="0"/>
          <w:marBottom w:val="0"/>
          <w:divBdr>
            <w:top w:val="none" w:sz="0" w:space="0" w:color="auto"/>
            <w:left w:val="none" w:sz="0" w:space="0" w:color="auto"/>
            <w:bottom w:val="none" w:sz="0" w:space="0" w:color="auto"/>
            <w:right w:val="none" w:sz="0" w:space="0" w:color="auto"/>
          </w:divBdr>
        </w:div>
        <w:div w:id="1648898427">
          <w:marLeft w:val="0"/>
          <w:marRight w:val="0"/>
          <w:marTop w:val="0"/>
          <w:marBottom w:val="0"/>
          <w:divBdr>
            <w:top w:val="none" w:sz="0" w:space="0" w:color="auto"/>
            <w:left w:val="none" w:sz="0" w:space="0" w:color="auto"/>
            <w:bottom w:val="none" w:sz="0" w:space="0" w:color="auto"/>
            <w:right w:val="none" w:sz="0" w:space="0" w:color="auto"/>
          </w:divBdr>
        </w:div>
        <w:div w:id="1070881141">
          <w:marLeft w:val="0"/>
          <w:marRight w:val="0"/>
          <w:marTop w:val="0"/>
          <w:marBottom w:val="0"/>
          <w:divBdr>
            <w:top w:val="none" w:sz="0" w:space="0" w:color="auto"/>
            <w:left w:val="none" w:sz="0" w:space="0" w:color="auto"/>
            <w:bottom w:val="none" w:sz="0" w:space="0" w:color="auto"/>
            <w:right w:val="none" w:sz="0" w:space="0" w:color="auto"/>
          </w:divBdr>
        </w:div>
        <w:div w:id="2001273005">
          <w:marLeft w:val="0"/>
          <w:marRight w:val="0"/>
          <w:marTop w:val="0"/>
          <w:marBottom w:val="0"/>
          <w:divBdr>
            <w:top w:val="none" w:sz="0" w:space="0" w:color="auto"/>
            <w:left w:val="none" w:sz="0" w:space="0" w:color="auto"/>
            <w:bottom w:val="none" w:sz="0" w:space="0" w:color="auto"/>
            <w:right w:val="none" w:sz="0" w:space="0" w:color="auto"/>
          </w:divBdr>
        </w:div>
        <w:div w:id="18050389">
          <w:marLeft w:val="0"/>
          <w:marRight w:val="0"/>
          <w:marTop w:val="0"/>
          <w:marBottom w:val="0"/>
          <w:divBdr>
            <w:top w:val="none" w:sz="0" w:space="0" w:color="auto"/>
            <w:left w:val="none" w:sz="0" w:space="0" w:color="auto"/>
            <w:bottom w:val="none" w:sz="0" w:space="0" w:color="auto"/>
            <w:right w:val="none" w:sz="0" w:space="0" w:color="auto"/>
          </w:divBdr>
        </w:div>
        <w:div w:id="1991054006">
          <w:marLeft w:val="0"/>
          <w:marRight w:val="0"/>
          <w:marTop w:val="0"/>
          <w:marBottom w:val="0"/>
          <w:divBdr>
            <w:top w:val="none" w:sz="0" w:space="0" w:color="auto"/>
            <w:left w:val="none" w:sz="0" w:space="0" w:color="auto"/>
            <w:bottom w:val="none" w:sz="0" w:space="0" w:color="auto"/>
            <w:right w:val="none" w:sz="0" w:space="0" w:color="auto"/>
          </w:divBdr>
        </w:div>
        <w:div w:id="1881821342">
          <w:marLeft w:val="0"/>
          <w:marRight w:val="0"/>
          <w:marTop w:val="0"/>
          <w:marBottom w:val="0"/>
          <w:divBdr>
            <w:top w:val="none" w:sz="0" w:space="0" w:color="auto"/>
            <w:left w:val="none" w:sz="0" w:space="0" w:color="auto"/>
            <w:bottom w:val="none" w:sz="0" w:space="0" w:color="auto"/>
            <w:right w:val="none" w:sz="0" w:space="0" w:color="auto"/>
          </w:divBdr>
        </w:div>
        <w:div w:id="1285384148">
          <w:marLeft w:val="0"/>
          <w:marRight w:val="0"/>
          <w:marTop w:val="0"/>
          <w:marBottom w:val="0"/>
          <w:divBdr>
            <w:top w:val="none" w:sz="0" w:space="0" w:color="auto"/>
            <w:left w:val="none" w:sz="0" w:space="0" w:color="auto"/>
            <w:bottom w:val="none" w:sz="0" w:space="0" w:color="auto"/>
            <w:right w:val="none" w:sz="0" w:space="0" w:color="auto"/>
          </w:divBdr>
        </w:div>
        <w:div w:id="1581524736">
          <w:marLeft w:val="0"/>
          <w:marRight w:val="0"/>
          <w:marTop w:val="0"/>
          <w:marBottom w:val="0"/>
          <w:divBdr>
            <w:top w:val="none" w:sz="0" w:space="0" w:color="auto"/>
            <w:left w:val="none" w:sz="0" w:space="0" w:color="auto"/>
            <w:bottom w:val="none" w:sz="0" w:space="0" w:color="auto"/>
            <w:right w:val="none" w:sz="0" w:space="0" w:color="auto"/>
          </w:divBdr>
        </w:div>
        <w:div w:id="982386277">
          <w:marLeft w:val="0"/>
          <w:marRight w:val="0"/>
          <w:marTop w:val="0"/>
          <w:marBottom w:val="0"/>
          <w:divBdr>
            <w:top w:val="none" w:sz="0" w:space="0" w:color="auto"/>
            <w:left w:val="none" w:sz="0" w:space="0" w:color="auto"/>
            <w:bottom w:val="none" w:sz="0" w:space="0" w:color="auto"/>
            <w:right w:val="none" w:sz="0" w:space="0" w:color="auto"/>
          </w:divBdr>
        </w:div>
        <w:div w:id="1523278203">
          <w:marLeft w:val="0"/>
          <w:marRight w:val="0"/>
          <w:marTop w:val="0"/>
          <w:marBottom w:val="0"/>
          <w:divBdr>
            <w:top w:val="none" w:sz="0" w:space="0" w:color="auto"/>
            <w:left w:val="none" w:sz="0" w:space="0" w:color="auto"/>
            <w:bottom w:val="none" w:sz="0" w:space="0" w:color="auto"/>
            <w:right w:val="none" w:sz="0" w:space="0" w:color="auto"/>
          </w:divBdr>
        </w:div>
        <w:div w:id="1093210519">
          <w:marLeft w:val="0"/>
          <w:marRight w:val="0"/>
          <w:marTop w:val="0"/>
          <w:marBottom w:val="0"/>
          <w:divBdr>
            <w:top w:val="none" w:sz="0" w:space="0" w:color="auto"/>
            <w:left w:val="none" w:sz="0" w:space="0" w:color="auto"/>
            <w:bottom w:val="none" w:sz="0" w:space="0" w:color="auto"/>
            <w:right w:val="none" w:sz="0" w:space="0" w:color="auto"/>
          </w:divBdr>
        </w:div>
        <w:div w:id="1511992666">
          <w:marLeft w:val="0"/>
          <w:marRight w:val="0"/>
          <w:marTop w:val="0"/>
          <w:marBottom w:val="0"/>
          <w:divBdr>
            <w:top w:val="none" w:sz="0" w:space="0" w:color="auto"/>
            <w:left w:val="none" w:sz="0" w:space="0" w:color="auto"/>
            <w:bottom w:val="none" w:sz="0" w:space="0" w:color="auto"/>
            <w:right w:val="none" w:sz="0" w:space="0" w:color="auto"/>
          </w:divBdr>
        </w:div>
        <w:div w:id="363528569">
          <w:marLeft w:val="0"/>
          <w:marRight w:val="0"/>
          <w:marTop w:val="0"/>
          <w:marBottom w:val="0"/>
          <w:divBdr>
            <w:top w:val="none" w:sz="0" w:space="0" w:color="auto"/>
            <w:left w:val="none" w:sz="0" w:space="0" w:color="auto"/>
            <w:bottom w:val="none" w:sz="0" w:space="0" w:color="auto"/>
            <w:right w:val="none" w:sz="0" w:space="0" w:color="auto"/>
          </w:divBdr>
        </w:div>
        <w:div w:id="2109352656">
          <w:marLeft w:val="0"/>
          <w:marRight w:val="0"/>
          <w:marTop w:val="0"/>
          <w:marBottom w:val="0"/>
          <w:divBdr>
            <w:top w:val="none" w:sz="0" w:space="0" w:color="auto"/>
            <w:left w:val="none" w:sz="0" w:space="0" w:color="auto"/>
            <w:bottom w:val="none" w:sz="0" w:space="0" w:color="auto"/>
            <w:right w:val="none" w:sz="0" w:space="0" w:color="auto"/>
          </w:divBdr>
        </w:div>
        <w:div w:id="2125297596">
          <w:marLeft w:val="0"/>
          <w:marRight w:val="0"/>
          <w:marTop w:val="0"/>
          <w:marBottom w:val="0"/>
          <w:divBdr>
            <w:top w:val="none" w:sz="0" w:space="0" w:color="auto"/>
            <w:left w:val="none" w:sz="0" w:space="0" w:color="auto"/>
            <w:bottom w:val="none" w:sz="0" w:space="0" w:color="auto"/>
            <w:right w:val="none" w:sz="0" w:space="0" w:color="auto"/>
          </w:divBdr>
        </w:div>
        <w:div w:id="144057790">
          <w:marLeft w:val="0"/>
          <w:marRight w:val="0"/>
          <w:marTop w:val="0"/>
          <w:marBottom w:val="0"/>
          <w:divBdr>
            <w:top w:val="none" w:sz="0" w:space="0" w:color="auto"/>
            <w:left w:val="none" w:sz="0" w:space="0" w:color="auto"/>
            <w:bottom w:val="none" w:sz="0" w:space="0" w:color="auto"/>
            <w:right w:val="none" w:sz="0" w:space="0" w:color="auto"/>
          </w:divBdr>
        </w:div>
        <w:div w:id="1840072001">
          <w:marLeft w:val="0"/>
          <w:marRight w:val="0"/>
          <w:marTop w:val="0"/>
          <w:marBottom w:val="0"/>
          <w:divBdr>
            <w:top w:val="none" w:sz="0" w:space="0" w:color="auto"/>
            <w:left w:val="none" w:sz="0" w:space="0" w:color="auto"/>
            <w:bottom w:val="none" w:sz="0" w:space="0" w:color="auto"/>
            <w:right w:val="none" w:sz="0" w:space="0" w:color="auto"/>
          </w:divBdr>
        </w:div>
        <w:div w:id="1653099027">
          <w:marLeft w:val="0"/>
          <w:marRight w:val="0"/>
          <w:marTop w:val="0"/>
          <w:marBottom w:val="0"/>
          <w:divBdr>
            <w:top w:val="none" w:sz="0" w:space="0" w:color="auto"/>
            <w:left w:val="none" w:sz="0" w:space="0" w:color="auto"/>
            <w:bottom w:val="none" w:sz="0" w:space="0" w:color="auto"/>
            <w:right w:val="none" w:sz="0" w:space="0" w:color="auto"/>
          </w:divBdr>
        </w:div>
      </w:divsChild>
    </w:div>
    <w:div w:id="606935260">
      <w:bodyDiv w:val="1"/>
      <w:marLeft w:val="0"/>
      <w:marRight w:val="0"/>
      <w:marTop w:val="0"/>
      <w:marBottom w:val="0"/>
      <w:divBdr>
        <w:top w:val="none" w:sz="0" w:space="0" w:color="auto"/>
        <w:left w:val="none" w:sz="0" w:space="0" w:color="auto"/>
        <w:bottom w:val="none" w:sz="0" w:space="0" w:color="auto"/>
        <w:right w:val="none" w:sz="0" w:space="0" w:color="auto"/>
      </w:divBdr>
    </w:div>
    <w:div w:id="694580043">
      <w:bodyDiv w:val="1"/>
      <w:marLeft w:val="0"/>
      <w:marRight w:val="0"/>
      <w:marTop w:val="0"/>
      <w:marBottom w:val="0"/>
      <w:divBdr>
        <w:top w:val="none" w:sz="0" w:space="0" w:color="auto"/>
        <w:left w:val="none" w:sz="0" w:space="0" w:color="auto"/>
        <w:bottom w:val="none" w:sz="0" w:space="0" w:color="auto"/>
        <w:right w:val="none" w:sz="0" w:space="0" w:color="auto"/>
      </w:divBdr>
    </w:div>
    <w:div w:id="1099594618">
      <w:bodyDiv w:val="1"/>
      <w:marLeft w:val="0"/>
      <w:marRight w:val="0"/>
      <w:marTop w:val="0"/>
      <w:marBottom w:val="0"/>
      <w:divBdr>
        <w:top w:val="none" w:sz="0" w:space="0" w:color="auto"/>
        <w:left w:val="none" w:sz="0" w:space="0" w:color="auto"/>
        <w:bottom w:val="none" w:sz="0" w:space="0" w:color="auto"/>
        <w:right w:val="none" w:sz="0" w:space="0" w:color="auto"/>
      </w:divBdr>
    </w:div>
    <w:div w:id="1112473676">
      <w:bodyDiv w:val="1"/>
      <w:marLeft w:val="0"/>
      <w:marRight w:val="0"/>
      <w:marTop w:val="0"/>
      <w:marBottom w:val="0"/>
      <w:divBdr>
        <w:top w:val="none" w:sz="0" w:space="0" w:color="auto"/>
        <w:left w:val="none" w:sz="0" w:space="0" w:color="auto"/>
        <w:bottom w:val="none" w:sz="0" w:space="0" w:color="auto"/>
        <w:right w:val="none" w:sz="0" w:space="0" w:color="auto"/>
      </w:divBdr>
    </w:div>
    <w:div w:id="1180511418">
      <w:bodyDiv w:val="1"/>
      <w:marLeft w:val="0"/>
      <w:marRight w:val="0"/>
      <w:marTop w:val="0"/>
      <w:marBottom w:val="0"/>
      <w:divBdr>
        <w:top w:val="none" w:sz="0" w:space="0" w:color="auto"/>
        <w:left w:val="none" w:sz="0" w:space="0" w:color="auto"/>
        <w:bottom w:val="none" w:sz="0" w:space="0" w:color="auto"/>
        <w:right w:val="none" w:sz="0" w:space="0" w:color="auto"/>
      </w:divBdr>
    </w:div>
    <w:div w:id="1304626833">
      <w:bodyDiv w:val="1"/>
      <w:marLeft w:val="0"/>
      <w:marRight w:val="0"/>
      <w:marTop w:val="0"/>
      <w:marBottom w:val="0"/>
      <w:divBdr>
        <w:top w:val="none" w:sz="0" w:space="0" w:color="auto"/>
        <w:left w:val="none" w:sz="0" w:space="0" w:color="auto"/>
        <w:bottom w:val="none" w:sz="0" w:space="0" w:color="auto"/>
        <w:right w:val="none" w:sz="0" w:space="0" w:color="auto"/>
      </w:divBdr>
    </w:div>
    <w:div w:id="1322656579">
      <w:bodyDiv w:val="1"/>
      <w:marLeft w:val="0"/>
      <w:marRight w:val="0"/>
      <w:marTop w:val="0"/>
      <w:marBottom w:val="0"/>
      <w:divBdr>
        <w:top w:val="none" w:sz="0" w:space="0" w:color="auto"/>
        <w:left w:val="none" w:sz="0" w:space="0" w:color="auto"/>
        <w:bottom w:val="none" w:sz="0" w:space="0" w:color="auto"/>
        <w:right w:val="none" w:sz="0" w:space="0" w:color="auto"/>
      </w:divBdr>
    </w:div>
    <w:div w:id="1349402757">
      <w:bodyDiv w:val="1"/>
      <w:marLeft w:val="0"/>
      <w:marRight w:val="0"/>
      <w:marTop w:val="0"/>
      <w:marBottom w:val="0"/>
      <w:divBdr>
        <w:top w:val="none" w:sz="0" w:space="0" w:color="auto"/>
        <w:left w:val="none" w:sz="0" w:space="0" w:color="auto"/>
        <w:bottom w:val="none" w:sz="0" w:space="0" w:color="auto"/>
        <w:right w:val="none" w:sz="0" w:space="0" w:color="auto"/>
      </w:divBdr>
    </w:div>
    <w:div w:id="1390688994">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531072445">
      <w:bodyDiv w:val="1"/>
      <w:marLeft w:val="0"/>
      <w:marRight w:val="0"/>
      <w:marTop w:val="0"/>
      <w:marBottom w:val="0"/>
      <w:divBdr>
        <w:top w:val="none" w:sz="0" w:space="0" w:color="auto"/>
        <w:left w:val="none" w:sz="0" w:space="0" w:color="auto"/>
        <w:bottom w:val="none" w:sz="0" w:space="0" w:color="auto"/>
        <w:right w:val="none" w:sz="0" w:space="0" w:color="auto"/>
      </w:divBdr>
      <w:divsChild>
        <w:div w:id="494346401">
          <w:marLeft w:val="0"/>
          <w:marRight w:val="0"/>
          <w:marTop w:val="0"/>
          <w:marBottom w:val="0"/>
          <w:divBdr>
            <w:top w:val="none" w:sz="0" w:space="0" w:color="auto"/>
            <w:left w:val="none" w:sz="0" w:space="0" w:color="auto"/>
            <w:bottom w:val="none" w:sz="0" w:space="0" w:color="auto"/>
            <w:right w:val="none" w:sz="0" w:space="0" w:color="auto"/>
          </w:divBdr>
        </w:div>
        <w:div w:id="1229652737">
          <w:marLeft w:val="0"/>
          <w:marRight w:val="0"/>
          <w:marTop w:val="0"/>
          <w:marBottom w:val="0"/>
          <w:divBdr>
            <w:top w:val="none" w:sz="0" w:space="0" w:color="auto"/>
            <w:left w:val="none" w:sz="0" w:space="0" w:color="auto"/>
            <w:bottom w:val="none" w:sz="0" w:space="0" w:color="auto"/>
            <w:right w:val="none" w:sz="0" w:space="0" w:color="auto"/>
          </w:divBdr>
        </w:div>
        <w:div w:id="946279218">
          <w:marLeft w:val="0"/>
          <w:marRight w:val="0"/>
          <w:marTop w:val="0"/>
          <w:marBottom w:val="0"/>
          <w:divBdr>
            <w:top w:val="none" w:sz="0" w:space="0" w:color="auto"/>
            <w:left w:val="none" w:sz="0" w:space="0" w:color="auto"/>
            <w:bottom w:val="none" w:sz="0" w:space="0" w:color="auto"/>
            <w:right w:val="none" w:sz="0" w:space="0" w:color="auto"/>
          </w:divBdr>
        </w:div>
        <w:div w:id="2039819884">
          <w:marLeft w:val="0"/>
          <w:marRight w:val="0"/>
          <w:marTop w:val="0"/>
          <w:marBottom w:val="0"/>
          <w:divBdr>
            <w:top w:val="none" w:sz="0" w:space="0" w:color="auto"/>
            <w:left w:val="none" w:sz="0" w:space="0" w:color="auto"/>
            <w:bottom w:val="none" w:sz="0" w:space="0" w:color="auto"/>
            <w:right w:val="none" w:sz="0" w:space="0" w:color="auto"/>
          </w:divBdr>
        </w:div>
        <w:div w:id="173810667">
          <w:marLeft w:val="0"/>
          <w:marRight w:val="0"/>
          <w:marTop w:val="0"/>
          <w:marBottom w:val="0"/>
          <w:divBdr>
            <w:top w:val="none" w:sz="0" w:space="0" w:color="auto"/>
            <w:left w:val="none" w:sz="0" w:space="0" w:color="auto"/>
            <w:bottom w:val="none" w:sz="0" w:space="0" w:color="auto"/>
            <w:right w:val="none" w:sz="0" w:space="0" w:color="auto"/>
          </w:divBdr>
        </w:div>
        <w:div w:id="123430645">
          <w:marLeft w:val="0"/>
          <w:marRight w:val="0"/>
          <w:marTop w:val="0"/>
          <w:marBottom w:val="0"/>
          <w:divBdr>
            <w:top w:val="none" w:sz="0" w:space="0" w:color="auto"/>
            <w:left w:val="none" w:sz="0" w:space="0" w:color="auto"/>
            <w:bottom w:val="none" w:sz="0" w:space="0" w:color="auto"/>
            <w:right w:val="none" w:sz="0" w:space="0" w:color="auto"/>
          </w:divBdr>
        </w:div>
        <w:div w:id="1657494439">
          <w:marLeft w:val="0"/>
          <w:marRight w:val="0"/>
          <w:marTop w:val="0"/>
          <w:marBottom w:val="0"/>
          <w:divBdr>
            <w:top w:val="none" w:sz="0" w:space="0" w:color="auto"/>
            <w:left w:val="none" w:sz="0" w:space="0" w:color="auto"/>
            <w:bottom w:val="none" w:sz="0" w:space="0" w:color="auto"/>
            <w:right w:val="none" w:sz="0" w:space="0" w:color="auto"/>
          </w:divBdr>
        </w:div>
        <w:div w:id="1166245083">
          <w:marLeft w:val="0"/>
          <w:marRight w:val="0"/>
          <w:marTop w:val="0"/>
          <w:marBottom w:val="0"/>
          <w:divBdr>
            <w:top w:val="none" w:sz="0" w:space="0" w:color="auto"/>
            <w:left w:val="none" w:sz="0" w:space="0" w:color="auto"/>
            <w:bottom w:val="none" w:sz="0" w:space="0" w:color="auto"/>
            <w:right w:val="none" w:sz="0" w:space="0" w:color="auto"/>
          </w:divBdr>
        </w:div>
        <w:div w:id="46883904">
          <w:marLeft w:val="0"/>
          <w:marRight w:val="0"/>
          <w:marTop w:val="0"/>
          <w:marBottom w:val="0"/>
          <w:divBdr>
            <w:top w:val="none" w:sz="0" w:space="0" w:color="auto"/>
            <w:left w:val="none" w:sz="0" w:space="0" w:color="auto"/>
            <w:bottom w:val="none" w:sz="0" w:space="0" w:color="auto"/>
            <w:right w:val="none" w:sz="0" w:space="0" w:color="auto"/>
          </w:divBdr>
        </w:div>
        <w:div w:id="329868277">
          <w:marLeft w:val="0"/>
          <w:marRight w:val="0"/>
          <w:marTop w:val="0"/>
          <w:marBottom w:val="0"/>
          <w:divBdr>
            <w:top w:val="none" w:sz="0" w:space="0" w:color="auto"/>
            <w:left w:val="none" w:sz="0" w:space="0" w:color="auto"/>
            <w:bottom w:val="none" w:sz="0" w:space="0" w:color="auto"/>
            <w:right w:val="none" w:sz="0" w:space="0" w:color="auto"/>
          </w:divBdr>
        </w:div>
        <w:div w:id="1399936374">
          <w:marLeft w:val="0"/>
          <w:marRight w:val="0"/>
          <w:marTop w:val="0"/>
          <w:marBottom w:val="0"/>
          <w:divBdr>
            <w:top w:val="none" w:sz="0" w:space="0" w:color="auto"/>
            <w:left w:val="none" w:sz="0" w:space="0" w:color="auto"/>
            <w:bottom w:val="none" w:sz="0" w:space="0" w:color="auto"/>
            <w:right w:val="none" w:sz="0" w:space="0" w:color="auto"/>
          </w:divBdr>
        </w:div>
        <w:div w:id="1077477679">
          <w:marLeft w:val="0"/>
          <w:marRight w:val="0"/>
          <w:marTop w:val="0"/>
          <w:marBottom w:val="0"/>
          <w:divBdr>
            <w:top w:val="none" w:sz="0" w:space="0" w:color="auto"/>
            <w:left w:val="none" w:sz="0" w:space="0" w:color="auto"/>
            <w:bottom w:val="none" w:sz="0" w:space="0" w:color="auto"/>
            <w:right w:val="none" w:sz="0" w:space="0" w:color="auto"/>
          </w:divBdr>
        </w:div>
        <w:div w:id="1910577989">
          <w:marLeft w:val="0"/>
          <w:marRight w:val="0"/>
          <w:marTop w:val="0"/>
          <w:marBottom w:val="0"/>
          <w:divBdr>
            <w:top w:val="none" w:sz="0" w:space="0" w:color="auto"/>
            <w:left w:val="none" w:sz="0" w:space="0" w:color="auto"/>
            <w:bottom w:val="none" w:sz="0" w:space="0" w:color="auto"/>
            <w:right w:val="none" w:sz="0" w:space="0" w:color="auto"/>
          </w:divBdr>
        </w:div>
        <w:div w:id="903368699">
          <w:marLeft w:val="0"/>
          <w:marRight w:val="0"/>
          <w:marTop w:val="0"/>
          <w:marBottom w:val="0"/>
          <w:divBdr>
            <w:top w:val="none" w:sz="0" w:space="0" w:color="auto"/>
            <w:left w:val="none" w:sz="0" w:space="0" w:color="auto"/>
            <w:bottom w:val="none" w:sz="0" w:space="0" w:color="auto"/>
            <w:right w:val="none" w:sz="0" w:space="0" w:color="auto"/>
          </w:divBdr>
        </w:div>
        <w:div w:id="1715301785">
          <w:marLeft w:val="0"/>
          <w:marRight w:val="0"/>
          <w:marTop w:val="0"/>
          <w:marBottom w:val="0"/>
          <w:divBdr>
            <w:top w:val="none" w:sz="0" w:space="0" w:color="auto"/>
            <w:left w:val="none" w:sz="0" w:space="0" w:color="auto"/>
            <w:bottom w:val="none" w:sz="0" w:space="0" w:color="auto"/>
            <w:right w:val="none" w:sz="0" w:space="0" w:color="auto"/>
          </w:divBdr>
        </w:div>
        <w:div w:id="856236243">
          <w:marLeft w:val="0"/>
          <w:marRight w:val="0"/>
          <w:marTop w:val="0"/>
          <w:marBottom w:val="0"/>
          <w:divBdr>
            <w:top w:val="none" w:sz="0" w:space="0" w:color="auto"/>
            <w:left w:val="none" w:sz="0" w:space="0" w:color="auto"/>
            <w:bottom w:val="none" w:sz="0" w:space="0" w:color="auto"/>
            <w:right w:val="none" w:sz="0" w:space="0" w:color="auto"/>
          </w:divBdr>
        </w:div>
        <w:div w:id="1580018372">
          <w:marLeft w:val="0"/>
          <w:marRight w:val="0"/>
          <w:marTop w:val="0"/>
          <w:marBottom w:val="0"/>
          <w:divBdr>
            <w:top w:val="none" w:sz="0" w:space="0" w:color="auto"/>
            <w:left w:val="none" w:sz="0" w:space="0" w:color="auto"/>
            <w:bottom w:val="none" w:sz="0" w:space="0" w:color="auto"/>
            <w:right w:val="none" w:sz="0" w:space="0" w:color="auto"/>
          </w:divBdr>
        </w:div>
        <w:div w:id="1025062388">
          <w:marLeft w:val="0"/>
          <w:marRight w:val="0"/>
          <w:marTop w:val="0"/>
          <w:marBottom w:val="0"/>
          <w:divBdr>
            <w:top w:val="none" w:sz="0" w:space="0" w:color="auto"/>
            <w:left w:val="none" w:sz="0" w:space="0" w:color="auto"/>
            <w:bottom w:val="none" w:sz="0" w:space="0" w:color="auto"/>
            <w:right w:val="none" w:sz="0" w:space="0" w:color="auto"/>
          </w:divBdr>
        </w:div>
        <w:div w:id="1750420097">
          <w:marLeft w:val="0"/>
          <w:marRight w:val="0"/>
          <w:marTop w:val="0"/>
          <w:marBottom w:val="0"/>
          <w:divBdr>
            <w:top w:val="none" w:sz="0" w:space="0" w:color="auto"/>
            <w:left w:val="none" w:sz="0" w:space="0" w:color="auto"/>
            <w:bottom w:val="none" w:sz="0" w:space="0" w:color="auto"/>
            <w:right w:val="none" w:sz="0" w:space="0" w:color="auto"/>
          </w:divBdr>
        </w:div>
        <w:div w:id="1395620478">
          <w:marLeft w:val="0"/>
          <w:marRight w:val="0"/>
          <w:marTop w:val="0"/>
          <w:marBottom w:val="0"/>
          <w:divBdr>
            <w:top w:val="none" w:sz="0" w:space="0" w:color="auto"/>
            <w:left w:val="none" w:sz="0" w:space="0" w:color="auto"/>
            <w:bottom w:val="none" w:sz="0" w:space="0" w:color="auto"/>
            <w:right w:val="none" w:sz="0" w:space="0" w:color="auto"/>
          </w:divBdr>
        </w:div>
        <w:div w:id="1643073767">
          <w:marLeft w:val="0"/>
          <w:marRight w:val="0"/>
          <w:marTop w:val="0"/>
          <w:marBottom w:val="0"/>
          <w:divBdr>
            <w:top w:val="none" w:sz="0" w:space="0" w:color="auto"/>
            <w:left w:val="none" w:sz="0" w:space="0" w:color="auto"/>
            <w:bottom w:val="none" w:sz="0" w:space="0" w:color="auto"/>
            <w:right w:val="none" w:sz="0" w:space="0" w:color="auto"/>
          </w:divBdr>
        </w:div>
        <w:div w:id="1139570859">
          <w:marLeft w:val="0"/>
          <w:marRight w:val="0"/>
          <w:marTop w:val="0"/>
          <w:marBottom w:val="0"/>
          <w:divBdr>
            <w:top w:val="none" w:sz="0" w:space="0" w:color="auto"/>
            <w:left w:val="none" w:sz="0" w:space="0" w:color="auto"/>
            <w:bottom w:val="none" w:sz="0" w:space="0" w:color="auto"/>
            <w:right w:val="none" w:sz="0" w:space="0" w:color="auto"/>
          </w:divBdr>
        </w:div>
      </w:divsChild>
    </w:div>
    <w:div w:id="1535582453">
      <w:bodyDiv w:val="1"/>
      <w:marLeft w:val="0"/>
      <w:marRight w:val="0"/>
      <w:marTop w:val="0"/>
      <w:marBottom w:val="0"/>
      <w:divBdr>
        <w:top w:val="none" w:sz="0" w:space="0" w:color="auto"/>
        <w:left w:val="none" w:sz="0" w:space="0" w:color="auto"/>
        <w:bottom w:val="none" w:sz="0" w:space="0" w:color="auto"/>
        <w:right w:val="none" w:sz="0" w:space="0" w:color="auto"/>
      </w:divBdr>
    </w:div>
    <w:div w:id="1689680220">
      <w:bodyDiv w:val="1"/>
      <w:marLeft w:val="0"/>
      <w:marRight w:val="0"/>
      <w:marTop w:val="0"/>
      <w:marBottom w:val="0"/>
      <w:divBdr>
        <w:top w:val="none" w:sz="0" w:space="0" w:color="auto"/>
        <w:left w:val="none" w:sz="0" w:space="0" w:color="auto"/>
        <w:bottom w:val="none" w:sz="0" w:space="0" w:color="auto"/>
        <w:right w:val="none" w:sz="0" w:space="0" w:color="auto"/>
      </w:divBdr>
      <w:divsChild>
        <w:div w:id="607079494">
          <w:marLeft w:val="0"/>
          <w:marRight w:val="0"/>
          <w:marTop w:val="0"/>
          <w:marBottom w:val="0"/>
          <w:divBdr>
            <w:top w:val="none" w:sz="0" w:space="0" w:color="auto"/>
            <w:left w:val="none" w:sz="0" w:space="0" w:color="auto"/>
            <w:bottom w:val="none" w:sz="0" w:space="0" w:color="auto"/>
            <w:right w:val="none" w:sz="0" w:space="0" w:color="auto"/>
          </w:divBdr>
        </w:div>
        <w:div w:id="628315112">
          <w:marLeft w:val="0"/>
          <w:marRight w:val="0"/>
          <w:marTop w:val="0"/>
          <w:marBottom w:val="0"/>
          <w:divBdr>
            <w:top w:val="none" w:sz="0" w:space="0" w:color="auto"/>
            <w:left w:val="none" w:sz="0" w:space="0" w:color="auto"/>
            <w:bottom w:val="none" w:sz="0" w:space="0" w:color="auto"/>
            <w:right w:val="none" w:sz="0" w:space="0" w:color="auto"/>
          </w:divBdr>
        </w:div>
        <w:div w:id="314996817">
          <w:marLeft w:val="0"/>
          <w:marRight w:val="0"/>
          <w:marTop w:val="0"/>
          <w:marBottom w:val="0"/>
          <w:divBdr>
            <w:top w:val="none" w:sz="0" w:space="0" w:color="auto"/>
            <w:left w:val="none" w:sz="0" w:space="0" w:color="auto"/>
            <w:bottom w:val="none" w:sz="0" w:space="0" w:color="auto"/>
            <w:right w:val="none" w:sz="0" w:space="0" w:color="auto"/>
          </w:divBdr>
        </w:div>
        <w:div w:id="2044748915">
          <w:marLeft w:val="0"/>
          <w:marRight w:val="0"/>
          <w:marTop w:val="0"/>
          <w:marBottom w:val="0"/>
          <w:divBdr>
            <w:top w:val="none" w:sz="0" w:space="0" w:color="auto"/>
            <w:left w:val="none" w:sz="0" w:space="0" w:color="auto"/>
            <w:bottom w:val="none" w:sz="0" w:space="0" w:color="auto"/>
            <w:right w:val="none" w:sz="0" w:space="0" w:color="auto"/>
          </w:divBdr>
        </w:div>
        <w:div w:id="1203396585">
          <w:marLeft w:val="0"/>
          <w:marRight w:val="0"/>
          <w:marTop w:val="0"/>
          <w:marBottom w:val="0"/>
          <w:divBdr>
            <w:top w:val="none" w:sz="0" w:space="0" w:color="auto"/>
            <w:left w:val="none" w:sz="0" w:space="0" w:color="auto"/>
            <w:bottom w:val="none" w:sz="0" w:space="0" w:color="auto"/>
            <w:right w:val="none" w:sz="0" w:space="0" w:color="auto"/>
          </w:divBdr>
        </w:div>
        <w:div w:id="156655735">
          <w:marLeft w:val="0"/>
          <w:marRight w:val="0"/>
          <w:marTop w:val="0"/>
          <w:marBottom w:val="0"/>
          <w:divBdr>
            <w:top w:val="none" w:sz="0" w:space="0" w:color="auto"/>
            <w:left w:val="none" w:sz="0" w:space="0" w:color="auto"/>
            <w:bottom w:val="none" w:sz="0" w:space="0" w:color="auto"/>
            <w:right w:val="none" w:sz="0" w:space="0" w:color="auto"/>
          </w:divBdr>
        </w:div>
        <w:div w:id="1660378073">
          <w:marLeft w:val="0"/>
          <w:marRight w:val="0"/>
          <w:marTop w:val="0"/>
          <w:marBottom w:val="0"/>
          <w:divBdr>
            <w:top w:val="none" w:sz="0" w:space="0" w:color="auto"/>
            <w:left w:val="none" w:sz="0" w:space="0" w:color="auto"/>
            <w:bottom w:val="none" w:sz="0" w:space="0" w:color="auto"/>
            <w:right w:val="none" w:sz="0" w:space="0" w:color="auto"/>
          </w:divBdr>
        </w:div>
        <w:div w:id="1172375545">
          <w:marLeft w:val="0"/>
          <w:marRight w:val="0"/>
          <w:marTop w:val="0"/>
          <w:marBottom w:val="0"/>
          <w:divBdr>
            <w:top w:val="none" w:sz="0" w:space="0" w:color="auto"/>
            <w:left w:val="none" w:sz="0" w:space="0" w:color="auto"/>
            <w:bottom w:val="none" w:sz="0" w:space="0" w:color="auto"/>
            <w:right w:val="none" w:sz="0" w:space="0" w:color="auto"/>
          </w:divBdr>
        </w:div>
        <w:div w:id="1859810148">
          <w:marLeft w:val="0"/>
          <w:marRight w:val="0"/>
          <w:marTop w:val="0"/>
          <w:marBottom w:val="0"/>
          <w:divBdr>
            <w:top w:val="none" w:sz="0" w:space="0" w:color="auto"/>
            <w:left w:val="none" w:sz="0" w:space="0" w:color="auto"/>
            <w:bottom w:val="none" w:sz="0" w:space="0" w:color="auto"/>
            <w:right w:val="none" w:sz="0" w:space="0" w:color="auto"/>
          </w:divBdr>
        </w:div>
        <w:div w:id="1958297472">
          <w:marLeft w:val="0"/>
          <w:marRight w:val="0"/>
          <w:marTop w:val="0"/>
          <w:marBottom w:val="0"/>
          <w:divBdr>
            <w:top w:val="none" w:sz="0" w:space="0" w:color="auto"/>
            <w:left w:val="none" w:sz="0" w:space="0" w:color="auto"/>
            <w:bottom w:val="none" w:sz="0" w:space="0" w:color="auto"/>
            <w:right w:val="none" w:sz="0" w:space="0" w:color="auto"/>
          </w:divBdr>
        </w:div>
        <w:div w:id="563836159">
          <w:marLeft w:val="0"/>
          <w:marRight w:val="0"/>
          <w:marTop w:val="0"/>
          <w:marBottom w:val="0"/>
          <w:divBdr>
            <w:top w:val="none" w:sz="0" w:space="0" w:color="auto"/>
            <w:left w:val="none" w:sz="0" w:space="0" w:color="auto"/>
            <w:bottom w:val="none" w:sz="0" w:space="0" w:color="auto"/>
            <w:right w:val="none" w:sz="0" w:space="0" w:color="auto"/>
          </w:divBdr>
        </w:div>
        <w:div w:id="15811917">
          <w:marLeft w:val="0"/>
          <w:marRight w:val="0"/>
          <w:marTop w:val="0"/>
          <w:marBottom w:val="0"/>
          <w:divBdr>
            <w:top w:val="none" w:sz="0" w:space="0" w:color="auto"/>
            <w:left w:val="none" w:sz="0" w:space="0" w:color="auto"/>
            <w:bottom w:val="none" w:sz="0" w:space="0" w:color="auto"/>
            <w:right w:val="none" w:sz="0" w:space="0" w:color="auto"/>
          </w:divBdr>
        </w:div>
        <w:div w:id="1034579966">
          <w:marLeft w:val="0"/>
          <w:marRight w:val="0"/>
          <w:marTop w:val="0"/>
          <w:marBottom w:val="0"/>
          <w:divBdr>
            <w:top w:val="none" w:sz="0" w:space="0" w:color="auto"/>
            <w:left w:val="none" w:sz="0" w:space="0" w:color="auto"/>
            <w:bottom w:val="none" w:sz="0" w:space="0" w:color="auto"/>
            <w:right w:val="none" w:sz="0" w:space="0" w:color="auto"/>
          </w:divBdr>
        </w:div>
        <w:div w:id="118645122">
          <w:marLeft w:val="0"/>
          <w:marRight w:val="0"/>
          <w:marTop w:val="0"/>
          <w:marBottom w:val="0"/>
          <w:divBdr>
            <w:top w:val="none" w:sz="0" w:space="0" w:color="auto"/>
            <w:left w:val="none" w:sz="0" w:space="0" w:color="auto"/>
            <w:bottom w:val="none" w:sz="0" w:space="0" w:color="auto"/>
            <w:right w:val="none" w:sz="0" w:space="0" w:color="auto"/>
          </w:divBdr>
        </w:div>
        <w:div w:id="1852988883">
          <w:marLeft w:val="0"/>
          <w:marRight w:val="0"/>
          <w:marTop w:val="0"/>
          <w:marBottom w:val="0"/>
          <w:divBdr>
            <w:top w:val="none" w:sz="0" w:space="0" w:color="auto"/>
            <w:left w:val="none" w:sz="0" w:space="0" w:color="auto"/>
            <w:bottom w:val="none" w:sz="0" w:space="0" w:color="auto"/>
            <w:right w:val="none" w:sz="0" w:space="0" w:color="auto"/>
          </w:divBdr>
        </w:div>
        <w:div w:id="13071072">
          <w:marLeft w:val="0"/>
          <w:marRight w:val="0"/>
          <w:marTop w:val="0"/>
          <w:marBottom w:val="0"/>
          <w:divBdr>
            <w:top w:val="none" w:sz="0" w:space="0" w:color="auto"/>
            <w:left w:val="none" w:sz="0" w:space="0" w:color="auto"/>
            <w:bottom w:val="none" w:sz="0" w:space="0" w:color="auto"/>
            <w:right w:val="none" w:sz="0" w:space="0" w:color="auto"/>
          </w:divBdr>
        </w:div>
        <w:div w:id="395324911">
          <w:marLeft w:val="0"/>
          <w:marRight w:val="0"/>
          <w:marTop w:val="0"/>
          <w:marBottom w:val="0"/>
          <w:divBdr>
            <w:top w:val="none" w:sz="0" w:space="0" w:color="auto"/>
            <w:left w:val="none" w:sz="0" w:space="0" w:color="auto"/>
            <w:bottom w:val="none" w:sz="0" w:space="0" w:color="auto"/>
            <w:right w:val="none" w:sz="0" w:space="0" w:color="auto"/>
          </w:divBdr>
        </w:div>
        <w:div w:id="1344238721">
          <w:marLeft w:val="0"/>
          <w:marRight w:val="0"/>
          <w:marTop w:val="0"/>
          <w:marBottom w:val="0"/>
          <w:divBdr>
            <w:top w:val="none" w:sz="0" w:space="0" w:color="auto"/>
            <w:left w:val="none" w:sz="0" w:space="0" w:color="auto"/>
            <w:bottom w:val="none" w:sz="0" w:space="0" w:color="auto"/>
            <w:right w:val="none" w:sz="0" w:space="0" w:color="auto"/>
          </w:divBdr>
        </w:div>
        <w:div w:id="475101534">
          <w:marLeft w:val="0"/>
          <w:marRight w:val="0"/>
          <w:marTop w:val="0"/>
          <w:marBottom w:val="0"/>
          <w:divBdr>
            <w:top w:val="none" w:sz="0" w:space="0" w:color="auto"/>
            <w:left w:val="none" w:sz="0" w:space="0" w:color="auto"/>
            <w:bottom w:val="none" w:sz="0" w:space="0" w:color="auto"/>
            <w:right w:val="none" w:sz="0" w:space="0" w:color="auto"/>
          </w:divBdr>
        </w:div>
        <w:div w:id="932057333">
          <w:marLeft w:val="0"/>
          <w:marRight w:val="0"/>
          <w:marTop w:val="0"/>
          <w:marBottom w:val="0"/>
          <w:divBdr>
            <w:top w:val="none" w:sz="0" w:space="0" w:color="auto"/>
            <w:left w:val="none" w:sz="0" w:space="0" w:color="auto"/>
            <w:bottom w:val="none" w:sz="0" w:space="0" w:color="auto"/>
            <w:right w:val="none" w:sz="0" w:space="0" w:color="auto"/>
          </w:divBdr>
        </w:div>
        <w:div w:id="141696456">
          <w:marLeft w:val="0"/>
          <w:marRight w:val="0"/>
          <w:marTop w:val="0"/>
          <w:marBottom w:val="0"/>
          <w:divBdr>
            <w:top w:val="none" w:sz="0" w:space="0" w:color="auto"/>
            <w:left w:val="none" w:sz="0" w:space="0" w:color="auto"/>
            <w:bottom w:val="none" w:sz="0" w:space="0" w:color="auto"/>
            <w:right w:val="none" w:sz="0" w:space="0" w:color="auto"/>
          </w:divBdr>
        </w:div>
        <w:div w:id="561405122">
          <w:marLeft w:val="0"/>
          <w:marRight w:val="0"/>
          <w:marTop w:val="0"/>
          <w:marBottom w:val="0"/>
          <w:divBdr>
            <w:top w:val="none" w:sz="0" w:space="0" w:color="auto"/>
            <w:left w:val="none" w:sz="0" w:space="0" w:color="auto"/>
            <w:bottom w:val="none" w:sz="0" w:space="0" w:color="auto"/>
            <w:right w:val="none" w:sz="0" w:space="0" w:color="auto"/>
          </w:divBdr>
        </w:div>
        <w:div w:id="408309332">
          <w:marLeft w:val="0"/>
          <w:marRight w:val="0"/>
          <w:marTop w:val="0"/>
          <w:marBottom w:val="0"/>
          <w:divBdr>
            <w:top w:val="none" w:sz="0" w:space="0" w:color="auto"/>
            <w:left w:val="none" w:sz="0" w:space="0" w:color="auto"/>
            <w:bottom w:val="none" w:sz="0" w:space="0" w:color="auto"/>
            <w:right w:val="none" w:sz="0" w:space="0" w:color="auto"/>
          </w:divBdr>
        </w:div>
        <w:div w:id="963737198">
          <w:marLeft w:val="0"/>
          <w:marRight w:val="0"/>
          <w:marTop w:val="0"/>
          <w:marBottom w:val="0"/>
          <w:divBdr>
            <w:top w:val="none" w:sz="0" w:space="0" w:color="auto"/>
            <w:left w:val="none" w:sz="0" w:space="0" w:color="auto"/>
            <w:bottom w:val="none" w:sz="0" w:space="0" w:color="auto"/>
            <w:right w:val="none" w:sz="0" w:space="0" w:color="auto"/>
          </w:divBdr>
        </w:div>
        <w:div w:id="178159187">
          <w:marLeft w:val="0"/>
          <w:marRight w:val="0"/>
          <w:marTop w:val="0"/>
          <w:marBottom w:val="0"/>
          <w:divBdr>
            <w:top w:val="none" w:sz="0" w:space="0" w:color="auto"/>
            <w:left w:val="none" w:sz="0" w:space="0" w:color="auto"/>
            <w:bottom w:val="none" w:sz="0" w:space="0" w:color="auto"/>
            <w:right w:val="none" w:sz="0" w:space="0" w:color="auto"/>
          </w:divBdr>
        </w:div>
        <w:div w:id="1516068077">
          <w:marLeft w:val="0"/>
          <w:marRight w:val="0"/>
          <w:marTop w:val="0"/>
          <w:marBottom w:val="0"/>
          <w:divBdr>
            <w:top w:val="none" w:sz="0" w:space="0" w:color="auto"/>
            <w:left w:val="none" w:sz="0" w:space="0" w:color="auto"/>
            <w:bottom w:val="none" w:sz="0" w:space="0" w:color="auto"/>
            <w:right w:val="none" w:sz="0" w:space="0" w:color="auto"/>
          </w:divBdr>
        </w:div>
        <w:div w:id="233706260">
          <w:marLeft w:val="0"/>
          <w:marRight w:val="0"/>
          <w:marTop w:val="0"/>
          <w:marBottom w:val="0"/>
          <w:divBdr>
            <w:top w:val="none" w:sz="0" w:space="0" w:color="auto"/>
            <w:left w:val="none" w:sz="0" w:space="0" w:color="auto"/>
            <w:bottom w:val="none" w:sz="0" w:space="0" w:color="auto"/>
            <w:right w:val="none" w:sz="0" w:space="0" w:color="auto"/>
          </w:divBdr>
        </w:div>
        <w:div w:id="2075816320">
          <w:marLeft w:val="0"/>
          <w:marRight w:val="0"/>
          <w:marTop w:val="0"/>
          <w:marBottom w:val="0"/>
          <w:divBdr>
            <w:top w:val="none" w:sz="0" w:space="0" w:color="auto"/>
            <w:left w:val="none" w:sz="0" w:space="0" w:color="auto"/>
            <w:bottom w:val="none" w:sz="0" w:space="0" w:color="auto"/>
            <w:right w:val="none" w:sz="0" w:space="0" w:color="auto"/>
          </w:divBdr>
        </w:div>
        <w:div w:id="1952857116">
          <w:marLeft w:val="0"/>
          <w:marRight w:val="0"/>
          <w:marTop w:val="0"/>
          <w:marBottom w:val="0"/>
          <w:divBdr>
            <w:top w:val="none" w:sz="0" w:space="0" w:color="auto"/>
            <w:left w:val="none" w:sz="0" w:space="0" w:color="auto"/>
            <w:bottom w:val="none" w:sz="0" w:space="0" w:color="auto"/>
            <w:right w:val="none" w:sz="0" w:space="0" w:color="auto"/>
          </w:divBdr>
        </w:div>
        <w:div w:id="386614213">
          <w:marLeft w:val="0"/>
          <w:marRight w:val="0"/>
          <w:marTop w:val="0"/>
          <w:marBottom w:val="0"/>
          <w:divBdr>
            <w:top w:val="none" w:sz="0" w:space="0" w:color="auto"/>
            <w:left w:val="none" w:sz="0" w:space="0" w:color="auto"/>
            <w:bottom w:val="none" w:sz="0" w:space="0" w:color="auto"/>
            <w:right w:val="none" w:sz="0" w:space="0" w:color="auto"/>
          </w:divBdr>
        </w:div>
        <w:div w:id="1962420931">
          <w:marLeft w:val="0"/>
          <w:marRight w:val="0"/>
          <w:marTop w:val="0"/>
          <w:marBottom w:val="0"/>
          <w:divBdr>
            <w:top w:val="none" w:sz="0" w:space="0" w:color="auto"/>
            <w:left w:val="none" w:sz="0" w:space="0" w:color="auto"/>
            <w:bottom w:val="none" w:sz="0" w:space="0" w:color="auto"/>
            <w:right w:val="none" w:sz="0" w:space="0" w:color="auto"/>
          </w:divBdr>
        </w:div>
        <w:div w:id="132718087">
          <w:marLeft w:val="0"/>
          <w:marRight w:val="0"/>
          <w:marTop w:val="0"/>
          <w:marBottom w:val="0"/>
          <w:divBdr>
            <w:top w:val="none" w:sz="0" w:space="0" w:color="auto"/>
            <w:left w:val="none" w:sz="0" w:space="0" w:color="auto"/>
            <w:bottom w:val="none" w:sz="0" w:space="0" w:color="auto"/>
            <w:right w:val="none" w:sz="0" w:space="0" w:color="auto"/>
          </w:divBdr>
        </w:div>
      </w:divsChild>
    </w:div>
    <w:div w:id="1734544479">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25317240">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838961512">
      <w:bodyDiv w:val="1"/>
      <w:marLeft w:val="0"/>
      <w:marRight w:val="0"/>
      <w:marTop w:val="0"/>
      <w:marBottom w:val="0"/>
      <w:divBdr>
        <w:top w:val="none" w:sz="0" w:space="0" w:color="auto"/>
        <w:left w:val="none" w:sz="0" w:space="0" w:color="auto"/>
        <w:bottom w:val="none" w:sz="0" w:space="0" w:color="auto"/>
        <w:right w:val="none" w:sz="0" w:space="0" w:color="auto"/>
      </w:divBdr>
    </w:div>
    <w:div w:id="1886914478">
      <w:bodyDiv w:val="1"/>
      <w:marLeft w:val="0"/>
      <w:marRight w:val="0"/>
      <w:marTop w:val="0"/>
      <w:marBottom w:val="0"/>
      <w:divBdr>
        <w:top w:val="none" w:sz="0" w:space="0" w:color="auto"/>
        <w:left w:val="none" w:sz="0" w:space="0" w:color="auto"/>
        <w:bottom w:val="none" w:sz="0" w:space="0" w:color="auto"/>
        <w:right w:val="none" w:sz="0" w:space="0" w:color="auto"/>
      </w:divBdr>
    </w:div>
    <w:div w:id="1966235951">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1998998501">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 w:id="202324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E~1.CAS\AppData\Local\Temp\MicrosoftEdgeDownloads\269833bc-ca7d-42e6-b598-bf013b6a287a\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
      <w:docPartPr>
        <w:name w:val="FE2025BAA3E14F02B72E3165E6FA0541"/>
        <w:category>
          <w:name w:val="General"/>
          <w:gallery w:val="placeholder"/>
        </w:category>
        <w:types>
          <w:type w:val="bbPlcHdr"/>
        </w:types>
        <w:behaviors>
          <w:behavior w:val="content"/>
        </w:behaviors>
        <w:guid w:val="{47637291-99D2-40FD-BF31-F8D4CFD4E21F}"/>
      </w:docPartPr>
      <w:docPartBody>
        <w:p w:rsidR="00EF1F84" w:rsidRDefault="00671C6F" w:rsidP="00671C6F">
          <w:pPr>
            <w:pStyle w:val="FE2025BAA3E14F02B72E3165E6FA0541"/>
          </w:pPr>
          <w:r w:rsidRPr="000D7F72">
            <w:rPr>
              <w:rStyle w:val="PlaceholderText"/>
              <w:highlight w:val="lightGray"/>
            </w:rPr>
            <w:t>Click or tap here to enter text.</w:t>
          </w:r>
        </w:p>
      </w:docPartBody>
    </w:docPart>
    <w:docPart>
      <w:docPartPr>
        <w:name w:val="6BF3AF52DAA44E94AAB12C7123CED7DC"/>
        <w:category>
          <w:name w:val="General"/>
          <w:gallery w:val="placeholder"/>
        </w:category>
        <w:types>
          <w:type w:val="bbPlcHdr"/>
        </w:types>
        <w:behaviors>
          <w:behavior w:val="content"/>
        </w:behaviors>
        <w:guid w:val="{E4E3DA6B-B547-46A4-8FB6-DBFEDECD7DC1}"/>
      </w:docPartPr>
      <w:docPartBody>
        <w:p w:rsidR="006513C5" w:rsidRDefault="006513C5" w:rsidP="006513C5">
          <w:pPr>
            <w:pStyle w:val="6BF3AF52DAA44E94AAB12C7123CED7DC"/>
          </w:pPr>
          <w:r w:rsidRPr="000D7F72">
            <w:rPr>
              <w:rStyle w:val="PlaceholderText"/>
              <w:highlight w:val="lightGray"/>
            </w:rPr>
            <w:t>Click or tap here to enter text.</w:t>
          </w:r>
        </w:p>
      </w:docPartBody>
    </w:docPart>
    <w:docPart>
      <w:docPartPr>
        <w:name w:val="9AC2DA26F7814F89A5AFC5C01EDC9AE8"/>
        <w:category>
          <w:name w:val="General"/>
          <w:gallery w:val="placeholder"/>
        </w:category>
        <w:types>
          <w:type w:val="bbPlcHdr"/>
        </w:types>
        <w:behaviors>
          <w:behavior w:val="content"/>
        </w:behaviors>
        <w:guid w:val="{8103C0A6-7221-48C6-8781-F120D49B2AE6}"/>
      </w:docPartPr>
      <w:docPartBody>
        <w:p w:rsidR="006513C5" w:rsidRDefault="006513C5" w:rsidP="006513C5">
          <w:pPr>
            <w:pStyle w:val="9AC2DA26F7814F89A5AFC5C01EDC9AE8"/>
          </w:pPr>
          <w:r w:rsidRPr="000D7F72">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53B73"/>
    <w:rsid w:val="000A2203"/>
    <w:rsid w:val="000D4484"/>
    <w:rsid w:val="000F4AD0"/>
    <w:rsid w:val="0014093B"/>
    <w:rsid w:val="00161974"/>
    <w:rsid w:val="00167BED"/>
    <w:rsid w:val="001747E6"/>
    <w:rsid w:val="001B561A"/>
    <w:rsid w:val="001F6E31"/>
    <w:rsid w:val="002B3EB5"/>
    <w:rsid w:val="003E415A"/>
    <w:rsid w:val="00413073"/>
    <w:rsid w:val="00487280"/>
    <w:rsid w:val="004D7C70"/>
    <w:rsid w:val="00511D50"/>
    <w:rsid w:val="00517FCD"/>
    <w:rsid w:val="00525391"/>
    <w:rsid w:val="005567ED"/>
    <w:rsid w:val="005636F0"/>
    <w:rsid w:val="0059352A"/>
    <w:rsid w:val="006513C5"/>
    <w:rsid w:val="0066256C"/>
    <w:rsid w:val="00671C6F"/>
    <w:rsid w:val="006D6842"/>
    <w:rsid w:val="006E049A"/>
    <w:rsid w:val="007003C9"/>
    <w:rsid w:val="007169E8"/>
    <w:rsid w:val="007E65A1"/>
    <w:rsid w:val="008165DB"/>
    <w:rsid w:val="00886918"/>
    <w:rsid w:val="008A7F60"/>
    <w:rsid w:val="00946D61"/>
    <w:rsid w:val="009760AB"/>
    <w:rsid w:val="00996155"/>
    <w:rsid w:val="00997809"/>
    <w:rsid w:val="00A0113B"/>
    <w:rsid w:val="00AC6AD7"/>
    <w:rsid w:val="00AC720F"/>
    <w:rsid w:val="00AD04BE"/>
    <w:rsid w:val="00B41D72"/>
    <w:rsid w:val="00B86AC3"/>
    <w:rsid w:val="00C044EB"/>
    <w:rsid w:val="00C7400F"/>
    <w:rsid w:val="00C76641"/>
    <w:rsid w:val="00D061A6"/>
    <w:rsid w:val="00D640D5"/>
    <w:rsid w:val="00DB00AF"/>
    <w:rsid w:val="00DB5B8B"/>
    <w:rsid w:val="00DB6953"/>
    <w:rsid w:val="00E2121A"/>
    <w:rsid w:val="00E40768"/>
    <w:rsid w:val="00E929FE"/>
    <w:rsid w:val="00EC2D93"/>
    <w:rsid w:val="00EF1F84"/>
    <w:rsid w:val="00F74030"/>
    <w:rsid w:val="00FA33F8"/>
    <w:rsid w:val="00FC01AC"/>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3C5"/>
    <w:rPr>
      <w:color w:val="808080"/>
    </w:rPr>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 w:type="paragraph" w:customStyle="1" w:styleId="985DE94D803A41E69482CA920F213343">
    <w:name w:val="985DE94D803A41E69482CA920F213343"/>
    <w:rsid w:val="00997809"/>
  </w:style>
  <w:style w:type="paragraph" w:customStyle="1" w:styleId="FE2025BAA3E14F02B72E3165E6FA0541">
    <w:name w:val="FE2025BAA3E14F02B72E3165E6FA0541"/>
    <w:rsid w:val="00671C6F"/>
  </w:style>
  <w:style w:type="paragraph" w:customStyle="1" w:styleId="637F3544953147DF8EC0381884001CFE">
    <w:name w:val="637F3544953147DF8EC0381884001CFE"/>
    <w:rsid w:val="00671C6F"/>
  </w:style>
  <w:style w:type="paragraph" w:customStyle="1" w:styleId="8B4BA8AA263F46BCA59A45DCB8738BBD">
    <w:name w:val="8B4BA8AA263F46BCA59A45DCB8738BBD"/>
    <w:rsid w:val="008165DB"/>
  </w:style>
  <w:style w:type="paragraph" w:customStyle="1" w:styleId="1EDCFF088F5F46AA94899D7B3B84B8F8">
    <w:name w:val="1EDCFF088F5F46AA94899D7B3B84B8F8"/>
    <w:rsid w:val="00FE5D96"/>
  </w:style>
  <w:style w:type="paragraph" w:customStyle="1" w:styleId="DDB283928D2C4411B6452A5DC6CCEAE8">
    <w:name w:val="DDB283928D2C4411B6452A5DC6CCEAE8"/>
    <w:rsid w:val="00FE5D96"/>
  </w:style>
  <w:style w:type="paragraph" w:customStyle="1" w:styleId="80C518FA776B447AB34EC4BAD540B985">
    <w:name w:val="80C518FA776B447AB34EC4BAD540B985"/>
    <w:rsid w:val="00FE5D96"/>
  </w:style>
  <w:style w:type="paragraph" w:customStyle="1" w:styleId="ADBCFE9C36C540D1876C56A961FDA08B">
    <w:name w:val="ADBCFE9C36C540D1876C56A961FDA08B"/>
    <w:rsid w:val="007169E8"/>
  </w:style>
  <w:style w:type="paragraph" w:customStyle="1" w:styleId="EC275DF15B1C46E5985D4624C9714DD3">
    <w:name w:val="EC275DF15B1C46E5985D4624C9714DD3"/>
    <w:rsid w:val="002B3EB5"/>
  </w:style>
  <w:style w:type="paragraph" w:customStyle="1" w:styleId="0FA26522785D460B90C4E33875DDE3C4">
    <w:name w:val="0FA26522785D460B90C4E33875DDE3C4"/>
    <w:rsid w:val="00C7400F"/>
  </w:style>
  <w:style w:type="paragraph" w:customStyle="1" w:styleId="D69CAEAF224847A69CB40F1A0E3FAB18">
    <w:name w:val="D69CAEAF224847A69CB40F1A0E3FAB18"/>
    <w:rsid w:val="00C7400F"/>
  </w:style>
  <w:style w:type="paragraph" w:customStyle="1" w:styleId="6BF3AF52DAA44E94AAB12C7123CED7DC">
    <w:name w:val="6BF3AF52DAA44E94AAB12C7123CED7DC"/>
    <w:rsid w:val="006513C5"/>
  </w:style>
  <w:style w:type="paragraph" w:customStyle="1" w:styleId="9AC2DA26F7814F89A5AFC5C01EDC9AE8">
    <w:name w:val="9AC2DA26F7814F89A5AFC5C01EDC9AE8"/>
    <w:rsid w:val="00651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2.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3.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29</TotalTime>
  <Pages>27</Pages>
  <Words>10078</Words>
  <Characters>57447</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Phil Walker</cp:lastModifiedBy>
  <cp:revision>5</cp:revision>
  <cp:lastPrinted>2011-04-08T17:40:00Z</cp:lastPrinted>
  <dcterms:created xsi:type="dcterms:W3CDTF">2026-05-28T20:03:00Z</dcterms:created>
  <dcterms:modified xsi:type="dcterms:W3CDTF">2026-07-01T13:51:00Z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